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C50F14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t>Ciechanów</w:t>
      </w:r>
      <w:r w:rsidR="005B2EC9" w:rsidRPr="00C50F14">
        <w:rPr>
          <w:rFonts w:ascii="Arial" w:hAnsi="Arial" w:cs="Arial"/>
          <w:sz w:val="18"/>
          <w:szCs w:val="18"/>
        </w:rPr>
        <w:t xml:space="preserve">, dnia </w:t>
      </w:r>
      <w:r w:rsidRPr="00C50F14">
        <w:rPr>
          <w:rFonts w:ascii="Arial" w:hAnsi="Arial" w:cs="Arial"/>
          <w:sz w:val="18"/>
          <w:szCs w:val="18"/>
        </w:rPr>
        <w:t>0</w:t>
      </w:r>
      <w:r w:rsidR="00C50F14" w:rsidRPr="00C50F14">
        <w:rPr>
          <w:rFonts w:ascii="Arial" w:hAnsi="Arial" w:cs="Arial"/>
          <w:sz w:val="18"/>
          <w:szCs w:val="18"/>
        </w:rPr>
        <w:t>8</w:t>
      </w:r>
      <w:r w:rsidRPr="00C50F14">
        <w:rPr>
          <w:rFonts w:ascii="Arial" w:hAnsi="Arial" w:cs="Arial"/>
          <w:sz w:val="18"/>
          <w:szCs w:val="18"/>
        </w:rPr>
        <w:t>.05.2023</w:t>
      </w:r>
      <w:r w:rsidR="005B2EC9" w:rsidRPr="00C50F14">
        <w:rPr>
          <w:rFonts w:ascii="Arial" w:hAnsi="Arial" w:cs="Arial"/>
          <w:sz w:val="18"/>
          <w:szCs w:val="18"/>
        </w:rPr>
        <w:t>r.</w:t>
      </w:r>
    </w:p>
    <w:p w:rsidR="005B2EC9" w:rsidRPr="00C50F14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C50F14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t>ZP/2501/28/23</w:t>
      </w:r>
    </w:p>
    <w:p w:rsidR="005B2EC9" w:rsidRPr="00C50F14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50F14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C50F14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50F14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C50F14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C50F14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C50F14" w:rsidRPr="00C50F14">
        <w:rPr>
          <w:rFonts w:ascii="Arial" w:hAnsi="Arial" w:cs="Arial"/>
          <w:b/>
          <w:sz w:val="18"/>
          <w:szCs w:val="18"/>
        </w:rPr>
        <w:t>d</w:t>
      </w:r>
      <w:r w:rsidR="007A3C34" w:rsidRPr="00C50F14">
        <w:rPr>
          <w:rFonts w:ascii="Arial" w:hAnsi="Arial" w:cs="Arial"/>
          <w:b/>
          <w:sz w:val="18"/>
          <w:szCs w:val="18"/>
        </w:rPr>
        <w:t>ostaw</w:t>
      </w:r>
      <w:r w:rsidR="00C50F14" w:rsidRPr="00C50F14">
        <w:rPr>
          <w:rFonts w:ascii="Arial" w:hAnsi="Arial" w:cs="Arial"/>
          <w:b/>
          <w:sz w:val="18"/>
          <w:szCs w:val="18"/>
        </w:rPr>
        <w:t>ę</w:t>
      </w:r>
      <w:r w:rsidR="007A3C34" w:rsidRPr="00C50F14">
        <w:rPr>
          <w:rFonts w:ascii="Arial" w:hAnsi="Arial" w:cs="Arial"/>
          <w:b/>
          <w:sz w:val="18"/>
          <w:szCs w:val="18"/>
        </w:rPr>
        <w:t xml:space="preserve"> produktów leczniczych.</w:t>
      </w:r>
    </w:p>
    <w:p w:rsidR="005B2EC9" w:rsidRPr="00C50F1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C50F14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C50F14">
        <w:rPr>
          <w:rFonts w:ascii="Arial" w:hAnsi="Arial" w:cs="Arial"/>
          <w:sz w:val="18"/>
          <w:szCs w:val="18"/>
        </w:rPr>
        <w:t>informuje, że w powołanym postępowaniu, wybrano ofert</w:t>
      </w:r>
      <w:r w:rsidR="00C50F14" w:rsidRPr="00C50F14">
        <w:rPr>
          <w:rFonts w:ascii="Arial" w:hAnsi="Arial" w:cs="Arial"/>
          <w:sz w:val="18"/>
          <w:szCs w:val="18"/>
        </w:rPr>
        <w:t>y</w:t>
      </w:r>
      <w:r w:rsidR="005B2EC9" w:rsidRPr="00C50F14">
        <w:rPr>
          <w:rFonts w:ascii="Arial" w:hAnsi="Arial" w:cs="Arial"/>
          <w:sz w:val="18"/>
          <w:szCs w:val="18"/>
        </w:rPr>
        <w:t xml:space="preserve"> złożon</w:t>
      </w:r>
      <w:r w:rsidR="00C50F14" w:rsidRPr="00C50F14">
        <w:rPr>
          <w:rFonts w:ascii="Arial" w:hAnsi="Arial" w:cs="Arial"/>
          <w:sz w:val="18"/>
          <w:szCs w:val="18"/>
        </w:rPr>
        <w:t>e</w:t>
      </w:r>
      <w:r w:rsidR="005B2EC9" w:rsidRPr="00C50F14">
        <w:rPr>
          <w:rFonts w:ascii="Arial" w:hAnsi="Arial" w:cs="Arial"/>
          <w:sz w:val="18"/>
          <w:szCs w:val="18"/>
        </w:rPr>
        <w:t xml:space="preserve"> przez:</w:t>
      </w:r>
    </w:p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P1-Leki różne 1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P2-Leki różne 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P3-Mesna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P4-Karbachol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P5-Pankreatyna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P6-Fosfomycyna p.o.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P7-Leki na ośrodkowy układ nerwowy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P8-Eptyfibatyd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P9-Leki różne 3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P10-Sulfathiazol silver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Default="00862C03">
      <w:pPr>
        <w:rPr>
          <w:rFonts w:ascii="Arial" w:hAnsi="Arial" w:cs="Arial"/>
          <w:sz w:val="18"/>
          <w:szCs w:val="18"/>
        </w:rPr>
      </w:pPr>
    </w:p>
    <w:p w:rsidR="00C50F14" w:rsidRPr="00C50F14" w:rsidRDefault="00C50F1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Pakiet11 - P11-Leki różne 4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P12-Sakubitryl + walsartan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P13-Fulvestrant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P14-Nalbufina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P15-Leki różne 5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P16-Deferoksamina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P17-Opatrunki specjalistyczne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P18-Ropiwakaina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P19-Diety EN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p w:rsidR="00C50F14" w:rsidRPr="00C50F14" w:rsidRDefault="00C50F14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C50F14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C50F14">
        <w:rPr>
          <w:rFonts w:ascii="Arial" w:hAnsi="Arial" w:cs="Arial"/>
          <w:sz w:val="18"/>
          <w:szCs w:val="18"/>
        </w:rPr>
        <w:t>21.04.2023</w:t>
      </w:r>
      <w:r w:rsidR="00C50F14" w:rsidRPr="00C50F14">
        <w:rPr>
          <w:rFonts w:ascii="Arial" w:hAnsi="Arial" w:cs="Arial"/>
          <w:sz w:val="18"/>
          <w:szCs w:val="18"/>
        </w:rPr>
        <w:t xml:space="preserve"> </w:t>
      </w:r>
      <w:r w:rsidR="007A3C34" w:rsidRPr="00C50F14">
        <w:rPr>
          <w:rFonts w:ascii="Arial" w:hAnsi="Arial" w:cs="Arial"/>
          <w:sz w:val="18"/>
          <w:szCs w:val="18"/>
        </w:rPr>
        <w:t xml:space="preserve">godz. </w:t>
      </w:r>
      <w:r w:rsidR="00C50F14" w:rsidRPr="00C50F14">
        <w:rPr>
          <w:rFonts w:ascii="Arial" w:hAnsi="Arial" w:cs="Arial"/>
          <w:sz w:val="18"/>
          <w:szCs w:val="18"/>
        </w:rPr>
        <w:t>10:00</w:t>
      </w:r>
      <w:r w:rsidR="007A3C34" w:rsidRPr="00C50F14">
        <w:rPr>
          <w:rFonts w:ascii="Arial" w:hAnsi="Arial" w:cs="Arial"/>
          <w:sz w:val="18"/>
          <w:szCs w:val="18"/>
        </w:rPr>
        <w:t>.</w:t>
      </w:r>
      <w:r w:rsidRPr="00C50F14">
        <w:rPr>
          <w:rFonts w:ascii="Arial" w:hAnsi="Arial" w:cs="Arial"/>
          <w:color w:val="FF0000"/>
          <w:sz w:val="18"/>
          <w:szCs w:val="18"/>
        </w:rPr>
        <w:t xml:space="preserve"> </w:t>
      </w:r>
      <w:r w:rsidRPr="00C50F14">
        <w:rPr>
          <w:rFonts w:ascii="Arial" w:hAnsi="Arial" w:cs="Arial"/>
          <w:sz w:val="18"/>
          <w:szCs w:val="18"/>
        </w:rPr>
        <w:t xml:space="preserve">złożono </w:t>
      </w:r>
      <w:r w:rsidR="007A3C34" w:rsidRPr="00C50F14">
        <w:rPr>
          <w:rFonts w:ascii="Arial" w:hAnsi="Arial" w:cs="Arial"/>
          <w:sz w:val="18"/>
          <w:szCs w:val="18"/>
        </w:rPr>
        <w:t>9</w:t>
      </w:r>
      <w:r w:rsidRPr="00C50F14">
        <w:rPr>
          <w:rFonts w:ascii="Arial" w:hAnsi="Arial" w:cs="Arial"/>
          <w:sz w:val="18"/>
          <w:szCs w:val="18"/>
        </w:rPr>
        <w:t xml:space="preserve"> ofert:</w:t>
      </w:r>
    </w:p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P1-Leki różne 1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P2-Leki różne 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Default="00862C03">
      <w:pPr>
        <w:rPr>
          <w:rFonts w:ascii="Arial" w:hAnsi="Arial" w:cs="Arial"/>
          <w:sz w:val="18"/>
          <w:szCs w:val="18"/>
        </w:rPr>
      </w:pPr>
    </w:p>
    <w:p w:rsidR="00C50F14" w:rsidRPr="00C50F14" w:rsidRDefault="00C50F1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Pakiet3 - P3-Mesna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P4-Karbachol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P5-Pankreatyna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P6-Fosfomycyna p.o.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P7-Leki na ośrodkowy układ nerwowy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P8-Eptyfibatyd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P9-Leki różne 3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P10-Sulfathiazol silver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P11-Leki różne 4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Pakiet12 - P12-Sakubitryl + walsartan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P13-Fulvestrant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P14-Nalbufina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:rsidR="00C50F14" w:rsidRPr="00C50F14" w:rsidRDefault="00C50F1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P15-Leki różne 5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P16-Deferoksamina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P17-Opatrunki specjalistyczne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P18-Ropiwakaina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0F14" w:rsidRPr="00C50F14" w:rsidRDefault="0000000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894-25-56-799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62C03" w:rsidRPr="00C50F1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P19-Diety EN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18"/>
          <w:szCs w:val="18"/>
        </w:rPr>
      </w:pPr>
    </w:p>
    <w:p w:rsidR="00C50F14" w:rsidRPr="00C50F14" w:rsidRDefault="00C50F14" w:rsidP="005B2EC9">
      <w:pPr>
        <w:rPr>
          <w:rFonts w:ascii="Arial" w:hAnsi="Arial" w:cs="Arial"/>
          <w:sz w:val="18"/>
          <w:szCs w:val="18"/>
        </w:rPr>
      </w:pPr>
    </w:p>
    <w:p w:rsidR="005B2EC9" w:rsidRPr="00C50F14" w:rsidRDefault="005B2EC9" w:rsidP="005B2EC9">
      <w:pPr>
        <w:rPr>
          <w:rFonts w:ascii="Arial" w:hAnsi="Arial" w:cs="Arial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lastRenderedPageBreak/>
        <w:t>Wykonawców nie wykluczono.</w:t>
      </w:r>
    </w:p>
    <w:p w:rsidR="005B2EC9" w:rsidRPr="00C50F14" w:rsidRDefault="005B2EC9" w:rsidP="005B2EC9">
      <w:pPr>
        <w:rPr>
          <w:rFonts w:ascii="Arial" w:hAnsi="Arial" w:cs="Arial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t>Ofert nie odrzucono.</w:t>
      </w:r>
    </w:p>
    <w:p w:rsidR="005B2EC9" w:rsidRPr="00C50F1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C50F1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P1-Leki różne 1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P2-Leki różne 2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70,28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70,28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P3-Mesna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P4-Karbachol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5 - P5-Pankreatyna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6 - P6-Fosfomycyna p.o.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7 - P7-Leki na ośrodkowy układ nerwowy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Default="00862C03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Pr="00C50F14" w:rsidRDefault="00C50F1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8 - P8-Eptyfibatyd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9 - P9-Leki różne 3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95,38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78,24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78,24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0F14" w:rsidRPr="00C50F14" w:rsidRDefault="0000000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</w:t>
            </w:r>
          </w:p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66,32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66,32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10 - P10-Sulfathiazol silver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96,17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11 - P11-Leki różne 4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99,27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97,31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12 - P12-Sakubitryl + walsartan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91,96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Default="00862C03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Pr="00C50F14" w:rsidRDefault="00C50F1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13 - P13-Fulvestrant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63,17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63,17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41,26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41,26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91,55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14 - P14-Nalbufina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15 - P15-Leki różne 5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16 - P16-Deferoksamina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93,32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17 - P17-Opatrunki specjalistyczne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Pr="00C50F14" w:rsidRDefault="00862C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18 - P18-Ropiwakaina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98,25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Default="00862C03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Default="00C50F14">
      <w:pPr>
        <w:rPr>
          <w:rFonts w:ascii="Arial" w:hAnsi="Arial" w:cs="Arial"/>
          <w:sz w:val="18"/>
          <w:szCs w:val="18"/>
        </w:rPr>
      </w:pPr>
    </w:p>
    <w:p w:rsidR="00C50F14" w:rsidRPr="00C50F14" w:rsidRDefault="00C50F1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C03" w:rsidRPr="00C50F1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19 - P19-Diety EN</w:t>
            </w:r>
          </w:p>
        </w:tc>
      </w:tr>
      <w:tr w:rsidR="00862C03" w:rsidRPr="00C50F1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62C03" w:rsidRPr="00C50F1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03" w:rsidRPr="00C50F14" w:rsidRDefault="00862C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98,53</w:t>
            </w:r>
          </w:p>
        </w:tc>
      </w:tr>
      <w:tr w:rsidR="00862C03" w:rsidRPr="00C50F1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C03" w:rsidRPr="00C50F1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F1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862C03" w:rsidRDefault="00862C03">
      <w:pPr>
        <w:rPr>
          <w:rFonts w:ascii="Arial" w:hAnsi="Arial" w:cs="Arial"/>
          <w:sz w:val="18"/>
          <w:szCs w:val="18"/>
        </w:rPr>
      </w:pPr>
    </w:p>
    <w:p w:rsidR="00C50F14" w:rsidRPr="00C50F14" w:rsidRDefault="00C50F14">
      <w:pPr>
        <w:rPr>
          <w:rFonts w:ascii="Arial" w:hAnsi="Arial" w:cs="Arial"/>
          <w:sz w:val="18"/>
          <w:szCs w:val="18"/>
        </w:rPr>
      </w:pPr>
    </w:p>
    <w:p w:rsidR="000008D6" w:rsidRPr="00C50F14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C50F14" w:rsidRDefault="005B2EC9" w:rsidP="005B2EC9">
      <w:pPr>
        <w:rPr>
          <w:rFonts w:ascii="Arial" w:hAnsi="Arial" w:cs="Arial"/>
          <w:sz w:val="18"/>
          <w:szCs w:val="18"/>
        </w:rPr>
      </w:pPr>
      <w:r w:rsidRPr="00C50F14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Default="005B2EC9" w:rsidP="005B2EC9">
      <w:pPr>
        <w:rPr>
          <w:rFonts w:ascii="Arial" w:hAnsi="Arial" w:cs="Arial"/>
          <w:sz w:val="18"/>
          <w:szCs w:val="18"/>
        </w:rPr>
      </w:pPr>
    </w:p>
    <w:p w:rsidR="00C50F14" w:rsidRDefault="00C50F14" w:rsidP="005B2EC9">
      <w:pPr>
        <w:rPr>
          <w:rFonts w:ascii="Arial" w:hAnsi="Arial" w:cs="Arial"/>
          <w:sz w:val="18"/>
          <w:szCs w:val="18"/>
        </w:rPr>
      </w:pPr>
    </w:p>
    <w:p w:rsidR="00C50F14" w:rsidRDefault="00C50F14" w:rsidP="005B2EC9">
      <w:pPr>
        <w:rPr>
          <w:rFonts w:ascii="Arial" w:hAnsi="Arial" w:cs="Arial"/>
          <w:sz w:val="18"/>
          <w:szCs w:val="18"/>
        </w:rPr>
      </w:pPr>
    </w:p>
    <w:p w:rsidR="00C50F14" w:rsidRPr="00C50F14" w:rsidRDefault="00C50F14" w:rsidP="005B2EC9">
      <w:pPr>
        <w:rPr>
          <w:rFonts w:ascii="Arial" w:hAnsi="Arial" w:cs="Arial"/>
          <w:sz w:val="18"/>
          <w:szCs w:val="18"/>
        </w:rPr>
      </w:pPr>
    </w:p>
    <w:p w:rsidR="00C50F14" w:rsidRPr="00C50F14" w:rsidRDefault="00C50F14" w:rsidP="00C50F1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50F1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50F1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50F1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C50F14" w:rsidRPr="00C50F14" w:rsidRDefault="00C50F14" w:rsidP="00C50F1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50F14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30C65DF"/>
    <w:multiLevelType w:val="hybridMultilevel"/>
    <w:tmpl w:val="E9949554"/>
    <w:lvl w:ilvl="0" w:tplc="11594441">
      <w:start w:val="1"/>
      <w:numFmt w:val="decimal"/>
      <w:lvlText w:val="%1."/>
      <w:lvlJc w:val="left"/>
      <w:pPr>
        <w:ind w:left="720" w:hanging="360"/>
      </w:pPr>
    </w:lvl>
    <w:lvl w:ilvl="1" w:tplc="11594441" w:tentative="1">
      <w:start w:val="1"/>
      <w:numFmt w:val="lowerLetter"/>
      <w:lvlText w:val="%2."/>
      <w:lvlJc w:val="left"/>
      <w:pPr>
        <w:ind w:left="1440" w:hanging="360"/>
      </w:pPr>
    </w:lvl>
    <w:lvl w:ilvl="2" w:tplc="11594441" w:tentative="1">
      <w:start w:val="1"/>
      <w:numFmt w:val="lowerRoman"/>
      <w:lvlText w:val="%3."/>
      <w:lvlJc w:val="right"/>
      <w:pPr>
        <w:ind w:left="2160" w:hanging="180"/>
      </w:pPr>
    </w:lvl>
    <w:lvl w:ilvl="3" w:tplc="11594441" w:tentative="1">
      <w:start w:val="1"/>
      <w:numFmt w:val="decimal"/>
      <w:lvlText w:val="%4."/>
      <w:lvlJc w:val="left"/>
      <w:pPr>
        <w:ind w:left="2880" w:hanging="360"/>
      </w:pPr>
    </w:lvl>
    <w:lvl w:ilvl="4" w:tplc="11594441" w:tentative="1">
      <w:start w:val="1"/>
      <w:numFmt w:val="lowerLetter"/>
      <w:lvlText w:val="%5."/>
      <w:lvlJc w:val="left"/>
      <w:pPr>
        <w:ind w:left="3600" w:hanging="360"/>
      </w:pPr>
    </w:lvl>
    <w:lvl w:ilvl="5" w:tplc="11594441" w:tentative="1">
      <w:start w:val="1"/>
      <w:numFmt w:val="lowerRoman"/>
      <w:lvlText w:val="%6."/>
      <w:lvlJc w:val="right"/>
      <w:pPr>
        <w:ind w:left="4320" w:hanging="180"/>
      </w:pPr>
    </w:lvl>
    <w:lvl w:ilvl="6" w:tplc="11594441" w:tentative="1">
      <w:start w:val="1"/>
      <w:numFmt w:val="decimal"/>
      <w:lvlText w:val="%7."/>
      <w:lvlJc w:val="left"/>
      <w:pPr>
        <w:ind w:left="5040" w:hanging="360"/>
      </w:pPr>
    </w:lvl>
    <w:lvl w:ilvl="7" w:tplc="11594441" w:tentative="1">
      <w:start w:val="1"/>
      <w:numFmt w:val="lowerLetter"/>
      <w:lvlText w:val="%8."/>
      <w:lvlJc w:val="left"/>
      <w:pPr>
        <w:ind w:left="5760" w:hanging="360"/>
      </w:pPr>
    </w:lvl>
    <w:lvl w:ilvl="8" w:tplc="11594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D48F1"/>
    <w:multiLevelType w:val="hybridMultilevel"/>
    <w:tmpl w:val="040ECB52"/>
    <w:lvl w:ilvl="0" w:tplc="8854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66691763">
    <w:abstractNumId w:val="7"/>
  </w:num>
  <w:num w:numId="2" w16cid:durableId="1920165443">
    <w:abstractNumId w:val="9"/>
  </w:num>
  <w:num w:numId="3" w16cid:durableId="1917544651">
    <w:abstractNumId w:val="10"/>
  </w:num>
  <w:num w:numId="4" w16cid:durableId="659895343">
    <w:abstractNumId w:val="8"/>
  </w:num>
  <w:num w:numId="5" w16cid:durableId="1034695093">
    <w:abstractNumId w:val="2"/>
  </w:num>
  <w:num w:numId="6" w16cid:durableId="374619166">
    <w:abstractNumId w:val="1"/>
  </w:num>
  <w:num w:numId="7" w16cid:durableId="1058627063">
    <w:abstractNumId w:val="6"/>
  </w:num>
  <w:num w:numId="8" w16cid:durableId="17971719">
    <w:abstractNumId w:val="5"/>
  </w:num>
  <w:num w:numId="9" w16cid:durableId="67504246">
    <w:abstractNumId w:val="0"/>
  </w:num>
  <w:num w:numId="10" w16cid:durableId="1655989664">
    <w:abstractNumId w:val="4"/>
  </w:num>
  <w:num w:numId="11" w16cid:durableId="28477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62C03"/>
    <w:rsid w:val="008B2970"/>
    <w:rsid w:val="00A75C1D"/>
    <w:rsid w:val="00A840D3"/>
    <w:rsid w:val="00AE5CE9"/>
    <w:rsid w:val="00B3408F"/>
    <w:rsid w:val="00BB18B8"/>
    <w:rsid w:val="00C01CA6"/>
    <w:rsid w:val="00C50F14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532D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2023-05-05T08:40:00Z</dcterms:created>
  <dcterms:modified xsi:type="dcterms:W3CDTF">2023-05-05T08:40:00Z</dcterms:modified>
</cp:coreProperties>
</file>