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DC1F" w14:textId="77777777" w:rsidR="00EE76CD" w:rsidRPr="00EE76CD" w:rsidRDefault="00EE76CD" w:rsidP="00EE76CD">
      <w:pPr>
        <w:widowControl w:val="0"/>
        <w:autoSpaceDE w:val="0"/>
        <w:autoSpaceDN w:val="0"/>
        <w:ind w:left="862" w:right="862" w:hanging="862"/>
        <w:jc w:val="left"/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</w:pPr>
    </w:p>
    <w:p w14:paraId="78483E11" w14:textId="231CA6C0" w:rsidR="00EE76CD" w:rsidRPr="00EE76CD" w:rsidRDefault="00EE76CD" w:rsidP="00EE76CD">
      <w:pPr>
        <w:widowControl w:val="0"/>
        <w:autoSpaceDE w:val="0"/>
        <w:autoSpaceDN w:val="0"/>
        <w:ind w:right="862"/>
        <w:jc w:val="left"/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</w:pPr>
      <w:bookmarkStart w:id="0" w:name="I._Dane_wykonawcy"/>
      <w:bookmarkEnd w:id="0"/>
      <w:r w:rsidRPr="00EE76CD"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 xml:space="preserve">   Załącznik nr </w:t>
      </w:r>
      <w:r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>2</w:t>
      </w:r>
      <w:r w:rsidRPr="00EE76CD"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 xml:space="preserve"> </w:t>
      </w:r>
      <w:r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>–</w:t>
      </w:r>
      <w:r w:rsidRPr="00EE76CD"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 xml:space="preserve"> </w:t>
      </w:r>
      <w:r>
        <w:rPr>
          <w:rFonts w:ascii="Arial" w:eastAsia="Arial" w:hAnsi="Arial" w:cs="Arial"/>
          <w:i/>
          <w:iCs/>
          <w:color w:val="404040"/>
          <w:sz w:val="18"/>
          <w:szCs w:val="18"/>
          <w:lang w:eastAsia="pl-PL" w:bidi="pl-PL"/>
        </w:rPr>
        <w:t>opis przedmiotu zamówienia</w:t>
      </w:r>
    </w:p>
    <w:p w14:paraId="068203D9" w14:textId="77777777" w:rsidR="00EE76CD" w:rsidRPr="00EE76CD" w:rsidRDefault="00EE76CD" w:rsidP="00EE76CD">
      <w:pPr>
        <w:widowControl w:val="0"/>
        <w:tabs>
          <w:tab w:val="left" w:pos="502"/>
        </w:tabs>
        <w:autoSpaceDE w:val="0"/>
        <w:autoSpaceDN w:val="0"/>
        <w:spacing w:before="1"/>
        <w:ind w:left="218"/>
        <w:jc w:val="left"/>
        <w:outlineLvl w:val="0"/>
        <w:rPr>
          <w:rFonts w:ascii="Arial" w:eastAsia="Arial" w:hAnsi="Arial" w:cs="Arial"/>
          <w:bCs/>
          <w:iCs/>
          <w:sz w:val="18"/>
          <w:szCs w:val="18"/>
          <w:lang w:eastAsia="pl-PL" w:bidi="pl-PL"/>
        </w:rPr>
      </w:pPr>
      <w:r w:rsidRPr="00EE76CD">
        <w:rPr>
          <w:rFonts w:ascii="Arial" w:eastAsia="Arial" w:hAnsi="Arial" w:cs="Arial"/>
          <w:bCs/>
          <w:iCs/>
          <w:sz w:val="18"/>
          <w:szCs w:val="18"/>
          <w:lang w:eastAsia="pl-PL" w:bidi="pl-PL"/>
        </w:rPr>
        <w:t>dotyczy postępowania ZP/2501/43/23 – Zakup generatora do dezynfekcji wody wraz z osprzętem oraz lampy UV</w:t>
      </w:r>
    </w:p>
    <w:p w14:paraId="167BAF8F" w14:textId="77777777" w:rsidR="00EE76CD" w:rsidRDefault="00EE76CD" w:rsidP="00FC56F3">
      <w:pPr>
        <w:tabs>
          <w:tab w:val="left" w:pos="6300"/>
          <w:tab w:val="left" w:pos="7020"/>
          <w:tab w:val="left" w:pos="7200"/>
          <w:tab w:val="left" w:pos="792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EBB96A7" w14:textId="77777777" w:rsidR="00EE76CD" w:rsidRDefault="00EE76CD" w:rsidP="00FC56F3">
      <w:pPr>
        <w:tabs>
          <w:tab w:val="left" w:pos="6300"/>
          <w:tab w:val="left" w:pos="7020"/>
          <w:tab w:val="left" w:pos="7200"/>
          <w:tab w:val="left" w:pos="792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5611974" w14:textId="220AADD5" w:rsidR="00FC56F3" w:rsidRPr="00BB251D" w:rsidRDefault="00FC56F3" w:rsidP="00FC56F3">
      <w:pPr>
        <w:tabs>
          <w:tab w:val="left" w:pos="6300"/>
          <w:tab w:val="left" w:pos="7020"/>
          <w:tab w:val="left" w:pos="7200"/>
          <w:tab w:val="left" w:pos="79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14:paraId="091A6D88" w14:textId="77777777" w:rsidR="00FC56F3" w:rsidRPr="00BB251D" w:rsidRDefault="00FC56F3" w:rsidP="00FC56F3">
      <w:pPr>
        <w:tabs>
          <w:tab w:val="left" w:pos="6300"/>
          <w:tab w:val="left" w:pos="7020"/>
          <w:tab w:val="left" w:pos="7200"/>
          <w:tab w:val="left" w:pos="7920"/>
        </w:tabs>
        <w:rPr>
          <w:rFonts w:ascii="Arial" w:hAnsi="Arial" w:cs="Arial"/>
          <w:sz w:val="20"/>
          <w:szCs w:val="20"/>
        </w:rPr>
      </w:pPr>
    </w:p>
    <w:p w14:paraId="5A58094A" w14:textId="77777777" w:rsidR="00FC56F3" w:rsidRPr="00BB251D" w:rsidRDefault="00FC56F3" w:rsidP="00FC56F3">
      <w:pPr>
        <w:tabs>
          <w:tab w:val="left" w:pos="2552"/>
          <w:tab w:val="left" w:pos="4962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</w:p>
    <w:p w14:paraId="147187C3" w14:textId="36819EB7" w:rsidR="009C2C05" w:rsidRPr="00BB251D" w:rsidRDefault="00FC56F3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"Zakup Generatora do dezynfekcji wody wraz z osprzętem i lampy UV dla Specjalistycznego Szpitala Wojewódzkiego w Ciechanowi</w:t>
      </w:r>
      <w:r w:rsidR="009C2C05" w:rsidRPr="00BB251D">
        <w:rPr>
          <w:rFonts w:ascii="Arial" w:hAnsi="Arial" w:cs="Arial"/>
          <w:b/>
          <w:bCs/>
          <w:sz w:val="20"/>
          <w:szCs w:val="20"/>
        </w:rPr>
        <w:t>e”</w:t>
      </w:r>
    </w:p>
    <w:p w14:paraId="4458B82F" w14:textId="1A9EAA09" w:rsidR="009C2C05" w:rsidRPr="00BB251D" w:rsidRDefault="009C2C05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</w:p>
    <w:p w14:paraId="53EDCF45" w14:textId="77777777" w:rsidR="009C2C05" w:rsidRPr="00BB251D" w:rsidRDefault="009C2C05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</w:p>
    <w:p w14:paraId="0ACBF00A" w14:textId="4F553F7D" w:rsidR="00FC56F3" w:rsidRPr="00BB251D" w:rsidRDefault="00FC56F3" w:rsidP="009C2C05">
      <w:pPr>
        <w:tabs>
          <w:tab w:val="left" w:pos="2552"/>
          <w:tab w:val="left" w:pos="4962"/>
          <w:tab w:val="left" w:pos="7200"/>
          <w:tab w:val="left" w:pos="7920"/>
        </w:tabs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WSTĘP</w:t>
      </w:r>
    </w:p>
    <w:p w14:paraId="47FC9500" w14:textId="77777777" w:rsidR="00FC56F3" w:rsidRPr="00BB251D" w:rsidRDefault="00FC56F3" w:rsidP="00FC56F3">
      <w:pPr>
        <w:ind w:firstLine="432"/>
        <w:rPr>
          <w:rFonts w:ascii="Arial" w:hAnsi="Arial" w:cs="Arial"/>
          <w:sz w:val="20"/>
          <w:szCs w:val="20"/>
        </w:rPr>
      </w:pPr>
    </w:p>
    <w:p w14:paraId="7B5D8B00" w14:textId="0363A5DD" w:rsidR="00FC56F3" w:rsidRPr="00BB251D" w:rsidRDefault="00FC56F3" w:rsidP="00ED2B88">
      <w:pPr>
        <w:ind w:firstLine="432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Podstawowym celem modernizacji </w:t>
      </w:r>
      <w:r w:rsidRPr="00BB251D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jest </w:t>
      </w:r>
      <w:r w:rsidR="00ED2B88" w:rsidRPr="00BB251D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zapewnienie przez Szpital wody o odpowiedniej jakości określonej w Rozporządzeniu Ministra Zdrowia z dnia 7 grudnia 2017 roku </w:t>
      </w:r>
      <w:r w:rsidR="00ED2B88" w:rsidRPr="00BB251D">
        <w:rPr>
          <w:rStyle w:val="Hipercze"/>
          <w:rFonts w:ascii="Arial" w:hAnsi="Arial" w:cs="Arial"/>
          <w:i/>
          <w:iCs/>
          <w:color w:val="auto"/>
          <w:sz w:val="20"/>
          <w:szCs w:val="20"/>
          <w:u w:val="none"/>
        </w:rPr>
        <w:t>w sprawie jakości wody przeznaczonej do spożycia przez ludzi</w:t>
      </w:r>
      <w:r w:rsidR="00ED2B88" w:rsidRPr="00BB251D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 a także zabezpieczenie sieci wewnętrznej </w:t>
      </w:r>
      <w:r w:rsidR="00CD39ED" w:rsidRPr="00BB251D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wody ciepłej </w:t>
      </w:r>
      <w:r w:rsidR="00ED2B88" w:rsidRPr="00BB251D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obiektu przed rozwojem mikroorganizmów z rodzaju Legionella. </w:t>
      </w:r>
    </w:p>
    <w:p w14:paraId="4EAA6B92" w14:textId="77777777" w:rsidR="00FC56F3" w:rsidRPr="00BB251D" w:rsidRDefault="00FC56F3" w:rsidP="00FC56F3">
      <w:pPr>
        <w:rPr>
          <w:rFonts w:ascii="Arial" w:hAnsi="Arial" w:cs="Arial"/>
          <w:sz w:val="20"/>
          <w:szCs w:val="20"/>
        </w:rPr>
      </w:pPr>
    </w:p>
    <w:p w14:paraId="095A5139" w14:textId="3FAB66EF" w:rsidR="00FC56F3" w:rsidRPr="00BB251D" w:rsidRDefault="00C50385" w:rsidP="00015E6B">
      <w:p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Przewidywany przez zamawiającego zakres dostaw</w:t>
      </w:r>
      <w:r w:rsidR="00FC56F3" w:rsidRPr="00BB251D">
        <w:rPr>
          <w:rFonts w:ascii="Arial" w:hAnsi="Arial" w:cs="Arial"/>
          <w:b/>
          <w:bCs/>
          <w:sz w:val="20"/>
          <w:szCs w:val="20"/>
        </w:rPr>
        <w:t>:</w:t>
      </w:r>
    </w:p>
    <w:p w14:paraId="3EC129C6" w14:textId="2036F5EE" w:rsidR="00015E6B" w:rsidRPr="00BB251D" w:rsidRDefault="00015E6B" w:rsidP="00D87720">
      <w:pPr>
        <w:numPr>
          <w:ilvl w:val="0"/>
          <w:numId w:val="15"/>
        </w:numPr>
        <w:autoSpaceDN w:val="0"/>
        <w:spacing w:after="160"/>
        <w:ind w:left="786"/>
        <w:contextualSpacing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BB251D">
        <w:rPr>
          <w:rFonts w:ascii="Arial" w:eastAsiaTheme="minorHAnsi" w:hAnsi="Arial" w:cs="Arial"/>
          <w:sz w:val="20"/>
          <w:szCs w:val="20"/>
          <w:lang w:eastAsia="en-US"/>
        </w:rPr>
        <w:t xml:space="preserve">Generator dwutlenku chloru DIOX- A10 </w:t>
      </w:r>
      <w:r w:rsidR="00886D9C" w:rsidRPr="00BB251D">
        <w:rPr>
          <w:rFonts w:ascii="Arial" w:eastAsiaTheme="minorHAnsi" w:hAnsi="Arial" w:cs="Arial"/>
          <w:sz w:val="20"/>
          <w:szCs w:val="20"/>
          <w:lang w:eastAsia="en-US"/>
        </w:rPr>
        <w:t>lub równoważn</w:t>
      </w:r>
      <w:r w:rsidR="00EC6D51" w:rsidRPr="00BB251D"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="00C57C14" w:rsidRPr="00BB251D">
        <w:rPr>
          <w:rFonts w:ascii="Arial" w:eastAsiaTheme="minorHAnsi" w:hAnsi="Arial" w:cs="Arial"/>
          <w:sz w:val="20"/>
          <w:szCs w:val="20"/>
          <w:lang w:eastAsia="en-US"/>
        </w:rPr>
        <w:t xml:space="preserve"> o minimalnej wydajności 10g/h</w:t>
      </w:r>
      <w:r w:rsidR="00EC6D51" w:rsidRPr="00BB251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B251D">
        <w:rPr>
          <w:rFonts w:ascii="Arial" w:eastAsiaTheme="minorHAnsi" w:hAnsi="Arial" w:cs="Arial"/>
          <w:sz w:val="20"/>
          <w:szCs w:val="20"/>
          <w:lang w:eastAsia="en-US"/>
        </w:rPr>
        <w:t>wraz z osprzętem, tj.:</w:t>
      </w:r>
    </w:p>
    <w:p w14:paraId="136C57D1" w14:textId="005EDA72" w:rsidR="00015E6B" w:rsidRPr="00BB251D" w:rsidRDefault="00015E6B" w:rsidP="00D87720">
      <w:pPr>
        <w:spacing w:after="160"/>
        <w:ind w:left="78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BB251D">
        <w:rPr>
          <w:rFonts w:ascii="Arial" w:eastAsiaTheme="minorHAnsi" w:hAnsi="Arial" w:cs="Arial"/>
          <w:sz w:val="20"/>
          <w:szCs w:val="20"/>
          <w:lang w:eastAsia="en-US"/>
        </w:rPr>
        <w:t xml:space="preserve">a) System dozowania </w:t>
      </w:r>
      <w:r w:rsidR="008231F4" w:rsidRPr="00BB251D">
        <w:rPr>
          <w:rFonts w:ascii="Arial" w:eastAsiaTheme="minorHAnsi" w:hAnsi="Arial" w:cs="Arial"/>
          <w:sz w:val="20"/>
          <w:szCs w:val="20"/>
          <w:lang w:eastAsia="en-US"/>
        </w:rPr>
        <w:t xml:space="preserve">( 2 pompy) </w:t>
      </w:r>
      <w:r w:rsidRPr="00BB251D">
        <w:rPr>
          <w:rFonts w:ascii="Arial" w:eastAsiaTheme="minorHAnsi" w:hAnsi="Arial" w:cs="Arial"/>
          <w:sz w:val="20"/>
          <w:szCs w:val="20"/>
          <w:lang w:eastAsia="en-US"/>
        </w:rPr>
        <w:t>– 1 szt.;</w:t>
      </w:r>
    </w:p>
    <w:p w14:paraId="3E7199F5" w14:textId="77777777" w:rsidR="00015E6B" w:rsidRPr="00BB251D" w:rsidRDefault="00015E6B" w:rsidP="00D87720">
      <w:pPr>
        <w:spacing w:after="160"/>
        <w:ind w:left="78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BB251D">
        <w:rPr>
          <w:rFonts w:ascii="Arial" w:eastAsiaTheme="minorHAnsi" w:hAnsi="Arial" w:cs="Arial"/>
          <w:sz w:val="20"/>
          <w:szCs w:val="20"/>
          <w:lang w:eastAsia="en-US"/>
        </w:rPr>
        <w:t>b) System pomiarowy dwutlenkiem chloru – w tym analizatory dwutlenku chloru 2 szt. – 1 szt.;</w:t>
      </w:r>
    </w:p>
    <w:p w14:paraId="272C2C37" w14:textId="77777777" w:rsidR="00015E6B" w:rsidRPr="00BB251D" w:rsidRDefault="00015E6B" w:rsidP="00D87720">
      <w:pPr>
        <w:spacing w:after="160"/>
        <w:ind w:left="786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BB251D">
        <w:rPr>
          <w:rFonts w:ascii="Arial" w:eastAsiaTheme="minorHAnsi" w:hAnsi="Arial" w:cs="Arial"/>
          <w:sz w:val="20"/>
          <w:szCs w:val="20"/>
          <w:lang w:eastAsia="en-US"/>
        </w:rPr>
        <w:t>c) System detekcji i alarmowania o obecności chloru w otoczeniu.</w:t>
      </w:r>
    </w:p>
    <w:p w14:paraId="4B094C4E" w14:textId="3F660D19" w:rsidR="00015E6B" w:rsidRPr="00BB251D" w:rsidRDefault="00015E6B" w:rsidP="00D87720">
      <w:pPr>
        <w:numPr>
          <w:ilvl w:val="0"/>
          <w:numId w:val="14"/>
        </w:numPr>
        <w:spacing w:after="160"/>
        <w:contextualSpacing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BB251D">
        <w:rPr>
          <w:rFonts w:ascii="Arial" w:eastAsiaTheme="minorHAnsi" w:hAnsi="Arial" w:cs="Arial"/>
          <w:sz w:val="20"/>
          <w:szCs w:val="20"/>
          <w:lang w:eastAsia="en-US"/>
        </w:rPr>
        <w:t>Lampa UV</w:t>
      </w:r>
    </w:p>
    <w:p w14:paraId="28746381" w14:textId="07B93F49" w:rsidR="00FC56F3" w:rsidRPr="00BB251D" w:rsidRDefault="00FC56F3" w:rsidP="00FC56F3">
      <w:pPr>
        <w:pStyle w:val="Nagwek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_Toc129854966"/>
      <w:r w:rsidRPr="00BB251D">
        <w:rPr>
          <w:rFonts w:ascii="Arial" w:hAnsi="Arial" w:cs="Arial"/>
          <w:sz w:val="20"/>
          <w:szCs w:val="20"/>
        </w:rPr>
        <w:t>2.   Specyfikacja urządzeń</w:t>
      </w:r>
    </w:p>
    <w:p w14:paraId="141A02B7" w14:textId="393B40A3" w:rsidR="00FC56F3" w:rsidRPr="00BB251D" w:rsidRDefault="00FC56F3" w:rsidP="00FC56F3">
      <w:pPr>
        <w:pStyle w:val="Nagwek2"/>
        <w:numPr>
          <w:ilvl w:val="0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bookmarkStart w:id="2" w:name="_Toc129854967"/>
      <w:bookmarkEnd w:id="1"/>
      <w:r w:rsidRPr="00BB251D">
        <w:rPr>
          <w:rFonts w:ascii="Arial" w:hAnsi="Arial" w:cs="Arial"/>
          <w:sz w:val="20"/>
          <w:szCs w:val="20"/>
        </w:rPr>
        <w:t>A.</w:t>
      </w:r>
      <w:r w:rsidRPr="00BB251D">
        <w:rPr>
          <w:rFonts w:ascii="Arial" w:hAnsi="Arial" w:cs="Arial"/>
          <w:sz w:val="20"/>
          <w:szCs w:val="20"/>
        </w:rPr>
        <w:tab/>
        <w:t>Lampa UV</w:t>
      </w:r>
      <w:bookmarkEnd w:id="2"/>
      <w:r w:rsidR="00D875C2" w:rsidRPr="00BB251D">
        <w:rPr>
          <w:rFonts w:ascii="Arial" w:hAnsi="Arial" w:cs="Arial"/>
          <w:sz w:val="20"/>
          <w:szCs w:val="20"/>
        </w:rPr>
        <w:t xml:space="preserve"> dostosowana do dezynfekcji wody w przepływie minimalnym </w:t>
      </w:r>
      <w:r w:rsidR="0040493D" w:rsidRPr="00BB251D">
        <w:rPr>
          <w:rFonts w:ascii="Arial" w:hAnsi="Arial" w:cs="Arial"/>
          <w:sz w:val="20"/>
          <w:szCs w:val="20"/>
        </w:rPr>
        <w:t>2</w:t>
      </w:r>
      <w:r w:rsidR="00015E6B" w:rsidRPr="00BB251D">
        <w:rPr>
          <w:rFonts w:ascii="Arial" w:hAnsi="Arial" w:cs="Arial"/>
          <w:sz w:val="20"/>
          <w:szCs w:val="20"/>
        </w:rPr>
        <w:t>0</w:t>
      </w:r>
      <w:r w:rsidR="0040493D" w:rsidRPr="00BB251D">
        <w:rPr>
          <w:rFonts w:ascii="Arial" w:hAnsi="Arial" w:cs="Arial"/>
          <w:sz w:val="20"/>
          <w:szCs w:val="20"/>
        </w:rPr>
        <w:t xml:space="preserve">m3/h </w:t>
      </w:r>
      <w:r w:rsidR="0040493D" w:rsidRPr="00BB251D">
        <w:rPr>
          <w:rFonts w:ascii="Arial" w:hAnsi="Arial" w:cs="Arial"/>
          <w:color w:val="auto"/>
          <w:sz w:val="20"/>
          <w:szCs w:val="20"/>
        </w:rPr>
        <w:t>zapewniająca skuteczną dezynfekcję</w:t>
      </w:r>
      <w:r w:rsidR="00EC6D51" w:rsidRPr="00BB251D">
        <w:rPr>
          <w:rFonts w:ascii="Arial" w:hAnsi="Arial" w:cs="Arial"/>
          <w:color w:val="auto"/>
          <w:sz w:val="20"/>
          <w:szCs w:val="20"/>
        </w:rPr>
        <w:t>. Przed doborem lampy konieczn</w:t>
      </w:r>
      <w:r w:rsidR="00CD39ED" w:rsidRPr="00BB251D">
        <w:rPr>
          <w:rFonts w:ascii="Arial" w:hAnsi="Arial" w:cs="Arial"/>
          <w:color w:val="auto"/>
          <w:sz w:val="20"/>
          <w:szCs w:val="20"/>
        </w:rPr>
        <w:t>e</w:t>
      </w:r>
      <w:r w:rsidR="00EC6D51" w:rsidRPr="00BB251D">
        <w:rPr>
          <w:rFonts w:ascii="Arial" w:hAnsi="Arial" w:cs="Arial"/>
          <w:color w:val="auto"/>
          <w:sz w:val="20"/>
          <w:szCs w:val="20"/>
        </w:rPr>
        <w:t xml:space="preserve"> jest wykonanie pomiaru transmisji wody dla promieniowania UVC</w:t>
      </w:r>
      <w:r w:rsidR="00D43441" w:rsidRPr="00BB251D">
        <w:rPr>
          <w:rFonts w:ascii="Arial" w:hAnsi="Arial" w:cs="Arial"/>
          <w:color w:val="auto"/>
          <w:sz w:val="20"/>
          <w:szCs w:val="20"/>
        </w:rPr>
        <w:t xml:space="preserve"> i uwzględnienie tego parametru przy doborze lampy,</w:t>
      </w:r>
      <w:r w:rsidR="00EC6D51" w:rsidRPr="00BB251D">
        <w:rPr>
          <w:rFonts w:ascii="Arial" w:hAnsi="Arial" w:cs="Arial"/>
          <w:color w:val="auto"/>
          <w:sz w:val="20"/>
          <w:szCs w:val="20"/>
        </w:rPr>
        <w:t xml:space="preserve"> </w:t>
      </w:r>
      <w:r w:rsidR="00EC6D51" w:rsidRPr="00BB251D">
        <w:rPr>
          <w:rFonts w:ascii="Arial" w:hAnsi="Arial" w:cs="Arial"/>
          <w:color w:val="auto"/>
          <w:sz w:val="20"/>
          <w:szCs w:val="20"/>
          <w:u w:val="single"/>
        </w:rPr>
        <w:t>oraz przedstawienie tego p</w:t>
      </w:r>
      <w:r w:rsidR="00D43441" w:rsidRPr="00BB251D">
        <w:rPr>
          <w:rFonts w:ascii="Arial" w:hAnsi="Arial" w:cs="Arial"/>
          <w:color w:val="auto"/>
          <w:sz w:val="20"/>
          <w:szCs w:val="20"/>
          <w:u w:val="single"/>
        </w:rPr>
        <w:t>arametru</w:t>
      </w:r>
      <w:r w:rsidR="00EC6D51" w:rsidRPr="00BB251D">
        <w:rPr>
          <w:rFonts w:ascii="Arial" w:hAnsi="Arial" w:cs="Arial"/>
          <w:color w:val="auto"/>
          <w:sz w:val="20"/>
          <w:szCs w:val="20"/>
          <w:u w:val="single"/>
        </w:rPr>
        <w:t xml:space="preserve"> w przedstawionej koncepcji</w:t>
      </w:r>
      <w:r w:rsidR="00741B37" w:rsidRPr="00BB251D">
        <w:rPr>
          <w:rFonts w:ascii="Arial" w:hAnsi="Arial" w:cs="Arial"/>
          <w:color w:val="auto"/>
          <w:sz w:val="20"/>
          <w:szCs w:val="20"/>
          <w:u w:val="single"/>
        </w:rPr>
        <w:t xml:space="preserve">, </w:t>
      </w:r>
      <w:r w:rsidR="00C4673A" w:rsidRPr="00BB251D">
        <w:rPr>
          <w:rFonts w:ascii="Arial" w:hAnsi="Arial" w:cs="Arial"/>
          <w:b w:val="0"/>
          <w:bCs w:val="0"/>
          <w:color w:val="auto"/>
          <w:sz w:val="20"/>
          <w:szCs w:val="20"/>
        </w:rPr>
        <w:t>o której mowa w końcowej części niniejszego opisu.</w:t>
      </w:r>
    </w:p>
    <w:p w14:paraId="44E6D875" w14:textId="77777777" w:rsidR="00FC56F3" w:rsidRPr="00BB251D" w:rsidRDefault="00FC56F3" w:rsidP="00FC56F3">
      <w:pPr>
        <w:rPr>
          <w:rFonts w:ascii="Arial" w:hAnsi="Arial" w:cs="Arial"/>
          <w:sz w:val="20"/>
          <w:szCs w:val="20"/>
        </w:rPr>
      </w:pPr>
    </w:p>
    <w:p w14:paraId="186EE6C9" w14:textId="5AC953AD" w:rsidR="00FC56F3" w:rsidRPr="00BB251D" w:rsidRDefault="00CD39ED" w:rsidP="00FC56F3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W</w:t>
      </w:r>
      <w:r w:rsidR="00FC56F3" w:rsidRPr="00BB251D">
        <w:rPr>
          <w:rFonts w:ascii="Arial" w:hAnsi="Arial" w:cs="Arial"/>
          <w:sz w:val="20"/>
          <w:szCs w:val="20"/>
        </w:rPr>
        <w:t>yposaż</w:t>
      </w:r>
      <w:r w:rsidR="00D875C2" w:rsidRPr="00BB251D">
        <w:rPr>
          <w:rFonts w:ascii="Arial" w:hAnsi="Arial" w:cs="Arial"/>
          <w:sz w:val="20"/>
          <w:szCs w:val="20"/>
        </w:rPr>
        <w:t>ona w</w:t>
      </w:r>
      <w:r w:rsidR="00FC56F3" w:rsidRPr="00BB251D">
        <w:rPr>
          <w:rFonts w:ascii="Arial" w:hAnsi="Arial" w:cs="Arial"/>
          <w:sz w:val="20"/>
          <w:szCs w:val="20"/>
        </w:rPr>
        <w:t>:</w:t>
      </w:r>
    </w:p>
    <w:p w14:paraId="71986F54" w14:textId="77777777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automatyczny mechaniczny system czyszczący rury osłonowe oraz czujnik UV z możliwością ustawiania (z poziomu ekranu dotykowego na szafie sterowniczej) interwałów czyszczących, system czyszczący musi umożliwiać czyszczenie rur osłonowych bez przerywania procesu dezynfekcji</w:t>
      </w:r>
    </w:p>
    <w:p w14:paraId="7FF3E033" w14:textId="77777777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sterownik PLC </w:t>
      </w:r>
    </w:p>
    <w:p w14:paraId="49ECF9F1" w14:textId="77777777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kolorowy ekran dotykowy (o przekątnej min. 4 cale) przedstawiający parametry pracy urządzenia (stan systemu czyszczącego, temperatura, intensywność promieniowania UVC) wraz z możliwością wyjścia sygnałów przedstawionych parametrów</w:t>
      </w:r>
    </w:p>
    <w:p w14:paraId="233D5E4E" w14:textId="3044249A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możliwość automatycznej i ręcznej regulacji mocy promienników w zakresie 50-100%</w:t>
      </w:r>
    </w:p>
    <w:p w14:paraId="0457A251" w14:textId="77777777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menu sterowania w języku polskim</w:t>
      </w:r>
    </w:p>
    <w:p w14:paraId="30FAB7F2" w14:textId="77777777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czujnik temperatury z możliwością manualnego ustawienia granicznej wartości temperatury powyżej, której następuje automatyczne wyłączenie urządzenia</w:t>
      </w:r>
    </w:p>
    <w:p w14:paraId="1D6F9370" w14:textId="77777777" w:rsidR="00FC56F3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monitoring intensywności promieniowania UVC</w:t>
      </w:r>
    </w:p>
    <w:p w14:paraId="27A846EF" w14:textId="77777777" w:rsidR="00A40D8C" w:rsidRPr="00BB251D" w:rsidRDefault="00FC56F3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należy zapewnić odpowiednią automatykę i podłączenia tak, aby po napełnieniu zbiorników wody czystej w momencie zaprzestania pracy pomp, moc lamp urządzenia UV została obniżona do 50%.</w:t>
      </w:r>
      <w:r w:rsidR="00A40D8C" w:rsidRPr="00BB251D">
        <w:rPr>
          <w:rFonts w:ascii="Arial" w:hAnsi="Arial" w:cs="Arial"/>
          <w:sz w:val="20"/>
          <w:szCs w:val="20"/>
        </w:rPr>
        <w:t xml:space="preserve"> </w:t>
      </w:r>
    </w:p>
    <w:p w14:paraId="4AAF9388" w14:textId="53E51FB3" w:rsidR="00A40D8C" w:rsidRPr="00BB251D" w:rsidRDefault="00A40D8C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materiał rurociągów i kształtek użytych do montażu musi spełniać wymagania określone przepisami prawa </w:t>
      </w:r>
    </w:p>
    <w:p w14:paraId="7A9F399A" w14:textId="3AF268FA" w:rsidR="00EC6D51" w:rsidRPr="00BB251D" w:rsidRDefault="00EC6D51" w:rsidP="00C4673A">
      <w:pPr>
        <w:pStyle w:val="Akapitzlist"/>
        <w:numPr>
          <w:ilvl w:val="1"/>
          <w:numId w:val="3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materiał- stal nierdzewna</w:t>
      </w:r>
      <w:r w:rsidR="00D43441" w:rsidRPr="00BB251D">
        <w:rPr>
          <w:rFonts w:ascii="Arial" w:hAnsi="Arial" w:cs="Arial"/>
          <w:sz w:val="20"/>
          <w:szCs w:val="20"/>
        </w:rPr>
        <w:t xml:space="preserve"> 316L</w:t>
      </w:r>
      <w:r w:rsidRPr="00BB251D">
        <w:rPr>
          <w:rFonts w:ascii="Arial" w:hAnsi="Arial" w:cs="Arial"/>
          <w:sz w:val="20"/>
          <w:szCs w:val="20"/>
        </w:rPr>
        <w:t>.</w:t>
      </w:r>
    </w:p>
    <w:p w14:paraId="7DB19B2B" w14:textId="256BF30D" w:rsidR="00FC56F3" w:rsidRPr="00BB251D" w:rsidRDefault="00FC56F3" w:rsidP="00A40D8C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1437798C" w14:textId="77777777" w:rsidR="00FC56F3" w:rsidRPr="00BB251D" w:rsidRDefault="00FC56F3" w:rsidP="00FC56F3">
      <w:pPr>
        <w:pStyle w:val="Nagwek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_Toc129854968"/>
      <w:r w:rsidRPr="00BB251D">
        <w:rPr>
          <w:rFonts w:ascii="Arial" w:hAnsi="Arial" w:cs="Arial"/>
          <w:sz w:val="20"/>
          <w:szCs w:val="20"/>
        </w:rPr>
        <w:t>B.</w:t>
      </w:r>
      <w:r w:rsidRPr="00BB251D">
        <w:rPr>
          <w:rFonts w:ascii="Arial" w:hAnsi="Arial" w:cs="Arial"/>
          <w:sz w:val="20"/>
          <w:szCs w:val="20"/>
        </w:rPr>
        <w:tab/>
        <w:t>Specyfikacja generatora dwutlenku chloru oraz osprzętu</w:t>
      </w:r>
      <w:bookmarkEnd w:id="3"/>
    </w:p>
    <w:p w14:paraId="2F3EBD09" w14:textId="77777777" w:rsidR="00FC56F3" w:rsidRPr="00BB251D" w:rsidRDefault="00FC56F3" w:rsidP="00FC56F3">
      <w:pPr>
        <w:rPr>
          <w:rFonts w:ascii="Arial" w:hAnsi="Arial" w:cs="Arial"/>
          <w:sz w:val="20"/>
          <w:szCs w:val="20"/>
        </w:rPr>
      </w:pPr>
    </w:p>
    <w:p w14:paraId="6B96E921" w14:textId="177A885C" w:rsidR="00650B4C" w:rsidRPr="00BB251D" w:rsidRDefault="00FC56F3" w:rsidP="00FC56F3">
      <w:p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lastRenderedPageBreak/>
        <w:t>Generator dwutlenku chloru</w:t>
      </w:r>
      <w:r w:rsidR="00D875C2" w:rsidRPr="00BB251D">
        <w:rPr>
          <w:rFonts w:ascii="Arial" w:hAnsi="Arial" w:cs="Arial"/>
          <w:b/>
          <w:bCs/>
          <w:sz w:val="20"/>
          <w:szCs w:val="20"/>
        </w:rPr>
        <w:t xml:space="preserve"> o odpowiedniej wydajność dezynfektanta - CLO2, służący zapewnieniu odpowiedniej jakości wody przydatnej do spożycia. Miejsce montażu generatora wraz z osprzętem </w:t>
      </w:r>
      <w:r w:rsidR="00821108" w:rsidRPr="00BB251D">
        <w:rPr>
          <w:rFonts w:ascii="Arial" w:hAnsi="Arial" w:cs="Arial"/>
          <w:b/>
          <w:bCs/>
          <w:sz w:val="20"/>
          <w:szCs w:val="20"/>
        </w:rPr>
        <w:t>zostanie uzgodnione z Zamawiającym po przedstawieniu przez Wykonawcę pisemnego uzasadnienia dla takiej jego lokalizacji.</w:t>
      </w:r>
      <w:r w:rsidR="00650B4C" w:rsidRPr="00BB25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A9A2B9" w14:textId="77777777" w:rsidR="00CD39ED" w:rsidRPr="00BB251D" w:rsidRDefault="00CD39ED" w:rsidP="00FC56F3">
      <w:pPr>
        <w:rPr>
          <w:rFonts w:ascii="Arial" w:hAnsi="Arial" w:cs="Arial"/>
          <w:b/>
          <w:bCs/>
          <w:sz w:val="20"/>
          <w:szCs w:val="20"/>
        </w:rPr>
      </w:pPr>
    </w:p>
    <w:p w14:paraId="742C5C46" w14:textId="42763E8E" w:rsidR="00CD39ED" w:rsidRPr="00BB251D" w:rsidRDefault="00D875C2" w:rsidP="00CD39ED">
      <w:pPr>
        <w:pStyle w:val="Akapitzlist"/>
        <w:rPr>
          <w:rFonts w:ascii="Arial" w:hAnsi="Arial" w:cs="Arial"/>
          <w:sz w:val="20"/>
          <w:szCs w:val="20"/>
          <w:u w:val="single"/>
        </w:rPr>
      </w:pPr>
      <w:r w:rsidRPr="00BB251D">
        <w:rPr>
          <w:rFonts w:ascii="Arial" w:hAnsi="Arial" w:cs="Arial"/>
          <w:sz w:val="20"/>
          <w:szCs w:val="20"/>
          <w:u w:val="single"/>
        </w:rPr>
        <w:t xml:space="preserve">Urządzenie </w:t>
      </w:r>
      <w:r w:rsidR="00FC56F3" w:rsidRPr="00BB251D">
        <w:rPr>
          <w:rFonts w:ascii="Arial" w:hAnsi="Arial" w:cs="Arial"/>
          <w:sz w:val="20"/>
          <w:szCs w:val="20"/>
          <w:u w:val="single"/>
        </w:rPr>
        <w:t>wyposażon</w:t>
      </w:r>
      <w:r w:rsidRPr="00BB251D">
        <w:rPr>
          <w:rFonts w:ascii="Arial" w:hAnsi="Arial" w:cs="Arial"/>
          <w:sz w:val="20"/>
          <w:szCs w:val="20"/>
          <w:u w:val="single"/>
        </w:rPr>
        <w:t>e</w:t>
      </w:r>
      <w:r w:rsidR="00FC56F3" w:rsidRPr="00BB251D">
        <w:rPr>
          <w:rFonts w:ascii="Arial" w:hAnsi="Arial" w:cs="Arial"/>
          <w:sz w:val="20"/>
          <w:szCs w:val="20"/>
          <w:u w:val="single"/>
        </w:rPr>
        <w:t xml:space="preserve"> w</w:t>
      </w:r>
      <w:r w:rsidRPr="00BB251D">
        <w:rPr>
          <w:rFonts w:ascii="Arial" w:hAnsi="Arial" w:cs="Arial"/>
          <w:sz w:val="20"/>
          <w:szCs w:val="20"/>
          <w:u w:val="single"/>
        </w:rPr>
        <w:t>:</w:t>
      </w:r>
    </w:p>
    <w:p w14:paraId="73A1BD01" w14:textId="5EF18FA5" w:rsidR="00FC56F3" w:rsidRPr="00BB251D" w:rsidRDefault="00FC56F3" w:rsidP="00C4673A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automatyczny układ płuczący do zapobiegania rozkładowi ClO2 w reaktorze oraz aparat absorpcyjny z tiosiarczanem sodu (zbiornik z absorbentem powinien być wykonany z przezroczystego materiału), </w:t>
      </w:r>
    </w:p>
    <w:p w14:paraId="161522C6" w14:textId="2C368152" w:rsidR="00D875C2" w:rsidRPr="00BB251D" w:rsidRDefault="00D875C2" w:rsidP="00C4673A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sterownik PLC z kolorowym ekranem i panelem dotykowym min. 4 cale</w:t>
      </w:r>
    </w:p>
    <w:p w14:paraId="1EDCB4BE" w14:textId="3AF1A87C" w:rsidR="00FC56F3" w:rsidRPr="00BB251D" w:rsidRDefault="00D875C2" w:rsidP="00C4673A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d</w:t>
      </w:r>
      <w:r w:rsidR="00FC56F3" w:rsidRPr="00BB251D">
        <w:rPr>
          <w:rFonts w:ascii="Arial" w:hAnsi="Arial" w:cs="Arial"/>
          <w:sz w:val="20"/>
          <w:szCs w:val="20"/>
        </w:rPr>
        <w:t xml:space="preserve">ozowanie reagentów </w:t>
      </w:r>
      <w:r w:rsidR="00E221A9" w:rsidRPr="00BB251D">
        <w:rPr>
          <w:rFonts w:ascii="Arial" w:hAnsi="Arial" w:cs="Arial"/>
          <w:sz w:val="20"/>
          <w:szCs w:val="20"/>
        </w:rPr>
        <w:t>powinno być</w:t>
      </w:r>
      <w:r w:rsidR="00FC56F3" w:rsidRPr="00BB251D">
        <w:rPr>
          <w:rFonts w:ascii="Arial" w:hAnsi="Arial" w:cs="Arial"/>
          <w:sz w:val="20"/>
          <w:szCs w:val="20"/>
        </w:rPr>
        <w:t xml:space="preserve"> monitorowane przez elektroniczne czujniki przepływu. W przypadku odchyleń w przepływie i/lub niewystarczającej ilości wody do rozcieńczania jednostka sterująca automatycznie uruchamia alarm</w:t>
      </w:r>
    </w:p>
    <w:p w14:paraId="122B5DBD" w14:textId="4BD90D19" w:rsidR="00FC56F3" w:rsidRPr="00BB251D" w:rsidRDefault="00FC56F3" w:rsidP="00C4673A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wanny ochronne na reagenty o objętości </w:t>
      </w:r>
      <w:r w:rsidR="00821108" w:rsidRPr="00BB251D">
        <w:rPr>
          <w:rFonts w:ascii="Arial" w:hAnsi="Arial" w:cs="Arial"/>
          <w:sz w:val="20"/>
          <w:szCs w:val="20"/>
        </w:rPr>
        <w:t xml:space="preserve">dostosowanej do potrzeb przedstawionej koncepcji dezynfekcji </w:t>
      </w:r>
    </w:p>
    <w:p w14:paraId="2F25BA14" w14:textId="6F4CA9C1" w:rsidR="00FC56F3" w:rsidRPr="00BB251D" w:rsidRDefault="00FC56F3" w:rsidP="00C4673A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2 lance ssawne do pobierania reagentów </w:t>
      </w:r>
      <w:r w:rsidR="00821108" w:rsidRPr="00BB251D">
        <w:rPr>
          <w:rFonts w:ascii="Arial" w:hAnsi="Arial" w:cs="Arial"/>
          <w:sz w:val="20"/>
          <w:szCs w:val="20"/>
        </w:rPr>
        <w:t>dostosowane do potrzeb przedstawionej koncepcji.</w:t>
      </w:r>
    </w:p>
    <w:p w14:paraId="0387C2F3" w14:textId="0F941DCB" w:rsidR="00FC56F3" w:rsidRPr="00BB251D" w:rsidRDefault="00821108" w:rsidP="00C34186">
      <w:pPr>
        <w:pStyle w:val="Nagwek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4" w:name="_Toc129854969"/>
      <w:r w:rsidRPr="00BB251D">
        <w:rPr>
          <w:rFonts w:ascii="Arial" w:hAnsi="Arial" w:cs="Arial"/>
          <w:sz w:val="20"/>
          <w:szCs w:val="20"/>
        </w:rPr>
        <w:t>C</w:t>
      </w:r>
      <w:r w:rsidR="00FC56F3" w:rsidRPr="00BB251D">
        <w:rPr>
          <w:rFonts w:ascii="Arial" w:hAnsi="Arial" w:cs="Arial"/>
          <w:sz w:val="20"/>
          <w:szCs w:val="20"/>
        </w:rPr>
        <w:t>.</w:t>
      </w:r>
      <w:r w:rsidR="00FC56F3" w:rsidRPr="00BB251D">
        <w:rPr>
          <w:rFonts w:ascii="Arial" w:hAnsi="Arial" w:cs="Arial"/>
          <w:sz w:val="20"/>
          <w:szCs w:val="20"/>
        </w:rPr>
        <w:tab/>
        <w:t>Pompy dozujące</w:t>
      </w:r>
      <w:bookmarkEnd w:id="4"/>
      <w:r w:rsidRPr="00BB251D">
        <w:rPr>
          <w:rFonts w:ascii="Arial" w:hAnsi="Arial" w:cs="Arial"/>
          <w:sz w:val="20"/>
          <w:szCs w:val="20"/>
        </w:rPr>
        <w:t xml:space="preserve"> </w:t>
      </w:r>
      <w:r w:rsidR="00C34186" w:rsidRPr="00BB251D">
        <w:rPr>
          <w:rFonts w:ascii="Arial" w:hAnsi="Arial" w:cs="Arial"/>
          <w:sz w:val="20"/>
          <w:szCs w:val="20"/>
        </w:rPr>
        <w:t xml:space="preserve">współpracujące z analizatorami stężenia dwutlenku chloru  i rozmieszczone w taki sposób by zapewnić skuteczną dezynfekcję wody według przedstawionej </w:t>
      </w:r>
      <w:r w:rsidR="00A40D8C" w:rsidRPr="00BB251D">
        <w:rPr>
          <w:rFonts w:ascii="Arial" w:hAnsi="Arial" w:cs="Arial"/>
          <w:sz w:val="20"/>
          <w:szCs w:val="20"/>
        </w:rPr>
        <w:t xml:space="preserve">przez Wykonawcę i uzgodnionej z Zamawiającym </w:t>
      </w:r>
      <w:r w:rsidR="00DE0840" w:rsidRPr="00BB251D">
        <w:rPr>
          <w:rFonts w:ascii="Arial" w:hAnsi="Arial" w:cs="Arial"/>
          <w:sz w:val="20"/>
          <w:szCs w:val="20"/>
        </w:rPr>
        <w:t xml:space="preserve">koncepcji uwzględniającej za każdym punktem dozowania </w:t>
      </w:r>
      <w:r w:rsidR="00A40D8C" w:rsidRPr="00BB251D">
        <w:rPr>
          <w:rFonts w:ascii="Arial" w:hAnsi="Arial" w:cs="Arial"/>
          <w:sz w:val="20"/>
          <w:szCs w:val="20"/>
        </w:rPr>
        <w:t xml:space="preserve">zamontowanie </w:t>
      </w:r>
      <w:r w:rsidR="00DE0840" w:rsidRPr="00BB251D">
        <w:rPr>
          <w:rFonts w:ascii="Arial" w:hAnsi="Arial" w:cs="Arial"/>
          <w:sz w:val="20"/>
          <w:szCs w:val="20"/>
        </w:rPr>
        <w:t>mieszacz</w:t>
      </w:r>
      <w:r w:rsidR="00A40D8C" w:rsidRPr="00BB251D">
        <w:rPr>
          <w:rFonts w:ascii="Arial" w:hAnsi="Arial" w:cs="Arial"/>
          <w:sz w:val="20"/>
          <w:szCs w:val="20"/>
        </w:rPr>
        <w:t>a</w:t>
      </w:r>
      <w:r w:rsidR="00DE0840" w:rsidRPr="00BB251D">
        <w:rPr>
          <w:rFonts w:ascii="Arial" w:hAnsi="Arial" w:cs="Arial"/>
          <w:sz w:val="20"/>
          <w:szCs w:val="20"/>
        </w:rPr>
        <w:t xml:space="preserve"> statyczn</w:t>
      </w:r>
      <w:r w:rsidR="00A40D8C" w:rsidRPr="00BB251D">
        <w:rPr>
          <w:rFonts w:ascii="Arial" w:hAnsi="Arial" w:cs="Arial"/>
          <w:sz w:val="20"/>
          <w:szCs w:val="20"/>
        </w:rPr>
        <w:t>ego</w:t>
      </w:r>
      <w:r w:rsidR="00D43441" w:rsidRPr="00BB251D">
        <w:rPr>
          <w:rFonts w:ascii="Arial" w:hAnsi="Arial" w:cs="Arial"/>
          <w:sz w:val="20"/>
          <w:szCs w:val="20"/>
        </w:rPr>
        <w:t>, wykonanego ze stali nierdzewnej 316L.</w:t>
      </w:r>
      <w:r w:rsidR="00EC6D51" w:rsidRPr="00BB251D">
        <w:rPr>
          <w:rFonts w:ascii="Arial" w:hAnsi="Arial" w:cs="Arial"/>
          <w:sz w:val="20"/>
          <w:szCs w:val="20"/>
        </w:rPr>
        <w:t xml:space="preserve"> Koncepcja powinna zawierać montaż analizatorów i punktów dozowania dwutlenku chloru przed zbiornikiem czystej wody i za zbiornikiem czystej wody. </w:t>
      </w:r>
    </w:p>
    <w:p w14:paraId="7684A85F" w14:textId="4CB80D9E" w:rsidR="00C34186" w:rsidRPr="00BB251D" w:rsidRDefault="00C34186" w:rsidP="00FC56F3">
      <w:pPr>
        <w:pStyle w:val="Nagwek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5" w:name="_Toc129854971"/>
      <w:r w:rsidRPr="00BB251D">
        <w:rPr>
          <w:rFonts w:ascii="Arial" w:hAnsi="Arial" w:cs="Arial"/>
          <w:sz w:val="20"/>
          <w:szCs w:val="20"/>
        </w:rPr>
        <w:t>D</w:t>
      </w:r>
      <w:r w:rsidR="00FC56F3" w:rsidRPr="00BB251D">
        <w:rPr>
          <w:rFonts w:ascii="Arial" w:hAnsi="Arial" w:cs="Arial"/>
          <w:sz w:val="20"/>
          <w:szCs w:val="20"/>
        </w:rPr>
        <w:t>.</w:t>
      </w:r>
      <w:r w:rsidR="00FC56F3" w:rsidRPr="00BB251D">
        <w:rPr>
          <w:rFonts w:ascii="Arial" w:hAnsi="Arial" w:cs="Arial"/>
          <w:sz w:val="20"/>
          <w:szCs w:val="20"/>
        </w:rPr>
        <w:tab/>
        <w:t>Analizatory dwutlenku chloru</w:t>
      </w:r>
      <w:bookmarkEnd w:id="5"/>
      <w:r w:rsidRPr="00BB251D">
        <w:rPr>
          <w:rFonts w:ascii="Arial" w:hAnsi="Arial" w:cs="Arial"/>
          <w:sz w:val="20"/>
          <w:szCs w:val="20"/>
        </w:rPr>
        <w:t xml:space="preserve"> </w:t>
      </w:r>
      <w:r w:rsidR="00650B4C" w:rsidRPr="00BB251D">
        <w:rPr>
          <w:rFonts w:ascii="Arial" w:hAnsi="Arial" w:cs="Arial"/>
          <w:sz w:val="20"/>
          <w:szCs w:val="20"/>
        </w:rPr>
        <w:t>umożliwiające system monitorowania online stężenia dwutlenku chloru w 2 punktach</w:t>
      </w:r>
      <w:r w:rsidR="0040493D" w:rsidRPr="00BB251D">
        <w:rPr>
          <w:rFonts w:ascii="Arial" w:hAnsi="Arial" w:cs="Arial"/>
          <w:sz w:val="20"/>
          <w:szCs w:val="20"/>
        </w:rPr>
        <w:t xml:space="preserve"> według przedstawionej przez Wykonawcę i uzgodnionej z Zamawiającym koncepcją </w:t>
      </w:r>
      <w:r w:rsidR="00C51D8D" w:rsidRPr="00BB251D">
        <w:rPr>
          <w:rFonts w:ascii="Arial" w:hAnsi="Arial" w:cs="Arial"/>
          <w:sz w:val="20"/>
          <w:szCs w:val="20"/>
        </w:rPr>
        <w:t>procesu uzdatniania</w:t>
      </w:r>
      <w:r w:rsidR="00650B4C" w:rsidRPr="00BB251D">
        <w:rPr>
          <w:rFonts w:ascii="Arial" w:hAnsi="Arial" w:cs="Arial"/>
          <w:sz w:val="20"/>
          <w:szCs w:val="20"/>
        </w:rPr>
        <w:t xml:space="preserve">. </w:t>
      </w:r>
    </w:p>
    <w:p w14:paraId="2E112223" w14:textId="77777777" w:rsidR="00FC56F3" w:rsidRPr="00BB251D" w:rsidRDefault="00FC56F3" w:rsidP="00FC56F3">
      <w:pPr>
        <w:rPr>
          <w:rFonts w:ascii="Arial" w:hAnsi="Arial" w:cs="Arial"/>
          <w:sz w:val="20"/>
          <w:szCs w:val="20"/>
        </w:rPr>
      </w:pPr>
    </w:p>
    <w:p w14:paraId="62575DDF" w14:textId="1EA86C6B" w:rsidR="00FC56F3" w:rsidRPr="00BB251D" w:rsidRDefault="00FC56F3" w:rsidP="00FC56F3">
      <w:p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Specyfikacja analizatorów dwutlenku chloru</w:t>
      </w:r>
      <w:r w:rsidR="00C51D8D" w:rsidRPr="00BB251D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BD8AB0" w14:textId="5F4D0946" w:rsidR="00FC56F3" w:rsidRPr="00BB251D" w:rsidRDefault="00C51D8D" w:rsidP="00FC56F3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w</w:t>
      </w:r>
      <w:r w:rsidR="00FC56F3" w:rsidRPr="00BB251D">
        <w:rPr>
          <w:rFonts w:ascii="Arial" w:hAnsi="Arial" w:cs="Arial"/>
          <w:sz w:val="20"/>
          <w:szCs w:val="20"/>
        </w:rPr>
        <w:t xml:space="preserve">ymagane jest zastosowanie selektywnych membranowych czujników, które umożliwiają prawidłowy pomiar dwutlenku chloru w obecności </w:t>
      </w:r>
      <w:r w:rsidR="00D43441" w:rsidRPr="00BB251D">
        <w:rPr>
          <w:rFonts w:ascii="Arial" w:hAnsi="Arial" w:cs="Arial"/>
          <w:sz w:val="20"/>
          <w:szCs w:val="20"/>
        </w:rPr>
        <w:t>innych dezynfektantów</w:t>
      </w:r>
      <w:r w:rsidRPr="00BB251D">
        <w:rPr>
          <w:rFonts w:ascii="Arial" w:hAnsi="Arial" w:cs="Arial"/>
          <w:sz w:val="20"/>
          <w:szCs w:val="20"/>
        </w:rPr>
        <w:t>,</w:t>
      </w:r>
    </w:p>
    <w:p w14:paraId="33A89F88" w14:textId="459D2BDC" w:rsidR="00C51D8D" w:rsidRPr="00BB251D" w:rsidRDefault="00C51D8D" w:rsidP="00FC56F3">
      <w:pPr>
        <w:pStyle w:val="Akapitzlis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zakres pomiaru czujnika dwutlenku chloru dostosowany do koncepcji procesu uzdatniania wody.</w:t>
      </w:r>
    </w:p>
    <w:p w14:paraId="0E43FEE8" w14:textId="77777777" w:rsidR="00CD39ED" w:rsidRPr="00BB251D" w:rsidRDefault="00CD39ED" w:rsidP="00CD39ED">
      <w:pPr>
        <w:pStyle w:val="Akapitzlist"/>
        <w:rPr>
          <w:rFonts w:ascii="Arial" w:hAnsi="Arial" w:cs="Arial"/>
          <w:sz w:val="20"/>
          <w:szCs w:val="20"/>
        </w:rPr>
      </w:pPr>
    </w:p>
    <w:p w14:paraId="2404BB6F" w14:textId="0EC060C5" w:rsidR="00CD39ED" w:rsidRPr="00BB251D" w:rsidRDefault="00CD39ED" w:rsidP="00CD39ED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E.</w:t>
      </w:r>
      <w:r w:rsidRPr="00BB251D">
        <w:rPr>
          <w:rFonts w:ascii="Arial" w:hAnsi="Arial" w:cs="Arial"/>
          <w:sz w:val="20"/>
          <w:szCs w:val="20"/>
        </w:rPr>
        <w:t xml:space="preserve">      </w:t>
      </w:r>
      <w:r w:rsidRPr="00BB251D">
        <w:rPr>
          <w:rFonts w:ascii="Arial" w:hAnsi="Arial" w:cs="Arial"/>
          <w:b/>
          <w:bCs/>
          <w:sz w:val="20"/>
          <w:szCs w:val="20"/>
        </w:rPr>
        <w:t>W</w:t>
      </w:r>
      <w:r w:rsidR="008231F4" w:rsidRPr="00BB251D">
        <w:rPr>
          <w:rFonts w:ascii="Arial" w:hAnsi="Arial" w:cs="Arial"/>
          <w:b/>
          <w:bCs/>
          <w:sz w:val="20"/>
          <w:szCs w:val="20"/>
        </w:rPr>
        <w:t xml:space="preserve">ymagane referencje </w:t>
      </w:r>
    </w:p>
    <w:p w14:paraId="485DE01D" w14:textId="77777777" w:rsidR="00D43441" w:rsidRPr="00BB251D" w:rsidRDefault="00D43441" w:rsidP="00CD39ED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649757C1" w14:textId="5142D0A3" w:rsidR="00CD39ED" w:rsidRPr="00BB251D" w:rsidRDefault="00CD39ED" w:rsidP="00CD39ED">
      <w:pPr>
        <w:ind w:left="360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Zamawiający wymaga, aby wykonawca wykazał, iż w okresie ostatnich 3 lat przed upływem terminu składania ofert, a jeżeli okres prowadzenia działalności jest krótszy – w tym okresie, wykonał, co najmniej </w:t>
      </w:r>
      <w:r w:rsidR="00C57C14" w:rsidRPr="00BB251D">
        <w:rPr>
          <w:rFonts w:ascii="Arial" w:hAnsi="Arial" w:cs="Arial"/>
          <w:sz w:val="20"/>
          <w:szCs w:val="20"/>
        </w:rPr>
        <w:t>dwie</w:t>
      </w:r>
      <w:r w:rsidRPr="00BB251D">
        <w:rPr>
          <w:rFonts w:ascii="Arial" w:hAnsi="Arial" w:cs="Arial"/>
          <w:sz w:val="20"/>
          <w:szCs w:val="20"/>
        </w:rPr>
        <w:t xml:space="preserve"> dostaw</w:t>
      </w:r>
      <w:r w:rsidR="00C57C14" w:rsidRPr="00BB251D">
        <w:rPr>
          <w:rFonts w:ascii="Arial" w:hAnsi="Arial" w:cs="Arial"/>
          <w:sz w:val="20"/>
          <w:szCs w:val="20"/>
        </w:rPr>
        <w:t>y</w:t>
      </w:r>
      <w:r w:rsidRPr="00BB251D">
        <w:rPr>
          <w:rFonts w:ascii="Arial" w:hAnsi="Arial" w:cs="Arial"/>
          <w:sz w:val="20"/>
          <w:szCs w:val="20"/>
        </w:rPr>
        <w:t xml:space="preserve"> polegając</w:t>
      </w:r>
      <w:r w:rsidR="00C57C14" w:rsidRPr="00BB251D">
        <w:rPr>
          <w:rFonts w:ascii="Arial" w:hAnsi="Arial" w:cs="Arial"/>
          <w:sz w:val="20"/>
          <w:szCs w:val="20"/>
        </w:rPr>
        <w:t>e</w:t>
      </w:r>
      <w:r w:rsidRPr="00BB251D">
        <w:rPr>
          <w:rFonts w:ascii="Arial" w:hAnsi="Arial" w:cs="Arial"/>
          <w:sz w:val="20"/>
          <w:szCs w:val="20"/>
        </w:rPr>
        <w:t xml:space="preserve"> na dostawie wraz z montażem systemu dezynfekcji wody promieniami UV, wyposażonego w automatyczny mechaniczny system czyszczący oraz wykonał, co najmniej </w:t>
      </w:r>
      <w:r w:rsidR="00C57C14" w:rsidRPr="00BB251D">
        <w:rPr>
          <w:rFonts w:ascii="Arial" w:hAnsi="Arial" w:cs="Arial"/>
          <w:sz w:val="20"/>
          <w:szCs w:val="20"/>
        </w:rPr>
        <w:t>dwie</w:t>
      </w:r>
      <w:r w:rsidRPr="00BB251D">
        <w:rPr>
          <w:rFonts w:ascii="Arial" w:hAnsi="Arial" w:cs="Arial"/>
          <w:sz w:val="20"/>
          <w:szCs w:val="20"/>
        </w:rPr>
        <w:t xml:space="preserve"> dostaw</w:t>
      </w:r>
      <w:r w:rsidR="00C57C14" w:rsidRPr="00BB251D">
        <w:rPr>
          <w:rFonts w:ascii="Arial" w:hAnsi="Arial" w:cs="Arial"/>
          <w:sz w:val="20"/>
          <w:szCs w:val="20"/>
        </w:rPr>
        <w:t>y</w:t>
      </w:r>
      <w:r w:rsidRPr="00BB251D">
        <w:rPr>
          <w:rFonts w:ascii="Arial" w:hAnsi="Arial" w:cs="Arial"/>
          <w:sz w:val="20"/>
          <w:szCs w:val="20"/>
        </w:rPr>
        <w:t xml:space="preserve"> polegając</w:t>
      </w:r>
      <w:r w:rsidR="00C57C14" w:rsidRPr="00BB251D">
        <w:rPr>
          <w:rFonts w:ascii="Arial" w:hAnsi="Arial" w:cs="Arial"/>
          <w:sz w:val="20"/>
          <w:szCs w:val="20"/>
        </w:rPr>
        <w:t>e</w:t>
      </w:r>
      <w:r w:rsidRPr="00BB251D">
        <w:rPr>
          <w:rFonts w:ascii="Arial" w:hAnsi="Arial" w:cs="Arial"/>
          <w:sz w:val="20"/>
          <w:szCs w:val="20"/>
        </w:rPr>
        <w:t xml:space="preserve"> na dostawie wraz z montażem generatora dwutlenku chloru o wydajności minimum 10 g/h CIO2. </w:t>
      </w:r>
    </w:p>
    <w:p w14:paraId="548FFE92" w14:textId="10E0337D" w:rsidR="00C57C14" w:rsidRPr="00BB251D" w:rsidRDefault="00C57C14" w:rsidP="00CD39ED">
      <w:pPr>
        <w:ind w:left="360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Referencje oraz materiały dowodowe należy załączyć do oferty. </w:t>
      </w:r>
    </w:p>
    <w:p w14:paraId="56DF4D65" w14:textId="77777777" w:rsidR="00CD39ED" w:rsidRPr="00BB251D" w:rsidRDefault="00CD39ED" w:rsidP="00CD39ED">
      <w:pPr>
        <w:ind w:left="360"/>
        <w:rPr>
          <w:rFonts w:ascii="Arial" w:hAnsi="Arial" w:cs="Arial"/>
          <w:sz w:val="20"/>
          <w:szCs w:val="20"/>
        </w:rPr>
      </w:pPr>
    </w:p>
    <w:p w14:paraId="65620970" w14:textId="7672076F" w:rsidR="00CD39ED" w:rsidRPr="00BB251D" w:rsidRDefault="00CD39ED" w:rsidP="00CD39ED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F.     G</w:t>
      </w:r>
      <w:r w:rsidR="008231F4" w:rsidRPr="00BB251D">
        <w:rPr>
          <w:rFonts w:ascii="Arial" w:hAnsi="Arial" w:cs="Arial"/>
          <w:b/>
          <w:bCs/>
          <w:sz w:val="20"/>
          <w:szCs w:val="20"/>
        </w:rPr>
        <w:t>warancja</w:t>
      </w:r>
    </w:p>
    <w:p w14:paraId="7D10F4A3" w14:textId="77777777" w:rsidR="00CD39ED" w:rsidRPr="00BB251D" w:rsidRDefault="00CD39ED" w:rsidP="00CD39ED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28734D4D" w14:textId="39117D90" w:rsidR="00A407D4" w:rsidRPr="00BB251D" w:rsidRDefault="00CD39ED" w:rsidP="001C5467">
      <w:pPr>
        <w:ind w:left="360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Wykonawca udzieli minimum </w:t>
      </w:r>
      <w:r w:rsidR="001C5467" w:rsidRPr="00BB251D">
        <w:rPr>
          <w:rFonts w:ascii="Arial" w:hAnsi="Arial" w:cs="Arial"/>
          <w:sz w:val="20"/>
          <w:szCs w:val="20"/>
        </w:rPr>
        <w:t>36</w:t>
      </w:r>
      <w:r w:rsidRPr="00BB251D">
        <w:rPr>
          <w:rFonts w:ascii="Arial" w:hAnsi="Arial" w:cs="Arial"/>
          <w:sz w:val="20"/>
          <w:szCs w:val="20"/>
        </w:rPr>
        <w:t xml:space="preserve"> </w:t>
      </w:r>
      <w:r w:rsidR="001C5467" w:rsidRPr="00BB251D">
        <w:rPr>
          <w:rFonts w:ascii="Arial" w:hAnsi="Arial" w:cs="Arial"/>
          <w:sz w:val="20"/>
          <w:szCs w:val="20"/>
        </w:rPr>
        <w:t>miesięcznej</w:t>
      </w:r>
      <w:r w:rsidRPr="00BB251D">
        <w:rPr>
          <w:rFonts w:ascii="Arial" w:hAnsi="Arial" w:cs="Arial"/>
          <w:sz w:val="20"/>
          <w:szCs w:val="20"/>
        </w:rPr>
        <w:t xml:space="preserve"> gwarancji na wszystkie zamontowane</w:t>
      </w:r>
      <w:r w:rsidR="001C5467" w:rsidRPr="00BB251D">
        <w:rPr>
          <w:rFonts w:ascii="Arial" w:hAnsi="Arial" w:cs="Arial"/>
          <w:sz w:val="20"/>
          <w:szCs w:val="20"/>
        </w:rPr>
        <w:t xml:space="preserve"> w ramach zamówienia urządzenia.</w:t>
      </w:r>
    </w:p>
    <w:p w14:paraId="326C168D" w14:textId="063688EF" w:rsidR="00FC56F3" w:rsidRPr="00BB251D" w:rsidRDefault="00FC56F3" w:rsidP="00FC56F3">
      <w:pPr>
        <w:pStyle w:val="Nagwek1"/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Wymagania dodatkowe</w:t>
      </w:r>
    </w:p>
    <w:p w14:paraId="77A9FE9A" w14:textId="77777777" w:rsidR="00FC56F3" w:rsidRPr="00BB251D" w:rsidRDefault="00FC56F3" w:rsidP="00FC56F3">
      <w:pPr>
        <w:jc w:val="left"/>
        <w:rPr>
          <w:rFonts w:ascii="Arial" w:hAnsi="Arial" w:cs="Arial"/>
          <w:sz w:val="20"/>
          <w:szCs w:val="20"/>
        </w:rPr>
      </w:pPr>
    </w:p>
    <w:p w14:paraId="4F9962EA" w14:textId="77777777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Wykonawca robót przed przystąpieniem do montażu Generatora dwutlenku chloru wraz z osprzętem, musi uzyskać Ocenę Higieniczną Powiatowego Państwowego Inspektora Sanitarnego w Ciechanowie.</w:t>
      </w:r>
    </w:p>
    <w:p w14:paraId="2442F3E1" w14:textId="2E0FAA1A" w:rsidR="00A40D8C" w:rsidRPr="00BB251D" w:rsidRDefault="00A40D8C" w:rsidP="00FC56F3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  <w:u w:val="single"/>
        </w:rPr>
        <w:t xml:space="preserve">Wykonawca zobowiązany jest do </w:t>
      </w:r>
      <w:r w:rsidR="00CF6C76" w:rsidRPr="00BB251D">
        <w:rPr>
          <w:rFonts w:ascii="Arial" w:hAnsi="Arial" w:cs="Arial"/>
          <w:b/>
          <w:bCs/>
          <w:sz w:val="20"/>
          <w:szCs w:val="20"/>
          <w:u w:val="single"/>
        </w:rPr>
        <w:t xml:space="preserve">złożenia wraz z ofertą </w:t>
      </w:r>
      <w:r w:rsidRPr="00BB251D">
        <w:rPr>
          <w:rFonts w:ascii="Arial" w:hAnsi="Arial" w:cs="Arial"/>
          <w:b/>
          <w:bCs/>
          <w:sz w:val="20"/>
          <w:szCs w:val="20"/>
          <w:u w:val="single"/>
        </w:rPr>
        <w:t xml:space="preserve"> pisemnej koncepcji</w:t>
      </w:r>
      <w:r w:rsidR="006A00C4" w:rsidRPr="00BB251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C5467" w:rsidRPr="00BB251D">
        <w:rPr>
          <w:rFonts w:ascii="Arial" w:hAnsi="Arial" w:cs="Arial"/>
          <w:b/>
          <w:bCs/>
          <w:sz w:val="20"/>
          <w:szCs w:val="20"/>
          <w:u w:val="single"/>
        </w:rPr>
        <w:t xml:space="preserve">realizacji </w:t>
      </w:r>
      <w:r w:rsidR="00B4662B" w:rsidRPr="00BB251D">
        <w:rPr>
          <w:rFonts w:ascii="Arial" w:hAnsi="Arial" w:cs="Arial"/>
          <w:b/>
          <w:bCs/>
          <w:sz w:val="20"/>
          <w:szCs w:val="20"/>
          <w:u w:val="single"/>
        </w:rPr>
        <w:t>zamówienia</w:t>
      </w:r>
      <w:r w:rsidR="00B4662B" w:rsidRPr="00BB251D">
        <w:rPr>
          <w:rFonts w:ascii="Arial" w:hAnsi="Arial" w:cs="Arial"/>
          <w:b/>
          <w:bCs/>
          <w:sz w:val="20"/>
          <w:szCs w:val="20"/>
        </w:rPr>
        <w:t xml:space="preserve">. Dokument winien zawierać </w:t>
      </w:r>
      <w:r w:rsidR="007776B5" w:rsidRPr="00BB251D">
        <w:rPr>
          <w:rFonts w:ascii="Arial" w:hAnsi="Arial" w:cs="Arial"/>
          <w:b/>
          <w:bCs/>
          <w:sz w:val="20"/>
          <w:szCs w:val="20"/>
        </w:rPr>
        <w:t>krótką analizę i ocenę obecnie istniejącego u zamawiającego procesu dezynfekcji wody oraz precyzyjne wskazanie rekomendowanych przez wykonawcę rozwiązań prowadzących do osiągnięcia wskazanego przez zamawiającego celu modernizacji systemu. Koncepcja winna zawierać</w:t>
      </w:r>
      <w:r w:rsidR="00741B37" w:rsidRPr="00BB251D">
        <w:rPr>
          <w:rFonts w:ascii="Arial" w:hAnsi="Arial" w:cs="Arial"/>
          <w:b/>
          <w:bCs/>
          <w:sz w:val="20"/>
          <w:szCs w:val="20"/>
        </w:rPr>
        <w:t>,</w:t>
      </w:r>
      <w:r w:rsidR="007776B5" w:rsidRPr="00BB251D">
        <w:rPr>
          <w:rFonts w:ascii="Arial" w:hAnsi="Arial" w:cs="Arial"/>
          <w:b/>
          <w:bCs/>
          <w:sz w:val="20"/>
          <w:szCs w:val="20"/>
        </w:rPr>
        <w:t xml:space="preserve"> w szczególności </w:t>
      </w:r>
      <w:r w:rsidR="00B4662B" w:rsidRPr="00BB251D">
        <w:rPr>
          <w:rFonts w:ascii="Arial" w:hAnsi="Arial" w:cs="Arial"/>
          <w:b/>
          <w:bCs/>
          <w:sz w:val="20"/>
          <w:szCs w:val="20"/>
        </w:rPr>
        <w:t xml:space="preserve">wykaz oferowanych urządzeń, propozycje ich </w:t>
      </w:r>
      <w:r w:rsidRPr="00BB251D">
        <w:rPr>
          <w:rFonts w:ascii="Arial" w:hAnsi="Arial" w:cs="Arial"/>
          <w:b/>
          <w:bCs/>
          <w:sz w:val="20"/>
          <w:szCs w:val="20"/>
        </w:rPr>
        <w:t xml:space="preserve">rozmieszczenia </w:t>
      </w:r>
      <w:r w:rsidR="00B4662B" w:rsidRPr="00BB251D">
        <w:rPr>
          <w:rFonts w:ascii="Arial" w:hAnsi="Arial" w:cs="Arial"/>
          <w:b/>
          <w:bCs/>
          <w:sz w:val="20"/>
          <w:szCs w:val="20"/>
        </w:rPr>
        <w:lastRenderedPageBreak/>
        <w:t xml:space="preserve">i instalacji w systemie, opis </w:t>
      </w:r>
      <w:r w:rsidR="001C5467" w:rsidRPr="00BB251D">
        <w:rPr>
          <w:rFonts w:ascii="Arial" w:hAnsi="Arial" w:cs="Arial"/>
          <w:b/>
          <w:bCs/>
          <w:sz w:val="20"/>
          <w:szCs w:val="20"/>
        </w:rPr>
        <w:t xml:space="preserve"> </w:t>
      </w:r>
      <w:r w:rsidR="007776B5" w:rsidRPr="00BB251D">
        <w:rPr>
          <w:rFonts w:ascii="Arial" w:hAnsi="Arial" w:cs="Arial"/>
          <w:b/>
          <w:bCs/>
          <w:sz w:val="20"/>
          <w:szCs w:val="20"/>
        </w:rPr>
        <w:t>przebiegu</w:t>
      </w:r>
      <w:r w:rsidR="00B4662B" w:rsidRPr="00BB25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251D">
        <w:rPr>
          <w:rFonts w:ascii="Arial" w:hAnsi="Arial" w:cs="Arial"/>
          <w:b/>
          <w:bCs/>
          <w:sz w:val="20"/>
          <w:szCs w:val="20"/>
        </w:rPr>
        <w:t>procesu dezynfekcji wody</w:t>
      </w:r>
      <w:r w:rsidR="001C5467" w:rsidRPr="00BB251D">
        <w:rPr>
          <w:rFonts w:ascii="Arial" w:hAnsi="Arial" w:cs="Arial"/>
          <w:b/>
          <w:bCs/>
          <w:sz w:val="20"/>
          <w:szCs w:val="20"/>
        </w:rPr>
        <w:t xml:space="preserve">  </w:t>
      </w:r>
      <w:r w:rsidR="00741B37" w:rsidRPr="00BB251D">
        <w:rPr>
          <w:rFonts w:ascii="Arial" w:hAnsi="Arial" w:cs="Arial"/>
          <w:b/>
          <w:bCs/>
          <w:sz w:val="20"/>
          <w:szCs w:val="20"/>
        </w:rPr>
        <w:t>oraz jego utrzymywania w okresie użytkowania. Dokument winien zawierać</w:t>
      </w:r>
      <w:r w:rsidR="001C5467" w:rsidRPr="00BB251D">
        <w:rPr>
          <w:rFonts w:ascii="Arial" w:hAnsi="Arial" w:cs="Arial"/>
          <w:b/>
          <w:bCs/>
          <w:sz w:val="20"/>
          <w:szCs w:val="20"/>
        </w:rPr>
        <w:t xml:space="preserve"> uzasadnienie dla proponowanych rozwiązań i określić przewidywane ich efekty. </w:t>
      </w:r>
      <w:r w:rsidR="00741B37" w:rsidRPr="00BB251D">
        <w:rPr>
          <w:rFonts w:ascii="Arial" w:hAnsi="Arial" w:cs="Arial"/>
          <w:b/>
          <w:bCs/>
          <w:sz w:val="20"/>
          <w:szCs w:val="20"/>
        </w:rPr>
        <w:t>Zamawiający wymaga, aby koncepcja została</w:t>
      </w:r>
      <w:r w:rsidR="006A00C4" w:rsidRPr="00BB251D">
        <w:rPr>
          <w:rFonts w:ascii="Arial" w:hAnsi="Arial" w:cs="Arial"/>
          <w:b/>
          <w:bCs/>
          <w:sz w:val="20"/>
          <w:szCs w:val="20"/>
        </w:rPr>
        <w:t xml:space="preserve"> zatwierdzon</w:t>
      </w:r>
      <w:r w:rsidR="00741B37" w:rsidRPr="00BB251D">
        <w:rPr>
          <w:rFonts w:ascii="Arial" w:hAnsi="Arial" w:cs="Arial"/>
          <w:b/>
          <w:bCs/>
          <w:sz w:val="20"/>
          <w:szCs w:val="20"/>
        </w:rPr>
        <w:t>a</w:t>
      </w:r>
      <w:r w:rsidR="006A00C4" w:rsidRPr="00BB251D">
        <w:rPr>
          <w:rFonts w:ascii="Arial" w:hAnsi="Arial" w:cs="Arial"/>
          <w:b/>
          <w:bCs/>
          <w:sz w:val="20"/>
          <w:szCs w:val="20"/>
        </w:rPr>
        <w:t xml:space="preserve"> przez projektanta instalacji sanitarnych</w:t>
      </w:r>
      <w:r w:rsidRPr="00BB251D">
        <w:rPr>
          <w:rFonts w:ascii="Arial" w:hAnsi="Arial" w:cs="Arial"/>
          <w:b/>
          <w:bCs/>
          <w:sz w:val="20"/>
          <w:szCs w:val="20"/>
        </w:rPr>
        <w:t xml:space="preserve">. </w:t>
      </w:r>
      <w:r w:rsidR="00C57C14" w:rsidRPr="00BB251D">
        <w:rPr>
          <w:rFonts w:ascii="Arial" w:hAnsi="Arial" w:cs="Arial"/>
          <w:b/>
          <w:bCs/>
          <w:sz w:val="20"/>
          <w:szCs w:val="20"/>
        </w:rPr>
        <w:t>Dodatkowo w momencie składania oferty Wykonawca zobowiązany jest do przedstawienia kart katalogowych.</w:t>
      </w:r>
      <w:r w:rsidR="00CF6C76" w:rsidRPr="00BB251D">
        <w:rPr>
          <w:rFonts w:ascii="Arial" w:hAnsi="Arial" w:cs="Arial"/>
          <w:b/>
          <w:bCs/>
          <w:sz w:val="20"/>
          <w:szCs w:val="20"/>
        </w:rPr>
        <w:t xml:space="preserve"> Zamawiający udostępni podczas wizji lokalnej posiadane, aktualne wynik badań mikrobiologicznych i chemicznych wody.</w:t>
      </w:r>
    </w:p>
    <w:p w14:paraId="4A748658" w14:textId="361BFB03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Instalacja musi być wykonana zgodnie z obowiązującymi przepisami , a w szczególności z Rozporządzeniem Ministra Zdrowia z dnia 7.12.2017 r. w sprawie jakości wody przeznaczonej do spożycia przez ludzi (Dz.U. poz. 2294)</w:t>
      </w:r>
      <w:r w:rsidR="009C2C05" w:rsidRPr="00BB251D">
        <w:rPr>
          <w:rFonts w:ascii="Arial" w:hAnsi="Arial" w:cs="Arial"/>
          <w:b/>
          <w:bCs/>
          <w:sz w:val="20"/>
          <w:szCs w:val="20"/>
        </w:rPr>
        <w:t>.</w:t>
      </w:r>
    </w:p>
    <w:p w14:paraId="7352C7EA" w14:textId="5CB5CCA0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 xml:space="preserve">Po zamontowaniu generatora z osprzętem jakość wody do spożycia we wszystkich budynkach szpitala </w:t>
      </w:r>
      <w:r w:rsidR="00CD39ED" w:rsidRPr="00BB251D">
        <w:rPr>
          <w:rFonts w:ascii="Arial" w:hAnsi="Arial" w:cs="Arial"/>
          <w:b/>
          <w:bCs/>
          <w:sz w:val="20"/>
          <w:szCs w:val="20"/>
        </w:rPr>
        <w:t>musi</w:t>
      </w:r>
      <w:r w:rsidRPr="00BB251D">
        <w:rPr>
          <w:rFonts w:ascii="Arial" w:hAnsi="Arial" w:cs="Arial"/>
          <w:b/>
          <w:bCs/>
          <w:sz w:val="20"/>
          <w:szCs w:val="20"/>
        </w:rPr>
        <w:t xml:space="preserve"> odpowiadać obowiązującym przepisom.</w:t>
      </w:r>
    </w:p>
    <w:p w14:paraId="49CC5611" w14:textId="048CCEF8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>Generator dwutlenku chloru, urządzenie UV</w:t>
      </w:r>
      <w:r w:rsidR="00C57C14" w:rsidRPr="00BB251D">
        <w:rPr>
          <w:rFonts w:ascii="Arial" w:hAnsi="Arial" w:cs="Arial"/>
          <w:b/>
          <w:bCs/>
          <w:sz w:val="20"/>
          <w:szCs w:val="20"/>
        </w:rPr>
        <w:t>, mieszacze statyczne oraz inne</w:t>
      </w:r>
      <w:r w:rsidR="00650B4C" w:rsidRPr="00BB251D">
        <w:rPr>
          <w:rFonts w:ascii="Arial" w:hAnsi="Arial" w:cs="Arial"/>
          <w:b/>
          <w:bCs/>
          <w:sz w:val="20"/>
          <w:szCs w:val="20"/>
        </w:rPr>
        <w:t xml:space="preserve"> stosowane urządzenia</w:t>
      </w:r>
      <w:r w:rsidRPr="00BB251D">
        <w:rPr>
          <w:rFonts w:ascii="Arial" w:hAnsi="Arial" w:cs="Arial"/>
          <w:b/>
          <w:bCs/>
          <w:sz w:val="20"/>
          <w:szCs w:val="20"/>
        </w:rPr>
        <w:t xml:space="preserve"> muszą posiadać aktualne w dniu składania ofert atesty PZH, które Wykonawca jest zobowiązany dołączyć do oferty przetargowej pod rygorem odrzucenia oferty przy braku ww. dokumentów</w:t>
      </w:r>
      <w:r w:rsidR="009A4E66" w:rsidRPr="00BB251D">
        <w:rPr>
          <w:rFonts w:ascii="Arial" w:hAnsi="Arial" w:cs="Arial"/>
          <w:b/>
          <w:bCs/>
          <w:sz w:val="20"/>
          <w:szCs w:val="20"/>
        </w:rPr>
        <w:t>.</w:t>
      </w:r>
    </w:p>
    <w:p w14:paraId="2A05A7BB" w14:textId="36CA89F6" w:rsidR="00650B4C" w:rsidRPr="00BB251D" w:rsidRDefault="00650B4C" w:rsidP="00FC56F3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BB251D">
        <w:rPr>
          <w:rFonts w:ascii="Arial" w:hAnsi="Arial" w:cs="Arial"/>
          <w:b/>
          <w:bCs/>
          <w:sz w:val="20"/>
          <w:szCs w:val="20"/>
        </w:rPr>
        <w:t xml:space="preserve">Wykonawca jest zobowiązany dostosować parametry techniczne montowanych urządzeń do stanu istniejącej instalacji wody </w:t>
      </w:r>
      <w:r w:rsidR="0040493D" w:rsidRPr="00BB251D">
        <w:rPr>
          <w:rFonts w:ascii="Arial" w:hAnsi="Arial" w:cs="Arial"/>
          <w:b/>
          <w:bCs/>
          <w:sz w:val="20"/>
          <w:szCs w:val="20"/>
        </w:rPr>
        <w:t xml:space="preserve">i </w:t>
      </w:r>
      <w:r w:rsidRPr="00BB251D">
        <w:rPr>
          <w:rFonts w:ascii="Arial" w:hAnsi="Arial" w:cs="Arial"/>
          <w:b/>
          <w:bCs/>
          <w:sz w:val="20"/>
          <w:szCs w:val="20"/>
        </w:rPr>
        <w:t>wyników badań mikrobiologicznych i fizykochemicznych wody z wodociągu lokalnego</w:t>
      </w:r>
      <w:r w:rsidR="0040493D" w:rsidRPr="00BB251D">
        <w:rPr>
          <w:rFonts w:ascii="Arial" w:hAnsi="Arial" w:cs="Arial"/>
          <w:b/>
          <w:bCs/>
          <w:sz w:val="20"/>
          <w:szCs w:val="20"/>
        </w:rPr>
        <w:t xml:space="preserve"> w Specjalistycznym Szpitalu Wojewódzkim w Ciechanowie</w:t>
      </w:r>
      <w:r w:rsidRPr="00BB251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F0E9FF8" w14:textId="39A18017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Termin realizacji zadania: </w:t>
      </w:r>
      <w:r w:rsidR="00741B37" w:rsidRPr="00BB251D">
        <w:rPr>
          <w:rFonts w:ascii="Arial" w:hAnsi="Arial" w:cs="Arial"/>
          <w:sz w:val="20"/>
          <w:szCs w:val="20"/>
        </w:rPr>
        <w:t>w ciągu</w:t>
      </w:r>
      <w:r w:rsidR="00E1300C" w:rsidRPr="00BB251D">
        <w:rPr>
          <w:rFonts w:ascii="Arial" w:hAnsi="Arial" w:cs="Arial"/>
          <w:sz w:val="20"/>
          <w:szCs w:val="20"/>
        </w:rPr>
        <w:t xml:space="preserve"> </w:t>
      </w:r>
      <w:r w:rsidRPr="00BB251D">
        <w:rPr>
          <w:rFonts w:ascii="Arial" w:hAnsi="Arial" w:cs="Arial"/>
          <w:sz w:val="20"/>
          <w:szCs w:val="20"/>
        </w:rPr>
        <w:t>16 tygodni od podpisania umowy.</w:t>
      </w:r>
    </w:p>
    <w:p w14:paraId="2F1BC61C" w14:textId="77777777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Wszelkie prace na czynnych instalacjach technologicznych należy wykonywać przy udziale i w porozumieniu z Użytkownikiem.</w:t>
      </w:r>
    </w:p>
    <w:p w14:paraId="578BF1EB" w14:textId="77777777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Prace budowlano – montażowe i instalacyjne należy wykonywać zgodnie z odpowiednimi warunkami technicznymi wykonania i odbioru robót, zasadami wiedzy technicznej i warunkami BHP.</w:t>
      </w:r>
    </w:p>
    <w:p w14:paraId="2ECCA4BB" w14:textId="77777777" w:rsidR="00FC56F3" w:rsidRPr="00BB251D" w:rsidRDefault="00FC56F3" w:rsidP="00FC56F3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Po zakończeniu prac i uruchomieniu instalacji należy opracować i przekazać Inwestorowi oraz Użytkownikowi dokumentację powykonawczą wraz z instrukcją obsługi. Dokumentacja powykonawcza musi obejmować schemat technologiczny SUW uzupełniony o nową instalację dezynfekcji wody będącą przedmiotem tego zamówienia.</w:t>
      </w:r>
    </w:p>
    <w:p w14:paraId="2937C44C" w14:textId="5D15B46F" w:rsidR="00FC56F3" w:rsidRPr="00BB251D" w:rsidRDefault="00FC56F3" w:rsidP="0040493D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Wykonawca robót przekaże zamawiającemu </w:t>
      </w:r>
      <w:r w:rsidR="00B86D4B" w:rsidRPr="00B86D4B">
        <w:rPr>
          <w:rFonts w:ascii="Arial" w:hAnsi="Arial" w:cs="Arial"/>
          <w:sz w:val="20"/>
          <w:szCs w:val="20"/>
        </w:rPr>
        <w:t>fotometr do szybkiej metody pomiaru dwutlenku chloru (0,00 do 2,00 mg/l) w próbkach wody.</w:t>
      </w:r>
      <w:r w:rsidR="00E1300C" w:rsidRPr="00BB251D">
        <w:rPr>
          <w:rFonts w:ascii="Arial" w:hAnsi="Arial" w:cs="Arial"/>
          <w:sz w:val="20"/>
          <w:szCs w:val="20"/>
        </w:rPr>
        <w:t xml:space="preserve"> (zamawiający wskazuje </w:t>
      </w:r>
      <w:r w:rsidR="00B86D4B">
        <w:rPr>
          <w:rFonts w:ascii="Arial" w:hAnsi="Arial" w:cs="Arial"/>
          <w:sz w:val="20"/>
          <w:szCs w:val="20"/>
        </w:rPr>
        <w:t xml:space="preserve">urządzenie </w:t>
      </w:r>
      <w:r w:rsidR="00E1300C" w:rsidRPr="00BB251D">
        <w:rPr>
          <w:rFonts w:ascii="Arial" w:hAnsi="Arial" w:cs="Arial"/>
          <w:sz w:val="20"/>
          <w:szCs w:val="20"/>
        </w:rPr>
        <w:t xml:space="preserve"> </w:t>
      </w:r>
      <w:r w:rsidR="00B86D4B" w:rsidRPr="00B86D4B">
        <w:rPr>
          <w:rFonts w:ascii="Arial" w:hAnsi="Arial" w:cs="Arial"/>
          <w:sz w:val="20"/>
          <w:szCs w:val="20"/>
        </w:rPr>
        <w:t>Hanna HI 97779</w:t>
      </w:r>
      <w:r w:rsidR="00B86D4B">
        <w:rPr>
          <w:rFonts w:ascii="Arial" w:hAnsi="Arial" w:cs="Arial"/>
          <w:sz w:val="20"/>
          <w:szCs w:val="20"/>
        </w:rPr>
        <w:t xml:space="preserve">, </w:t>
      </w:r>
      <w:r w:rsidR="00E1300C" w:rsidRPr="00BB251D">
        <w:rPr>
          <w:rFonts w:ascii="Arial" w:hAnsi="Arial" w:cs="Arial"/>
          <w:sz w:val="20"/>
          <w:szCs w:val="20"/>
        </w:rPr>
        <w:t xml:space="preserve">jako przykład wypełniający </w:t>
      </w:r>
      <w:r w:rsidR="00B86D4B">
        <w:rPr>
          <w:rFonts w:ascii="Arial" w:hAnsi="Arial" w:cs="Arial"/>
          <w:sz w:val="20"/>
          <w:szCs w:val="20"/>
        </w:rPr>
        <w:t xml:space="preserve">jego </w:t>
      </w:r>
      <w:r w:rsidR="00E1300C" w:rsidRPr="00BB251D">
        <w:rPr>
          <w:rFonts w:ascii="Arial" w:hAnsi="Arial" w:cs="Arial"/>
          <w:sz w:val="20"/>
          <w:szCs w:val="20"/>
        </w:rPr>
        <w:t xml:space="preserve"> wymagania)</w:t>
      </w:r>
      <w:r w:rsidRPr="00BB251D">
        <w:rPr>
          <w:rFonts w:ascii="Arial" w:hAnsi="Arial" w:cs="Arial"/>
          <w:sz w:val="20"/>
          <w:szCs w:val="20"/>
        </w:rPr>
        <w:t xml:space="preserve">. </w:t>
      </w:r>
      <w:r w:rsidR="00B86D4B">
        <w:rPr>
          <w:rFonts w:ascii="Arial" w:hAnsi="Arial" w:cs="Arial"/>
          <w:sz w:val="20"/>
          <w:szCs w:val="20"/>
        </w:rPr>
        <w:t>Dopuszczamy zaoferowanie urządzenia równoważnego do wskazanego, o parametrach, właściwościach i funkcjach nie gorszych od wskazanego jako przykład.</w:t>
      </w:r>
    </w:p>
    <w:p w14:paraId="4E6ED1DB" w14:textId="7F88C348" w:rsidR="00FC56F3" w:rsidRPr="00BB251D" w:rsidRDefault="00FC56F3" w:rsidP="00EC6D51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>Wykonawca musi wykonywać badanie wody w wyznaczonych wszystkich punktach zgodności na sieci wodociągu lokalnego Szpitala w okresie gwarancji, w zakresie niezbędnym do wydania oceny przydatności wody do spożycia</w:t>
      </w:r>
      <w:r w:rsidR="00E1300C" w:rsidRPr="00BB251D">
        <w:rPr>
          <w:rFonts w:ascii="Arial" w:hAnsi="Arial" w:cs="Arial"/>
          <w:sz w:val="20"/>
          <w:szCs w:val="20"/>
        </w:rPr>
        <w:t xml:space="preserve"> (w sytuacji uzyskania pozytywnych wyników - dwa razy w roku)</w:t>
      </w:r>
    </w:p>
    <w:p w14:paraId="2981F743" w14:textId="7AAA3319" w:rsidR="00CD39ED" w:rsidRPr="00BB251D" w:rsidRDefault="00CD39ED" w:rsidP="00EC6D51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251D">
        <w:rPr>
          <w:rFonts w:ascii="Arial" w:hAnsi="Arial" w:cs="Arial"/>
          <w:sz w:val="20"/>
          <w:szCs w:val="20"/>
        </w:rPr>
        <w:t xml:space="preserve">Przed złożeniem ofert wymagana jest wizja lokalna na terenie Zamawiającego. </w:t>
      </w:r>
    </w:p>
    <w:p w14:paraId="6D831649" w14:textId="77777777" w:rsidR="00CD39ED" w:rsidRPr="00BB251D" w:rsidRDefault="00CD39ED" w:rsidP="00CD39ED">
      <w:pPr>
        <w:pStyle w:val="Akapitzlist"/>
        <w:rPr>
          <w:rFonts w:ascii="Arial" w:hAnsi="Arial" w:cs="Arial"/>
          <w:sz w:val="20"/>
          <w:szCs w:val="20"/>
        </w:rPr>
      </w:pPr>
    </w:p>
    <w:p w14:paraId="597FB7B8" w14:textId="77777777" w:rsidR="00EC6D51" w:rsidRPr="00BB251D" w:rsidRDefault="00EC6D51" w:rsidP="00EC6D51">
      <w:pPr>
        <w:ind w:left="360"/>
        <w:rPr>
          <w:rFonts w:ascii="Arial" w:hAnsi="Arial" w:cs="Arial"/>
          <w:sz w:val="20"/>
          <w:szCs w:val="20"/>
        </w:rPr>
      </w:pPr>
    </w:p>
    <w:p w14:paraId="63DE37C5" w14:textId="66AB5AD0" w:rsidR="00FC56F3" w:rsidRPr="00BB251D" w:rsidRDefault="00FC56F3" w:rsidP="00FC56F3">
      <w:pPr>
        <w:rPr>
          <w:rFonts w:ascii="Arial" w:hAnsi="Arial" w:cs="Arial"/>
          <w:sz w:val="20"/>
          <w:szCs w:val="20"/>
        </w:rPr>
      </w:pPr>
    </w:p>
    <w:sectPr w:rsidR="00FC56F3" w:rsidRPr="00BB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302"/>
    <w:multiLevelType w:val="hybridMultilevel"/>
    <w:tmpl w:val="D292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ED77A3"/>
    <w:multiLevelType w:val="hybridMultilevel"/>
    <w:tmpl w:val="E8F0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4C7EF9"/>
    <w:multiLevelType w:val="hybridMultilevel"/>
    <w:tmpl w:val="B4720D0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8FC7C9B"/>
    <w:multiLevelType w:val="hybridMultilevel"/>
    <w:tmpl w:val="5254F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DE040F"/>
    <w:multiLevelType w:val="hybridMultilevel"/>
    <w:tmpl w:val="B068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71447"/>
    <w:multiLevelType w:val="hybridMultilevel"/>
    <w:tmpl w:val="5D9C9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74D3"/>
    <w:multiLevelType w:val="hybridMultilevel"/>
    <w:tmpl w:val="0AAA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2E2EF0"/>
    <w:multiLevelType w:val="hybridMultilevel"/>
    <w:tmpl w:val="DC22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F426A7"/>
    <w:multiLevelType w:val="multilevel"/>
    <w:tmpl w:val="E66AF1F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10" w15:restartNumberingAfterBreak="0">
    <w:nsid w:val="6C15419A"/>
    <w:multiLevelType w:val="hybridMultilevel"/>
    <w:tmpl w:val="EAF6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D164E1"/>
    <w:multiLevelType w:val="hybridMultilevel"/>
    <w:tmpl w:val="9588F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2B341C"/>
    <w:multiLevelType w:val="hybridMultilevel"/>
    <w:tmpl w:val="A854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F438F8"/>
    <w:multiLevelType w:val="hybridMultilevel"/>
    <w:tmpl w:val="810A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505480"/>
    <w:multiLevelType w:val="hybridMultilevel"/>
    <w:tmpl w:val="007E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5284553">
    <w:abstractNumId w:val="8"/>
  </w:num>
  <w:num w:numId="2" w16cid:durableId="1241672399">
    <w:abstractNumId w:val="0"/>
  </w:num>
  <w:num w:numId="3" w16cid:durableId="1086341512">
    <w:abstractNumId w:val="1"/>
  </w:num>
  <w:num w:numId="4" w16cid:durableId="209734386">
    <w:abstractNumId w:val="6"/>
  </w:num>
  <w:num w:numId="5" w16cid:durableId="1662271810">
    <w:abstractNumId w:val="14"/>
  </w:num>
  <w:num w:numId="6" w16cid:durableId="849107145">
    <w:abstractNumId w:val="3"/>
  </w:num>
  <w:num w:numId="7" w16cid:durableId="1700088558">
    <w:abstractNumId w:val="7"/>
  </w:num>
  <w:num w:numId="8" w16cid:durableId="1407343757">
    <w:abstractNumId w:val="12"/>
  </w:num>
  <w:num w:numId="9" w16cid:durableId="1199929966">
    <w:abstractNumId w:val="13"/>
  </w:num>
  <w:num w:numId="10" w16cid:durableId="845903771">
    <w:abstractNumId w:val="10"/>
  </w:num>
  <w:num w:numId="11" w16cid:durableId="1454515816">
    <w:abstractNumId w:val="11"/>
  </w:num>
  <w:num w:numId="12" w16cid:durableId="1876194145">
    <w:abstractNumId w:val="5"/>
  </w:num>
  <w:num w:numId="13" w16cid:durableId="18631675">
    <w:abstractNumId w:val="2"/>
  </w:num>
  <w:num w:numId="14" w16cid:durableId="1314019134">
    <w:abstractNumId w:val="4"/>
  </w:num>
  <w:num w:numId="15" w16cid:durableId="1300528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239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3"/>
    <w:rsid w:val="00015E6B"/>
    <w:rsid w:val="001C3B24"/>
    <w:rsid w:val="001C5467"/>
    <w:rsid w:val="0040493D"/>
    <w:rsid w:val="00531538"/>
    <w:rsid w:val="005F531C"/>
    <w:rsid w:val="00650B4C"/>
    <w:rsid w:val="006A00C4"/>
    <w:rsid w:val="00741B37"/>
    <w:rsid w:val="007776B5"/>
    <w:rsid w:val="007C26D3"/>
    <w:rsid w:val="00821108"/>
    <w:rsid w:val="008231F4"/>
    <w:rsid w:val="00886D9C"/>
    <w:rsid w:val="00887932"/>
    <w:rsid w:val="00946423"/>
    <w:rsid w:val="009A4E66"/>
    <w:rsid w:val="009C2C05"/>
    <w:rsid w:val="00A407D4"/>
    <w:rsid w:val="00A40D8C"/>
    <w:rsid w:val="00B4662B"/>
    <w:rsid w:val="00B86D4B"/>
    <w:rsid w:val="00BB251D"/>
    <w:rsid w:val="00C34186"/>
    <w:rsid w:val="00C4673A"/>
    <w:rsid w:val="00C50385"/>
    <w:rsid w:val="00C51D8D"/>
    <w:rsid w:val="00C57C14"/>
    <w:rsid w:val="00CD39ED"/>
    <w:rsid w:val="00CF6C76"/>
    <w:rsid w:val="00D43441"/>
    <w:rsid w:val="00D875C2"/>
    <w:rsid w:val="00D87720"/>
    <w:rsid w:val="00DE0840"/>
    <w:rsid w:val="00E1300C"/>
    <w:rsid w:val="00E221A9"/>
    <w:rsid w:val="00EC6D51"/>
    <w:rsid w:val="00ED2B88"/>
    <w:rsid w:val="00EE76CD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ACC"/>
  <w15:chartTrackingRefBased/>
  <w15:docId w15:val="{95B34722-4B9D-4025-B2D0-87B49E72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F3"/>
    <w:pPr>
      <w:spacing w:after="0" w:line="240" w:lineRule="auto"/>
      <w:jc w:val="both"/>
    </w:pPr>
    <w:rPr>
      <w:rFonts w:ascii="Calibri" w:eastAsia="MS Mincho" w:hAnsi="Calibri" w:cs="Calibri"/>
      <w:kern w:val="0"/>
      <w:lang w:eastAsia="de-DE"/>
      <w14:ligatures w14:val="none"/>
    </w:rPr>
  </w:style>
  <w:style w:type="paragraph" w:styleId="Nagwek1">
    <w:name w:val="heading 1"/>
    <w:aliases w:val="Numeracja 1"/>
    <w:basedOn w:val="Normalny"/>
    <w:next w:val="Normalny"/>
    <w:link w:val="Nagwek1Znak"/>
    <w:uiPriority w:val="99"/>
    <w:qFormat/>
    <w:rsid w:val="00FC56F3"/>
    <w:pPr>
      <w:keepNext/>
      <w:keepLines/>
      <w:numPr>
        <w:numId w:val="1"/>
      </w:numPr>
      <w:pBdr>
        <w:bottom w:val="single" w:sz="4" w:space="1" w:color="auto"/>
      </w:pBdr>
      <w:spacing w:before="240"/>
      <w:outlineLvl w:val="0"/>
    </w:pPr>
    <w:rPr>
      <w:rFonts w:eastAsia="MS Gothic"/>
      <w:b/>
      <w:bCs/>
      <w:sz w:val="28"/>
      <w:szCs w:val="28"/>
    </w:rPr>
  </w:style>
  <w:style w:type="paragraph" w:styleId="Nagwek2">
    <w:name w:val="heading 2"/>
    <w:aliases w:val="Numeracja 2"/>
    <w:basedOn w:val="Nagwek1"/>
    <w:next w:val="Normalny"/>
    <w:link w:val="Nagwek2Znak"/>
    <w:uiPriority w:val="99"/>
    <w:qFormat/>
    <w:rsid w:val="00FC56F3"/>
    <w:pPr>
      <w:numPr>
        <w:ilvl w:val="1"/>
      </w:numPr>
      <w:pBdr>
        <w:bottom w:val="none" w:sz="0" w:space="0" w:color="auto"/>
      </w:pBdr>
      <w:ind w:left="1145" w:hanging="578"/>
      <w:outlineLvl w:val="1"/>
    </w:pPr>
    <w:rPr>
      <w:color w:val="00000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56F3"/>
    <w:pPr>
      <w:keepNext/>
      <w:keepLines/>
      <w:numPr>
        <w:ilvl w:val="2"/>
        <w:numId w:val="1"/>
      </w:numPr>
      <w:spacing w:before="240"/>
      <w:outlineLvl w:val="2"/>
    </w:pPr>
    <w:rPr>
      <w:rFonts w:eastAsia="MS Gothic"/>
      <w:b/>
      <w:bCs/>
      <w:i/>
      <w:i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56F3"/>
    <w:pPr>
      <w:keepNext/>
      <w:keepLines/>
      <w:numPr>
        <w:ilvl w:val="3"/>
        <w:numId w:val="1"/>
      </w:numPr>
      <w:spacing w:before="40"/>
      <w:outlineLvl w:val="3"/>
    </w:pPr>
    <w:rPr>
      <w:rFonts w:eastAsia="MS Gothic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C56F3"/>
    <w:pPr>
      <w:keepNext/>
      <w:keepLines/>
      <w:numPr>
        <w:ilvl w:val="4"/>
        <w:numId w:val="1"/>
      </w:numPr>
      <w:spacing w:before="40"/>
      <w:outlineLvl w:val="4"/>
    </w:pPr>
    <w:rPr>
      <w:rFonts w:eastAsia="MS Gothic"/>
      <w:color w:val="365F9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56F3"/>
    <w:pPr>
      <w:keepNext/>
      <w:keepLines/>
      <w:numPr>
        <w:ilvl w:val="5"/>
        <w:numId w:val="1"/>
      </w:numPr>
      <w:spacing w:before="40"/>
      <w:outlineLvl w:val="5"/>
    </w:pPr>
    <w:rPr>
      <w:rFonts w:eastAsia="MS Gothic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56F3"/>
    <w:pPr>
      <w:keepNext/>
      <w:keepLines/>
      <w:numPr>
        <w:ilvl w:val="6"/>
        <w:numId w:val="1"/>
      </w:numPr>
      <w:spacing w:before="40"/>
      <w:outlineLvl w:val="6"/>
    </w:pPr>
    <w:rPr>
      <w:rFonts w:eastAsia="MS Gothic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56F3"/>
    <w:pPr>
      <w:keepNext/>
      <w:keepLines/>
      <w:numPr>
        <w:ilvl w:val="7"/>
        <w:numId w:val="1"/>
      </w:numPr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56F3"/>
    <w:pPr>
      <w:keepNext/>
      <w:keepLines/>
      <w:numPr>
        <w:ilvl w:val="8"/>
        <w:numId w:val="1"/>
      </w:numPr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C56F3"/>
    <w:rPr>
      <w:color w:val="0000FF"/>
      <w:u w:val="single"/>
    </w:rPr>
  </w:style>
  <w:style w:type="character" w:customStyle="1" w:styleId="Nagwek1Znak">
    <w:name w:val="Nagłówek 1 Znak"/>
    <w:aliases w:val="Numeracja 1 Znak"/>
    <w:basedOn w:val="Domylnaczcionkaakapitu"/>
    <w:link w:val="Nagwek1"/>
    <w:uiPriority w:val="99"/>
    <w:rsid w:val="00FC56F3"/>
    <w:rPr>
      <w:rFonts w:ascii="Calibri" w:eastAsia="MS Gothic" w:hAnsi="Calibri" w:cs="Calibri"/>
      <w:b/>
      <w:bCs/>
      <w:kern w:val="0"/>
      <w:sz w:val="28"/>
      <w:szCs w:val="28"/>
      <w:lang w:eastAsia="de-DE"/>
      <w14:ligatures w14:val="none"/>
    </w:rPr>
  </w:style>
  <w:style w:type="character" w:customStyle="1" w:styleId="Nagwek2Znak">
    <w:name w:val="Nagłówek 2 Znak"/>
    <w:aliases w:val="Numeracja 2 Znak"/>
    <w:basedOn w:val="Domylnaczcionkaakapitu"/>
    <w:link w:val="Nagwek2"/>
    <w:uiPriority w:val="99"/>
    <w:rsid w:val="00FC56F3"/>
    <w:rPr>
      <w:rFonts w:ascii="Calibri" w:eastAsia="MS Gothic" w:hAnsi="Calibri" w:cs="Calibri"/>
      <w:b/>
      <w:bCs/>
      <w:color w:val="000000"/>
      <w:kern w:val="0"/>
      <w:sz w:val="26"/>
      <w:szCs w:val="26"/>
      <w:lang w:eastAsia="de-D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FC56F3"/>
    <w:rPr>
      <w:rFonts w:ascii="Calibri" w:eastAsia="MS Gothic" w:hAnsi="Calibri" w:cs="Calibri"/>
      <w:b/>
      <w:bCs/>
      <w:i/>
      <w:iCs/>
      <w:kern w:val="0"/>
      <w:sz w:val="24"/>
      <w:szCs w:val="24"/>
      <w:lang w:eastAsia="de-DE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FC56F3"/>
    <w:rPr>
      <w:rFonts w:ascii="Calibri" w:eastAsia="MS Gothic" w:hAnsi="Calibri" w:cs="Calibri"/>
      <w:i/>
      <w:iCs/>
      <w:color w:val="365F91"/>
      <w:kern w:val="0"/>
      <w:lang w:eastAsia="de-DE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FC56F3"/>
    <w:rPr>
      <w:rFonts w:ascii="Calibri" w:eastAsia="MS Gothic" w:hAnsi="Calibri" w:cs="Calibri"/>
      <w:color w:val="365F91"/>
      <w:kern w:val="0"/>
      <w:lang w:eastAsia="de-DE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FC56F3"/>
    <w:rPr>
      <w:rFonts w:ascii="Calibri" w:eastAsia="MS Gothic" w:hAnsi="Calibri" w:cs="Calibri"/>
      <w:color w:val="243F60"/>
      <w:kern w:val="0"/>
      <w:lang w:eastAsia="de-DE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FC56F3"/>
    <w:rPr>
      <w:rFonts w:ascii="Calibri" w:eastAsia="MS Gothic" w:hAnsi="Calibri" w:cs="Calibri"/>
      <w:i/>
      <w:iCs/>
      <w:color w:val="243F60"/>
      <w:kern w:val="0"/>
      <w:lang w:eastAsia="de-DE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FC56F3"/>
    <w:rPr>
      <w:rFonts w:ascii="Calibri" w:eastAsia="MS Gothic" w:hAnsi="Calibri" w:cs="Calibri"/>
      <w:color w:val="272727"/>
      <w:kern w:val="0"/>
      <w:sz w:val="21"/>
      <w:szCs w:val="21"/>
      <w:lang w:eastAsia="de-DE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FC56F3"/>
    <w:rPr>
      <w:rFonts w:ascii="Calibri" w:eastAsia="MS Gothic" w:hAnsi="Calibri" w:cs="Calibri"/>
      <w:i/>
      <w:iCs/>
      <w:color w:val="272727"/>
      <w:kern w:val="0"/>
      <w:sz w:val="21"/>
      <w:szCs w:val="21"/>
      <w:lang w:eastAsia="de-DE"/>
      <w14:ligatures w14:val="none"/>
    </w:rPr>
  </w:style>
  <w:style w:type="paragraph" w:styleId="Akapitzlist">
    <w:name w:val="List Paragraph"/>
    <w:basedOn w:val="Normalny"/>
    <w:uiPriority w:val="99"/>
    <w:qFormat/>
    <w:rsid w:val="00FC56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Inwestycji</dc:creator>
  <cp:keywords/>
  <dc:description/>
  <cp:lastModifiedBy>Wiesław Babiżewski</cp:lastModifiedBy>
  <cp:revision>3</cp:revision>
  <cp:lastPrinted>2023-04-19T12:14:00Z</cp:lastPrinted>
  <dcterms:created xsi:type="dcterms:W3CDTF">2023-05-09T11:43:00Z</dcterms:created>
  <dcterms:modified xsi:type="dcterms:W3CDTF">2023-05-10T06:26:00Z</dcterms:modified>
</cp:coreProperties>
</file>