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057D8542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C87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51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15B61FBE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D13B20" w:rsidRPr="00D13B20">
        <w:rPr>
          <w:rFonts w:ascii="Arial" w:hAnsi="Arial" w:cs="Arial"/>
          <w:b/>
          <w:bCs/>
          <w:sz w:val="18"/>
          <w:szCs w:val="18"/>
        </w:rPr>
        <w:t xml:space="preserve">implantów </w:t>
      </w:r>
      <w:r w:rsidR="00C876E4" w:rsidRPr="00C876E4">
        <w:rPr>
          <w:rFonts w:ascii="Arial" w:hAnsi="Arial" w:cs="Arial"/>
          <w:b/>
          <w:bCs/>
          <w:sz w:val="18"/>
          <w:szCs w:val="18"/>
        </w:rPr>
        <w:t>do endoprotezoplastyki stawów biodrowych</w:t>
      </w:r>
      <w:r w:rsidR="00C876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1"/>
    </w:p>
    <w:p w14:paraId="790A3BEF" w14:textId="1202E732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1918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51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540A004" w14:textId="18FF77B4" w:rsidR="00852D55" w:rsidRPr="00D755AA" w:rsidRDefault="00852D55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7FE8AA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D755AA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P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P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CBAC582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73789E31" w14:textId="070CA022" w:rsidR="00D755AA" w:rsidRPr="00D755AA" w:rsidRDefault="00584E10" w:rsidP="00D755AA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67BE211D" w14:textId="05963146" w:rsid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22908E66" w14:textId="77777777" w:rsidR="00D755AA" w:rsidRPr="00D755AA" w:rsidRDefault="00D755AA" w:rsidP="00D755AA">
      <w:pPr>
        <w:widowControl w:val="0"/>
        <w:ind w:left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41EE"/>
    <w:rsid w:val="00EC12C6"/>
    <w:rsid w:val="00EE178D"/>
    <w:rsid w:val="00F06A56"/>
    <w:rsid w:val="00F12F6D"/>
    <w:rsid w:val="00F22E33"/>
    <w:rsid w:val="00F364EF"/>
    <w:rsid w:val="00F42727"/>
    <w:rsid w:val="00F5421C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2782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</cp:revision>
  <cp:lastPrinted>2022-05-05T08:32:00Z</cp:lastPrinted>
  <dcterms:created xsi:type="dcterms:W3CDTF">2023-04-18T09:58:00Z</dcterms:created>
  <dcterms:modified xsi:type="dcterms:W3CDTF">2023-05-16T09:58:00Z</dcterms:modified>
</cp:coreProperties>
</file>