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1F96" w14:textId="3E15F784" w:rsidR="0038349E" w:rsidRPr="005A2CE3" w:rsidRDefault="0038349E" w:rsidP="0038349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2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</w:t>
      </w:r>
      <w:r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opis przedmiotu zamówienia</w:t>
      </w:r>
    </w:p>
    <w:p w14:paraId="5265C317" w14:textId="561F3FFD" w:rsidR="0038349E" w:rsidRDefault="0038349E" w:rsidP="0038349E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dotyczy postępowania ZP/2501/</w:t>
      </w:r>
      <w:r w:rsidR="002435B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33.1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/2</w:t>
      </w:r>
      <w:r w:rsidR="002435B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3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</w:t>
      </w:r>
      <w:r w:rsidRPr="0077456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0E69F783" w14:textId="77777777" w:rsidR="0038349E" w:rsidRDefault="0038349E" w:rsidP="003F3885">
      <w:pPr>
        <w:jc w:val="center"/>
        <w:rPr>
          <w:rFonts w:ascii="Arial" w:hAnsi="Arial" w:cs="Arial"/>
          <w:b/>
          <w:sz w:val="28"/>
          <w:szCs w:val="28"/>
        </w:rPr>
      </w:pPr>
    </w:p>
    <w:p w14:paraId="5E57836D" w14:textId="518C4CC5" w:rsidR="001E11A5" w:rsidRPr="003F3885" w:rsidRDefault="001E11A5" w:rsidP="003F3885">
      <w:pPr>
        <w:jc w:val="center"/>
        <w:rPr>
          <w:rFonts w:ascii="Arial" w:hAnsi="Arial" w:cs="Arial"/>
          <w:b/>
          <w:sz w:val="28"/>
          <w:szCs w:val="28"/>
        </w:rPr>
      </w:pPr>
      <w:r w:rsidRPr="003F3885">
        <w:rPr>
          <w:rFonts w:ascii="Arial" w:hAnsi="Arial" w:cs="Arial"/>
          <w:b/>
          <w:sz w:val="28"/>
          <w:szCs w:val="28"/>
        </w:rPr>
        <w:t>Opis</w:t>
      </w:r>
    </w:p>
    <w:p w14:paraId="5E59C503" w14:textId="77777777" w:rsidR="001E11A5" w:rsidRPr="003F3885" w:rsidRDefault="001E11A5" w:rsidP="003F3885">
      <w:pPr>
        <w:jc w:val="center"/>
        <w:rPr>
          <w:b/>
          <w:sz w:val="28"/>
          <w:szCs w:val="28"/>
        </w:rPr>
      </w:pPr>
    </w:p>
    <w:p w14:paraId="34E7EAD1" w14:textId="77777777" w:rsidR="001E11A5" w:rsidRPr="005849FF" w:rsidRDefault="001E11A5" w:rsidP="001E11A5">
      <w:pPr>
        <w:jc w:val="center"/>
        <w:rPr>
          <w:b/>
        </w:rPr>
      </w:pPr>
      <w:r w:rsidRPr="005849FF">
        <w:rPr>
          <w:b/>
        </w:rPr>
        <w:t>do zadania zaprojektowania wielobranżowej dokumentacji projektowo-kosztorysowej wr</w:t>
      </w:r>
      <w:r>
        <w:rPr>
          <w:b/>
        </w:rPr>
        <w:t>az</w:t>
      </w:r>
      <w:r w:rsidRPr="005849FF">
        <w:rPr>
          <w:b/>
        </w:rPr>
        <w:t xml:space="preserve">  z wymaganymi uzgodnieniami </w:t>
      </w:r>
      <w:r w:rsidR="00010C52">
        <w:rPr>
          <w:b/>
        </w:rPr>
        <w:t>i pozwoleniami</w:t>
      </w:r>
    </w:p>
    <w:p w14:paraId="40282EE4" w14:textId="77777777" w:rsidR="001E11A5" w:rsidRPr="005849FF" w:rsidRDefault="001E11A5" w:rsidP="001E11A5">
      <w:pPr>
        <w:jc w:val="center"/>
        <w:rPr>
          <w:b/>
        </w:rPr>
      </w:pPr>
      <w:r w:rsidRPr="005849FF">
        <w:rPr>
          <w:b/>
        </w:rPr>
        <w:t>do zadania:</w:t>
      </w:r>
    </w:p>
    <w:p w14:paraId="609BA7EF" w14:textId="77777777" w:rsidR="001E11A5" w:rsidRDefault="001E11A5" w:rsidP="001E11A5">
      <w:pPr>
        <w:jc w:val="center"/>
        <w:rPr>
          <w:b/>
          <w:i/>
        </w:rPr>
      </w:pPr>
    </w:p>
    <w:p w14:paraId="4E866420" w14:textId="77777777" w:rsidR="001E11A5" w:rsidRDefault="001E11A5" w:rsidP="001E11A5">
      <w:pPr>
        <w:jc w:val="center"/>
        <w:rPr>
          <w:b/>
        </w:rPr>
      </w:pPr>
      <w:r w:rsidRPr="009C016A">
        <w:rPr>
          <w:b/>
        </w:rPr>
        <w:t>Opracowanie dokumentacji projektowo-kosztorysowej na wy</w:t>
      </w:r>
      <w:r>
        <w:rPr>
          <w:b/>
        </w:rPr>
        <w:t xml:space="preserve">konanie </w:t>
      </w:r>
      <w:r w:rsidR="00AB1AD6">
        <w:rPr>
          <w:b/>
        </w:rPr>
        <w:t>:</w:t>
      </w:r>
    </w:p>
    <w:p w14:paraId="14BBF379" w14:textId="77777777" w:rsidR="00AB1AD6" w:rsidRPr="009C016A" w:rsidRDefault="00AB1AD6" w:rsidP="001E11A5">
      <w:pPr>
        <w:jc w:val="center"/>
        <w:rPr>
          <w:b/>
        </w:rPr>
      </w:pPr>
      <w:r>
        <w:rPr>
          <w:b/>
        </w:rPr>
        <w:t>"Przebudowa instalacji wodnych na terenie Specjalistycznego Szpitala Wojewódzkiego w Ciechanowie"</w:t>
      </w:r>
    </w:p>
    <w:p w14:paraId="09782641" w14:textId="77777777" w:rsidR="001E11A5" w:rsidRPr="009C016A" w:rsidRDefault="001E11A5" w:rsidP="001E11A5">
      <w:pPr>
        <w:jc w:val="center"/>
        <w:rPr>
          <w:b/>
        </w:rPr>
      </w:pPr>
    </w:p>
    <w:p w14:paraId="61602F0D" w14:textId="77777777" w:rsidR="00951496" w:rsidRDefault="00951496" w:rsidP="00830C50">
      <w:pPr>
        <w:jc w:val="both"/>
      </w:pPr>
    </w:p>
    <w:p w14:paraId="41FA02B4" w14:textId="77777777" w:rsidR="00010C52" w:rsidRPr="007028AE" w:rsidRDefault="00010C52" w:rsidP="00010C52">
      <w:pPr>
        <w:jc w:val="both"/>
        <w:rPr>
          <w:b/>
        </w:rPr>
      </w:pPr>
      <w:r>
        <w:tab/>
      </w:r>
      <w:r w:rsidRPr="007028AE">
        <w:rPr>
          <w:b/>
        </w:rPr>
        <w:t>Opis przedmiotu zamówienia:</w:t>
      </w:r>
    </w:p>
    <w:p w14:paraId="2F468C55" w14:textId="77777777" w:rsidR="00010C52" w:rsidRPr="007028AE" w:rsidRDefault="00010C52" w:rsidP="00010C52">
      <w:pPr>
        <w:jc w:val="both"/>
        <w:rPr>
          <w:b/>
        </w:rPr>
      </w:pPr>
    </w:p>
    <w:p w14:paraId="408263A8" w14:textId="77777777" w:rsidR="00010C52" w:rsidRDefault="00010C52" w:rsidP="000B0C06">
      <w:pPr>
        <w:numPr>
          <w:ilvl w:val="0"/>
          <w:numId w:val="2"/>
        </w:numPr>
      </w:pPr>
      <w:r>
        <w:t>Przedmiotem zamówienia jest wykonanie dokumentacji projektow</w:t>
      </w:r>
      <w:r w:rsidR="0091019B">
        <w:t>ej przebudowy</w:t>
      </w:r>
      <w:r w:rsidR="0091019B" w:rsidRPr="0091019B">
        <w:rPr>
          <w:b/>
        </w:rPr>
        <w:t xml:space="preserve"> </w:t>
      </w:r>
      <w:r w:rsidR="0091019B" w:rsidRPr="0091019B">
        <w:t xml:space="preserve">instalacji </w:t>
      </w:r>
      <w:r w:rsidR="000B0C06">
        <w:t xml:space="preserve">wewnętrznych i sieci </w:t>
      </w:r>
      <w:r w:rsidR="00E17172">
        <w:t xml:space="preserve">zewnętrznych </w:t>
      </w:r>
      <w:r w:rsidR="0091019B" w:rsidRPr="0091019B">
        <w:t>wodnych na terenie</w:t>
      </w:r>
      <w:r>
        <w:t xml:space="preserve"> Specjalistyc</w:t>
      </w:r>
      <w:r w:rsidR="0091019B">
        <w:t>znego Szpitala Wojewódzkiego</w:t>
      </w:r>
      <w:r>
        <w:t xml:space="preserve"> w Ciechanowie</w:t>
      </w:r>
      <w:r w:rsidR="003F1727">
        <w:t xml:space="preserve"> wraz </w:t>
      </w:r>
      <w:r w:rsidR="00BE5DEF">
        <w:t xml:space="preserve">z </w:t>
      </w:r>
      <w:r w:rsidR="003F1727">
        <w:t>pełnieniem nadzoru autorskiego</w:t>
      </w:r>
      <w:r>
        <w:t>.</w:t>
      </w:r>
    </w:p>
    <w:p w14:paraId="65360882" w14:textId="77777777" w:rsidR="000B0C06" w:rsidRDefault="000B0C06" w:rsidP="000B0C06">
      <w:pPr>
        <w:jc w:val="both"/>
      </w:pPr>
    </w:p>
    <w:p w14:paraId="64F15351" w14:textId="77777777" w:rsidR="000B0C06" w:rsidRDefault="000B0C06" w:rsidP="000B0C06">
      <w:pPr>
        <w:jc w:val="both"/>
      </w:pPr>
      <w:r>
        <w:t>W dokumentacji projektowej należy uwzględnić następujące elementy do wymiany:</w:t>
      </w:r>
    </w:p>
    <w:p w14:paraId="19164071" w14:textId="77777777" w:rsidR="000B0C06" w:rsidRDefault="000B0C06" w:rsidP="000B0C06">
      <w:pPr>
        <w:jc w:val="both"/>
      </w:pPr>
    </w:p>
    <w:p w14:paraId="05B2E5C1" w14:textId="77777777" w:rsidR="000B0C06" w:rsidRDefault="000B0C06" w:rsidP="000B0C06">
      <w:pPr>
        <w:jc w:val="both"/>
        <w:rPr>
          <w:b/>
        </w:rPr>
      </w:pPr>
      <w:r>
        <w:t>1.1.</w:t>
      </w:r>
      <w:r>
        <w:tab/>
      </w:r>
      <w:r w:rsidRPr="00FE0B73">
        <w:rPr>
          <w:b/>
        </w:rPr>
        <w:t>Woda zimna zewnętrzna</w:t>
      </w:r>
    </w:p>
    <w:p w14:paraId="3B24C128" w14:textId="77777777" w:rsidR="000B0C06" w:rsidRDefault="000B0C06" w:rsidP="000B0C06">
      <w:pPr>
        <w:jc w:val="both"/>
      </w:pPr>
    </w:p>
    <w:p w14:paraId="0C12DD2C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Wymiana zewnętrznej sieci wodociągowej wraz z przyłączami do wszystkich </w:t>
      </w:r>
      <w:r w:rsidR="002F299A">
        <w:tab/>
      </w:r>
      <w:r>
        <w:t>budynków</w:t>
      </w:r>
    </w:p>
    <w:p w14:paraId="4ABB98F5" w14:textId="77777777" w:rsidR="000B0C06" w:rsidRDefault="000B0C06" w:rsidP="000B0C06">
      <w:pPr>
        <w:jc w:val="both"/>
      </w:pPr>
      <w:r>
        <w:t>-</w:t>
      </w:r>
      <w:r w:rsidR="002F299A">
        <w:t xml:space="preserve"> </w:t>
      </w:r>
      <w:r w:rsidR="002F299A">
        <w:tab/>
      </w:r>
      <w:r>
        <w:t xml:space="preserve">Wykonanie dodatkowych przyłączy niezbędnych dla potrzeb bytowych lub ppoż.  </w:t>
      </w:r>
      <w:r w:rsidR="002F299A">
        <w:t xml:space="preserve"> </w:t>
      </w:r>
      <w:r w:rsidR="002F299A">
        <w:tab/>
      </w:r>
      <w:r>
        <w:t>poszczególnych budynków</w:t>
      </w:r>
    </w:p>
    <w:p w14:paraId="19E7BCC8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Montaż armatury odcinającej umożliwiającej odcięcie poszczególnych budynków bez </w:t>
      </w:r>
      <w:r w:rsidR="002F299A">
        <w:tab/>
      </w:r>
      <w:r>
        <w:t>odcięcia całej sieci</w:t>
      </w:r>
    </w:p>
    <w:p w14:paraId="6A420CF6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Wykonanie pętli zasilających umożliwiających dwustronne zasilanie budynków </w:t>
      </w:r>
    </w:p>
    <w:p w14:paraId="02F81E13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>Dostosowanie sieci zewnętrznej z hydrantami  do obowiązujących przepisów ppoż.</w:t>
      </w:r>
    </w:p>
    <w:p w14:paraId="03A6772D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>Montaż</w:t>
      </w:r>
      <w:r w:rsidR="003F1D44">
        <w:t xml:space="preserve"> wodomierzy</w:t>
      </w:r>
      <w:r>
        <w:t xml:space="preserve"> na przyłączach instalacji wodociągowej w budynkach węzłów</w:t>
      </w:r>
      <w:r w:rsidR="003F1D44">
        <w:t xml:space="preserve"> </w:t>
      </w:r>
      <w:r w:rsidR="003F1D44">
        <w:tab/>
        <w:t>hydraulicznych.</w:t>
      </w:r>
      <w:r>
        <w:t xml:space="preserve"> </w:t>
      </w:r>
    </w:p>
    <w:p w14:paraId="2436BCA3" w14:textId="77777777" w:rsidR="000B0C06" w:rsidRDefault="000B0C06" w:rsidP="000B0C06">
      <w:pPr>
        <w:jc w:val="both"/>
      </w:pPr>
      <w:r>
        <w:t xml:space="preserve">- </w:t>
      </w:r>
      <w:r>
        <w:tab/>
        <w:t>Wymiana instalacji wody miejskiej od licznika do stacji SUW</w:t>
      </w:r>
    </w:p>
    <w:p w14:paraId="62EF8807" w14:textId="77777777" w:rsidR="000B0C06" w:rsidRDefault="000B0C06" w:rsidP="000B0C06">
      <w:pPr>
        <w:jc w:val="both"/>
      </w:pPr>
      <w:r>
        <w:t>-</w:t>
      </w:r>
      <w:r>
        <w:tab/>
        <w:t xml:space="preserve">Dostosowanie pompowni w SUW do potrzeb zasilania instalacji hydrantowej </w:t>
      </w:r>
      <w:r w:rsidR="002F299A">
        <w:tab/>
      </w:r>
      <w:r>
        <w:t>zewnętrznej i wewnętrznej</w:t>
      </w:r>
    </w:p>
    <w:p w14:paraId="1A4268CC" w14:textId="77777777" w:rsidR="000B0C06" w:rsidRDefault="000B0C06" w:rsidP="000B0C06">
      <w:pPr>
        <w:jc w:val="both"/>
      </w:pPr>
      <w:r>
        <w:t>-</w:t>
      </w:r>
      <w:r>
        <w:tab/>
        <w:t>Zabezpieczenie studni głębinowych (2 szt) przed napływem wód zewnętrznych</w:t>
      </w:r>
    </w:p>
    <w:p w14:paraId="00BB19A7" w14:textId="77777777" w:rsidR="000B0C06" w:rsidRDefault="000B0C06" w:rsidP="000B0C06">
      <w:pPr>
        <w:jc w:val="both"/>
      </w:pPr>
      <w:r>
        <w:t>-</w:t>
      </w:r>
      <w:r>
        <w:tab/>
      </w:r>
      <w:r w:rsidR="00F36BC3">
        <w:t>Zaprojektować</w:t>
      </w:r>
      <w:r>
        <w:t xml:space="preserve"> wymianę </w:t>
      </w:r>
      <w:r w:rsidR="00F36BC3">
        <w:t>złoża w filtrach</w:t>
      </w:r>
      <w:r w:rsidR="003F1D44">
        <w:t xml:space="preserve"> </w:t>
      </w:r>
      <w:r>
        <w:t>w  stacji SUW</w:t>
      </w:r>
    </w:p>
    <w:p w14:paraId="24D3D058" w14:textId="77777777" w:rsidR="006D38E9" w:rsidRDefault="00F36BC3" w:rsidP="000B0C06">
      <w:pPr>
        <w:jc w:val="both"/>
      </w:pPr>
      <w:r>
        <w:t>-</w:t>
      </w:r>
      <w:r>
        <w:tab/>
        <w:t xml:space="preserve">Zaprojektować </w:t>
      </w:r>
      <w:r w:rsidR="006D38E9">
        <w:t>zabudowę wyrzutu odpadów oczyszczalni ścieków zakaźnych</w:t>
      </w:r>
    </w:p>
    <w:p w14:paraId="6CEC8E0B" w14:textId="77777777" w:rsidR="000B0C06" w:rsidRDefault="000B0C06" w:rsidP="000B0C06">
      <w:pPr>
        <w:jc w:val="both"/>
      </w:pPr>
    </w:p>
    <w:p w14:paraId="4A122BAD" w14:textId="77777777" w:rsidR="000B0C06" w:rsidRPr="0021625F" w:rsidRDefault="000B0C06" w:rsidP="000B0C06">
      <w:pPr>
        <w:jc w:val="both"/>
        <w:rPr>
          <w:b/>
        </w:rPr>
      </w:pPr>
      <w:r>
        <w:t>1.2.</w:t>
      </w:r>
      <w:r w:rsidRPr="00AD416E">
        <w:t xml:space="preserve"> </w:t>
      </w:r>
      <w:r>
        <w:tab/>
      </w:r>
      <w:r w:rsidRPr="0021625F">
        <w:rPr>
          <w:b/>
        </w:rPr>
        <w:t>Instalacja wody zimnej, ciepłej i cyrkulacji wewnętrznej</w:t>
      </w:r>
    </w:p>
    <w:p w14:paraId="36226ED4" w14:textId="77777777" w:rsidR="000B0C06" w:rsidRDefault="000B0C06" w:rsidP="000B0C06">
      <w:pPr>
        <w:jc w:val="both"/>
      </w:pPr>
    </w:p>
    <w:p w14:paraId="620292D4" w14:textId="77777777" w:rsidR="000B0C06" w:rsidRDefault="003F3885" w:rsidP="000B0C06">
      <w:pPr>
        <w:jc w:val="both"/>
      </w:pPr>
      <w:r>
        <w:t>-</w:t>
      </w:r>
      <w:r>
        <w:tab/>
      </w:r>
      <w:r w:rsidR="000B0C06">
        <w:t xml:space="preserve">Wymiana instalacja wody zimnej, ciepłej i cyrkulacji wewnętrznej będzie </w:t>
      </w:r>
      <w:r w:rsidR="000B0C06">
        <w:tab/>
        <w:t xml:space="preserve">przeprowadzona we wszystkich budynkach na terenie Szpitala: </w:t>
      </w:r>
    </w:p>
    <w:p w14:paraId="17C7CABA" w14:textId="77777777" w:rsidR="000B0C06" w:rsidRDefault="000B0C06" w:rsidP="000B0C06">
      <w:pPr>
        <w:jc w:val="both"/>
      </w:pPr>
      <w:r>
        <w:tab/>
        <w:t>Budynek główny "A" z łącznikiem, Budynek "B", Budynek "C" Budynek "D"</w:t>
      </w:r>
      <w:r w:rsidR="0095597F">
        <w:t xml:space="preserve">                         </w:t>
      </w:r>
      <w:r w:rsidR="0095597F">
        <w:tab/>
        <w:t>z łącznikiem,</w:t>
      </w:r>
      <w:r>
        <w:t xml:space="preserve"> </w:t>
      </w:r>
      <w:r>
        <w:tab/>
        <w:t xml:space="preserve">Budynek Kuchni i Pralni, Budynek Pulmonologiczny, Budynek </w:t>
      </w:r>
      <w:r w:rsidR="0095597F">
        <w:tab/>
      </w:r>
      <w:r>
        <w:t xml:space="preserve">Kotłowni, Budynki </w:t>
      </w:r>
      <w:r>
        <w:tab/>
        <w:t xml:space="preserve">Magazynowe (3 szt), Budynek Portierni, Budynek </w:t>
      </w:r>
      <w:r w:rsidR="0095597F">
        <w:tab/>
      </w:r>
      <w:r>
        <w:t>Patomorfologii.</w:t>
      </w:r>
      <w:r w:rsidR="003F1D44">
        <w:t xml:space="preserve"> Budynek </w:t>
      </w:r>
      <w:r w:rsidR="003F1D44">
        <w:tab/>
        <w:t>Warsztatów, Budynek Chlorowni.</w:t>
      </w:r>
    </w:p>
    <w:p w14:paraId="66B8F0C6" w14:textId="77777777" w:rsidR="000B0C06" w:rsidRDefault="000B0C06" w:rsidP="000B0C06">
      <w:pPr>
        <w:jc w:val="both"/>
      </w:pPr>
      <w:r>
        <w:lastRenderedPageBreak/>
        <w:t xml:space="preserve">- </w:t>
      </w:r>
      <w:r w:rsidR="002F299A">
        <w:tab/>
      </w:r>
      <w:r>
        <w:t xml:space="preserve">Rozdział instalacji wewnętrznej na instalacje wodociągową dla potrzeb bytowych oraz </w:t>
      </w:r>
      <w:r w:rsidR="002F299A">
        <w:tab/>
      </w:r>
      <w:r>
        <w:t xml:space="preserve">instalacje hydrantową </w:t>
      </w:r>
    </w:p>
    <w:p w14:paraId="5FF9C667" w14:textId="77777777" w:rsidR="000B0C06" w:rsidRDefault="000B0C06" w:rsidP="000B0C06">
      <w:pPr>
        <w:jc w:val="both"/>
      </w:pPr>
      <w:r>
        <w:t>-</w:t>
      </w:r>
      <w:r>
        <w:tab/>
        <w:t xml:space="preserve">Wymiana poziomów i pionów wody zimnej we wszystkich budynkach wraz z </w:t>
      </w:r>
      <w:r w:rsidR="002F299A">
        <w:tab/>
      </w:r>
      <w:r>
        <w:t>włączeniem do istniejących gałązek zasilających odbiorniki</w:t>
      </w:r>
      <w:r w:rsidR="004074E9">
        <w:t>.</w:t>
      </w:r>
    </w:p>
    <w:p w14:paraId="0C3D3B88" w14:textId="77777777" w:rsidR="004074E9" w:rsidRDefault="004074E9" w:rsidP="000B0C06">
      <w:pPr>
        <w:jc w:val="both"/>
      </w:pPr>
      <w:r>
        <w:t>-</w:t>
      </w:r>
      <w:r>
        <w:tab/>
        <w:t xml:space="preserve">Zaprojektować wymianę wszystkich żeliwnych pionów i poziomów kanalizacji </w:t>
      </w:r>
      <w:r>
        <w:tab/>
        <w:t>sanitarnej we wszystkich budynkach Szpitala.</w:t>
      </w:r>
    </w:p>
    <w:p w14:paraId="24218947" w14:textId="77777777" w:rsidR="000B0C06" w:rsidRDefault="000B0C06" w:rsidP="000B0C06">
      <w:pPr>
        <w:jc w:val="both"/>
      </w:pPr>
      <w:r>
        <w:t>-</w:t>
      </w:r>
      <w:r>
        <w:tab/>
        <w:t xml:space="preserve">Demontaż istniejącej instalacji hydratowej oraz wykonanie nowej odrębnej instalacji </w:t>
      </w:r>
      <w:r w:rsidR="002F299A">
        <w:tab/>
      </w:r>
      <w:r>
        <w:t xml:space="preserve">hydrantowej z pętlami zasilającymi oraz hydrantami wewnętrznymi dn 25mm oraz </w:t>
      </w:r>
      <w:r w:rsidR="002F299A">
        <w:tab/>
      </w:r>
      <w:r w:rsidR="003F1D44">
        <w:t xml:space="preserve">dn. </w:t>
      </w:r>
      <w:smartTag w:uri="urn:schemas-microsoft-com:office:smarttags" w:element="metricconverter">
        <w:smartTagPr>
          <w:attr w:name="ProductID" w:val="52 mm"/>
        </w:smartTagPr>
        <w:r>
          <w:t>5</w:t>
        </w:r>
        <w:r w:rsidR="0095597F">
          <w:t>2</w:t>
        </w:r>
        <w:r w:rsidR="003F1D44">
          <w:t xml:space="preserve"> </w:t>
        </w:r>
        <w:r>
          <w:t>mm</w:t>
        </w:r>
      </w:smartTag>
      <w:r>
        <w:t xml:space="preserve"> zgodnie z obowiązującymi przepisami</w:t>
      </w:r>
    </w:p>
    <w:p w14:paraId="359C3D77" w14:textId="77777777" w:rsidR="000B0C06" w:rsidRDefault="000B0C06" w:rsidP="000B0C06">
      <w:pPr>
        <w:jc w:val="both"/>
      </w:pPr>
      <w:r>
        <w:t>-</w:t>
      </w:r>
      <w:r>
        <w:tab/>
        <w:t xml:space="preserve">Wymiana poziomów, pionów i cyrkulacji wody ciepłej </w:t>
      </w:r>
      <w:r w:rsidRPr="00714B5D">
        <w:t xml:space="preserve">wraz z włączeniem do </w:t>
      </w:r>
      <w:r w:rsidR="002F299A">
        <w:tab/>
      </w:r>
      <w:r w:rsidRPr="00714B5D">
        <w:t>istniejących gałązek zasilających odbiorniki</w:t>
      </w:r>
    </w:p>
    <w:p w14:paraId="45EEBB72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Montaż zaworów regulacyjnych termostatycznych na instalacji cyrkulacji ciepłej </w:t>
      </w:r>
      <w:r w:rsidR="002F299A">
        <w:tab/>
      </w:r>
      <w:r>
        <w:t>wody użytkowej umożliwiających dezynfekcj</w:t>
      </w:r>
      <w:r w:rsidR="00C322CC">
        <w:t>ę</w:t>
      </w:r>
      <w:r>
        <w:t xml:space="preserve"> termiczn</w:t>
      </w:r>
      <w:r w:rsidR="00C322CC">
        <w:t>ą</w:t>
      </w:r>
      <w:r>
        <w:t xml:space="preserve"> bakterii Legionella</w:t>
      </w:r>
    </w:p>
    <w:p w14:paraId="7299ED9C" w14:textId="77777777" w:rsidR="000B0C06" w:rsidRDefault="000B0C06" w:rsidP="000B0C06">
      <w:pPr>
        <w:jc w:val="both"/>
      </w:pPr>
      <w:r>
        <w:t>-</w:t>
      </w:r>
      <w:r>
        <w:tab/>
        <w:t>Wymiana pomp cyrkulacyjnych z armaturą w węźle budynku "B"</w:t>
      </w:r>
      <w:r w:rsidR="003F1D44">
        <w:t xml:space="preserve"> i Budynku </w:t>
      </w:r>
      <w:r w:rsidR="003F1D44">
        <w:tab/>
        <w:t>Kotłowni.</w:t>
      </w:r>
    </w:p>
    <w:p w14:paraId="163D7AC7" w14:textId="77777777" w:rsidR="003F1D44" w:rsidRDefault="003F1D44" w:rsidP="000B0C06">
      <w:pPr>
        <w:jc w:val="both"/>
      </w:pPr>
      <w:r>
        <w:t>-</w:t>
      </w:r>
      <w:r>
        <w:tab/>
        <w:t xml:space="preserve">W budynku Kotłowni (hala kotłów) należy przewidzieć wymianę podgrzewaczy wody </w:t>
      </w:r>
      <w:r>
        <w:tab/>
        <w:t>ciepłej</w:t>
      </w:r>
    </w:p>
    <w:p w14:paraId="4F9BD692" w14:textId="77777777" w:rsidR="000B0C06" w:rsidRDefault="000B0C06" w:rsidP="000B0C06">
      <w:pPr>
        <w:jc w:val="both"/>
      </w:pPr>
      <w:r>
        <w:t>-</w:t>
      </w:r>
      <w:r>
        <w:tab/>
        <w:t>Należy ująć  odnowienie budynku stacji SUW</w:t>
      </w:r>
    </w:p>
    <w:p w14:paraId="2883744F" w14:textId="77777777" w:rsidR="000B0C06" w:rsidRDefault="000B0C06" w:rsidP="000B0C06">
      <w:pPr>
        <w:jc w:val="both"/>
      </w:pPr>
      <w:r>
        <w:t>-</w:t>
      </w:r>
      <w:r>
        <w:tab/>
        <w:t xml:space="preserve">Uwzględnić w dokumentacji projektowej izolacje rur wody zimnej, ciepłej </w:t>
      </w:r>
      <w:r w:rsidR="00BE5DEF">
        <w:t xml:space="preserve">                           </w:t>
      </w:r>
      <w:r w:rsidR="00BE5DEF">
        <w:tab/>
      </w:r>
      <w:r>
        <w:t>z cyrkulacją.</w:t>
      </w:r>
    </w:p>
    <w:p w14:paraId="5611C94C" w14:textId="77777777" w:rsidR="000B0C06" w:rsidRDefault="000B0C06" w:rsidP="000B0C06">
      <w:pPr>
        <w:jc w:val="both"/>
      </w:pPr>
      <w:r>
        <w:t>-</w:t>
      </w:r>
      <w:r>
        <w:tab/>
        <w:t xml:space="preserve">Uwzględnić odnowienie i naprawę szachtów hydraulicznych we wszystkich </w:t>
      </w:r>
      <w:r>
        <w:tab/>
        <w:t>budynkach Szpitala</w:t>
      </w:r>
      <w:r w:rsidR="0095597F">
        <w:t xml:space="preserve"> i dostosować je do obowiązujących przepisów.</w:t>
      </w:r>
    </w:p>
    <w:p w14:paraId="03645735" w14:textId="77777777" w:rsidR="000B0C06" w:rsidRDefault="000B0C06" w:rsidP="000B0C06">
      <w:pPr>
        <w:jc w:val="both"/>
      </w:pPr>
      <w:r>
        <w:t>-</w:t>
      </w:r>
      <w:r>
        <w:tab/>
        <w:t>Do wymiany należy uwzględnić drzwi do wszystkich przestrzeni instalacyjnych.</w:t>
      </w:r>
    </w:p>
    <w:p w14:paraId="3B7243A0" w14:textId="77777777" w:rsidR="000B0C06" w:rsidRDefault="000B0C06" w:rsidP="000B0C06">
      <w:pPr>
        <w:jc w:val="both"/>
      </w:pPr>
      <w:r>
        <w:t>-</w:t>
      </w:r>
      <w:r>
        <w:tab/>
        <w:t>W  przestrzeniach instalacyjnych zaprojektować oświetlenie 24 V</w:t>
      </w:r>
    </w:p>
    <w:p w14:paraId="299933E2" w14:textId="77777777" w:rsidR="000B0C06" w:rsidRDefault="000B0C06" w:rsidP="000B0C06">
      <w:pPr>
        <w:jc w:val="both"/>
      </w:pPr>
      <w:r>
        <w:t>-</w:t>
      </w:r>
      <w:r>
        <w:tab/>
        <w:t>Zaprojektować opomiarowanie (liczniki) z.w.i c.w. wszystkich budynków Szpitala</w:t>
      </w:r>
    </w:p>
    <w:p w14:paraId="75682802" w14:textId="77777777" w:rsidR="003F1D44" w:rsidRDefault="003F1D44" w:rsidP="000B0C06">
      <w:pPr>
        <w:jc w:val="both"/>
      </w:pPr>
      <w:r>
        <w:t>-</w:t>
      </w:r>
      <w:r>
        <w:tab/>
        <w:t>Zaprojektować wizualizację Stacji SUW.</w:t>
      </w:r>
    </w:p>
    <w:p w14:paraId="37D3DCCC" w14:textId="77777777" w:rsidR="000B0C06" w:rsidRDefault="000B0C06" w:rsidP="000B0C06">
      <w:pPr>
        <w:jc w:val="both"/>
      </w:pPr>
    </w:p>
    <w:p w14:paraId="55CA528D" w14:textId="77777777" w:rsidR="000B0C06" w:rsidRDefault="000B0C06" w:rsidP="000B0C06">
      <w:pPr>
        <w:jc w:val="both"/>
      </w:pPr>
      <w:r>
        <w:tab/>
        <w:t xml:space="preserve">Obowiązkowo należy wykonać inwentaryzacje instalacji wody zimnej </w:t>
      </w:r>
      <w:r>
        <w:tab/>
        <w:t xml:space="preserve">zewnętrznej </w:t>
      </w:r>
      <w:r w:rsidR="002F299A">
        <w:tab/>
      </w:r>
      <w:r>
        <w:t>i wody wewnętrznej zimnej</w:t>
      </w:r>
      <w:r w:rsidR="008F26F6">
        <w:t xml:space="preserve">, </w:t>
      </w:r>
      <w:r>
        <w:t xml:space="preserve">ciepłej z cyrkulacją na terenie i w budynkach </w:t>
      </w:r>
      <w:r>
        <w:tab/>
        <w:t>Szpitala.</w:t>
      </w:r>
    </w:p>
    <w:p w14:paraId="4DCDE043" w14:textId="77777777" w:rsidR="00010C52" w:rsidRDefault="00010C52" w:rsidP="00010C52">
      <w:pPr>
        <w:ind w:left="360"/>
        <w:jc w:val="both"/>
      </w:pPr>
    </w:p>
    <w:p w14:paraId="6E213989" w14:textId="77777777" w:rsidR="000B0C06" w:rsidRPr="00BE5DEF" w:rsidRDefault="000B0C06" w:rsidP="000B0C06">
      <w:pPr>
        <w:suppressAutoHyphens/>
        <w:jc w:val="both"/>
        <w:rPr>
          <w:rFonts w:eastAsia="Calibri"/>
          <w:b/>
          <w:bCs/>
          <w:color w:val="000000"/>
          <w:u w:val="single"/>
          <w:lang w:eastAsia="zh-CN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zh-CN"/>
        </w:rPr>
        <w:t>2</w:t>
      </w:r>
      <w:r w:rsidRPr="00BE5DEF">
        <w:rPr>
          <w:rFonts w:eastAsia="Calibri"/>
          <w:b/>
          <w:bCs/>
          <w:color w:val="000000"/>
          <w:u w:val="single"/>
          <w:lang w:eastAsia="zh-CN"/>
        </w:rPr>
        <w:t>. Zakres dokumentacji projektowej</w:t>
      </w:r>
    </w:p>
    <w:p w14:paraId="0BA93CC0" w14:textId="77777777" w:rsidR="003F1D44" w:rsidRPr="000B0C06" w:rsidRDefault="003F1D44" w:rsidP="000B0C06">
      <w:pPr>
        <w:suppressAutoHyphens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zh-CN"/>
        </w:rPr>
      </w:pPr>
    </w:p>
    <w:p w14:paraId="768C4E84" w14:textId="77777777" w:rsidR="008F26F6" w:rsidRPr="00BE5DEF" w:rsidRDefault="000B0C06" w:rsidP="008F26F6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b/>
          <w:bCs/>
          <w:color w:val="000000"/>
          <w:lang w:eastAsia="zh-CN"/>
        </w:rPr>
      </w:pPr>
      <w:r w:rsidRPr="00BE5DEF">
        <w:rPr>
          <w:color w:val="000000"/>
          <w:lang w:eastAsia="en-US"/>
        </w:rPr>
        <w:t xml:space="preserve">Przedmiot umowy, o którym mowa w ust. 1 składa się z III etapów, w ramach których Wykonawca </w:t>
      </w:r>
      <w:r w:rsidR="002F299A" w:rsidRPr="00BE5DEF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zobowiązuje się do:</w:t>
      </w:r>
    </w:p>
    <w:p w14:paraId="7FAD03B4" w14:textId="77777777" w:rsidR="000B0C06" w:rsidRPr="00BE5DEF" w:rsidRDefault="000B0C06" w:rsidP="000B0C06">
      <w:pPr>
        <w:suppressAutoHyphens/>
        <w:ind w:left="284"/>
        <w:jc w:val="both"/>
        <w:rPr>
          <w:rFonts w:eastAsia="Calibri"/>
          <w:b/>
          <w:bCs/>
          <w:color w:val="000000"/>
          <w:lang w:eastAsia="zh-CN"/>
        </w:rPr>
      </w:pPr>
      <w:r w:rsidRPr="00BE5DEF">
        <w:rPr>
          <w:rFonts w:eastAsia="Calibri"/>
          <w:b/>
          <w:bCs/>
          <w:color w:val="000000"/>
          <w:lang w:eastAsia="zh-CN"/>
        </w:rPr>
        <w:t>1.1. ETAP I</w:t>
      </w:r>
      <w:r w:rsidRPr="00BE5DEF">
        <w:rPr>
          <w:rFonts w:eastAsia="Calibri"/>
          <w:color w:val="000000"/>
          <w:lang w:eastAsia="zh-CN"/>
        </w:rPr>
        <w:t xml:space="preserve"> wykonania inwentaryzacji, opracowania koncepcji, w tym m.in.:</w:t>
      </w:r>
    </w:p>
    <w:p w14:paraId="2B740402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wykonania inwentaryzacji budowlanej wraz z instalacjami i przyłączami dla potrzeb wykonania prac projektowych, </w:t>
      </w:r>
    </w:p>
    <w:p w14:paraId="1CCA7EB2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koncepcji instalacyjnej wraz z zagospodarowaniem terenu oraz szacunkiem kosztów realizacji  - (wymagana akceptacja Zamawiającego),</w:t>
      </w:r>
    </w:p>
    <w:p w14:paraId="1F6B2E76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BE5DEF">
        <w:rPr>
          <w:rFonts w:eastAsia="Calibri"/>
          <w:bCs/>
          <w:color w:val="000000"/>
          <w:lang w:eastAsia="zh-CN"/>
        </w:rPr>
        <w:t xml:space="preserve">złożenia wniosku o wydanie zezwolenia na usunięcie drzew/krzewów, </w:t>
      </w:r>
    </w:p>
    <w:p w14:paraId="6DE21664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złożenia wniosku o wydanie decyzji o ustaleniu lokalizacji inwestycji celu publicznego do odpowiedniego organu administracji publicznej oraz przekazanie do Zamawiającego kopii ww. wniosku z potwierdzeniem jego wpłynięcia do właściwego organu administracji, </w:t>
      </w:r>
    </w:p>
    <w:p w14:paraId="1581FD02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lastRenderedPageBreak/>
        <w:t>opracowania raportu w sprawie oddziaływania na środowisko oraz złożenia wniosku  w celu uzyskania decyzji o środowiskowych uwarunkowaniach przedmiotowego przedsięwzięcia(jeśli są wymagane) oraz przekazania do Zamawiającego kopii ww. wniosku z potwierdzeniem jego wpłynięcia do właściwego organu administracji,</w:t>
      </w:r>
    </w:p>
    <w:p w14:paraId="36D3E0D0" w14:textId="77777777" w:rsidR="000B0C06" w:rsidRPr="00BE5DEF" w:rsidRDefault="000B0C06" w:rsidP="003F3885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akceptacji Zamawiającego dla ww. dokumentów.</w:t>
      </w:r>
    </w:p>
    <w:p w14:paraId="7964500B" w14:textId="77777777" w:rsidR="000B0C06" w:rsidRDefault="000B0C06" w:rsidP="000B0C06">
      <w:pPr>
        <w:suppressAutoHyphens/>
        <w:jc w:val="both"/>
        <w:rPr>
          <w:rFonts w:eastAsia="Calibri"/>
          <w:color w:val="000000"/>
          <w:lang w:eastAsia="zh-CN"/>
        </w:rPr>
      </w:pPr>
      <w:r w:rsidRPr="00BE5DEF">
        <w:rPr>
          <w:rFonts w:eastAsia="Calibri"/>
          <w:b/>
          <w:bCs/>
          <w:color w:val="000000"/>
          <w:lang w:eastAsia="zh-CN"/>
        </w:rPr>
        <w:t xml:space="preserve">1.2. ETAP II  - </w:t>
      </w:r>
      <w:r w:rsidRPr="00BE5DEF">
        <w:rPr>
          <w:rFonts w:eastAsia="Calibri"/>
          <w:color w:val="000000"/>
          <w:lang w:eastAsia="zh-CN"/>
        </w:rPr>
        <w:t>opracowania projektu budowlanego, w tym m.in.:</w:t>
      </w:r>
    </w:p>
    <w:p w14:paraId="185FB6F3" w14:textId="77777777" w:rsidR="003F3885" w:rsidRPr="00BE5DEF" w:rsidRDefault="003F3885" w:rsidP="000B0C06">
      <w:pPr>
        <w:suppressAutoHyphens/>
        <w:jc w:val="both"/>
        <w:rPr>
          <w:color w:val="000000"/>
          <w:lang w:eastAsia="zh-CN"/>
        </w:rPr>
      </w:pPr>
    </w:p>
    <w:p w14:paraId="2AFA52FC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ostatecznej decyzji o ustaleniu lokalizacji inwestycji celu publicznego,</w:t>
      </w:r>
    </w:p>
    <w:p w14:paraId="604E44B1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decyzji o środowiskowych uwarunkowaniach przedmiotowego przedsięwzięcia (jeśli jest wymagane),</w:t>
      </w:r>
    </w:p>
    <w:p w14:paraId="35AE2E84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wykonania niezbędnych odkrywek na terenie planowanych prac,</w:t>
      </w:r>
    </w:p>
    <w:p w14:paraId="763B4D39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wykonania niezbędnych badań na terenie planowanych prac,</w:t>
      </w:r>
    </w:p>
    <w:p w14:paraId="5C0E8AA7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niezbędnych ekspertyz,</w:t>
      </w:r>
    </w:p>
    <w:p w14:paraId="34EA07C1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projektu budowlanego (wg ostatecznej koncepcji zaakceptowanej przez Zamawiającego) z podziałem na następujące elementy: projekt zagospodarowania terenu (PZT), projekt architektoniczno-budowlany (PA-B), projekt techniczny (PT),</w:t>
      </w:r>
    </w:p>
    <w:p w14:paraId="11383DD9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uzyskania wszelkich niezbędnych decyzji, opinii, ekspertyz, akceptacji, uzgodnień, zatwierdzeń i zezwoleń wynikających z obowiązujących przepisów prawa oraz wymagań właściwych organów i jednostek (m.in. rzeczoznawcy ds. ppoż., rzeczoznawcy ds. higieniczno-sanitarnych itp.), </w:t>
      </w:r>
    </w:p>
    <w:p w14:paraId="35A9734B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sporządzenia wniosku o wydanie decyzji pozwoleni</w:t>
      </w:r>
      <w:r w:rsidR="00BE5DEF">
        <w:rPr>
          <w:rFonts w:eastAsia="Calibri"/>
          <w:color w:val="000000"/>
          <w:lang w:eastAsia="zh-CN"/>
        </w:rPr>
        <w:t>a</w:t>
      </w:r>
      <w:r w:rsidRPr="00BE5DEF">
        <w:rPr>
          <w:rFonts w:eastAsia="Calibri"/>
          <w:color w:val="000000"/>
          <w:lang w:eastAsia="zh-CN"/>
        </w:rPr>
        <w:t xml:space="preserve"> na budowę, złożenia kompletnego wniosku wraz z załącznikami do właściwego organu administracji oraz przekazania do Zamawiającego kopii ww. wniosku z potwierdzeniem jego wpłynięcia do organu administracji,</w:t>
      </w:r>
    </w:p>
    <w:p w14:paraId="40B8C655" w14:textId="77777777" w:rsidR="000B0C06" w:rsidRPr="00BE5DEF" w:rsidRDefault="000B0C06" w:rsidP="003F3885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akceptacji Zamawiającego dla ww. dokumentów.</w:t>
      </w:r>
    </w:p>
    <w:p w14:paraId="0B9D8CAA" w14:textId="77777777" w:rsidR="000B0C06" w:rsidRPr="00BE5DEF" w:rsidRDefault="000B0C06" w:rsidP="000B0C06">
      <w:pPr>
        <w:suppressAutoHyphens/>
        <w:jc w:val="both"/>
        <w:rPr>
          <w:color w:val="000000"/>
          <w:lang w:eastAsia="zh-CN"/>
        </w:rPr>
      </w:pPr>
      <w:r w:rsidRPr="00BE5DEF">
        <w:rPr>
          <w:rFonts w:eastAsia="Calibri"/>
          <w:b/>
          <w:bCs/>
          <w:color w:val="000000"/>
          <w:lang w:eastAsia="zh-CN"/>
        </w:rPr>
        <w:t xml:space="preserve">1.3. ETAP III </w:t>
      </w:r>
      <w:r w:rsidRPr="00BE5DEF">
        <w:rPr>
          <w:rFonts w:eastAsia="Calibri"/>
          <w:color w:val="000000"/>
          <w:lang w:eastAsia="zh-CN"/>
        </w:rPr>
        <w:t xml:space="preserve">– opracowania projektów wykonawczych i dokumentacji kosztorysowej, w </w:t>
      </w:r>
      <w:r w:rsidR="003F3885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tym m.in.: </w:t>
      </w:r>
    </w:p>
    <w:p w14:paraId="362A0ACF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ostatecznej decyzji zatwierdzającej projekt budowlany i udzielającej pozwolenie na budowę dla inwestycji,</w:t>
      </w:r>
    </w:p>
    <w:p w14:paraId="05ED71C2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projektów wykonawczych wszystkich branż: m.in. architektonicznej, konstrukcyjno-budowlanej, sanitarnej, elektrycznej, drogowej,</w:t>
      </w:r>
    </w:p>
    <w:p w14:paraId="0131C8B1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przebudowy SUW w uzgodnieniu z Zamawiającym,</w:t>
      </w:r>
    </w:p>
    <w:p w14:paraId="6DECDE07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wykonania niezbędnych zestawień opracowanych wg wytycznych Zamawiającego,  </w:t>
      </w:r>
    </w:p>
    <w:p w14:paraId="330EA76F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wykonania innych opracowań niezbędnych na tym etapie realizacji prac projektowych,</w:t>
      </w:r>
    </w:p>
    <w:p w14:paraId="543A1A20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lastRenderedPageBreak/>
        <w:t xml:space="preserve">opracowania przedmiarów robót, </w:t>
      </w:r>
    </w:p>
    <w:p w14:paraId="54091E6E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kosztorysów inwestorskich metodą uproszczoną i szczegółową,</w:t>
      </w:r>
    </w:p>
    <w:p w14:paraId="7CE155DF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opracowania specyfikacji technicznej wykonania i odbioru robót budowlanych, </w:t>
      </w:r>
    </w:p>
    <w:p w14:paraId="6BA84C23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akceptacji Zamawiającego dla ww. dokumentów.</w:t>
      </w:r>
      <w:r w:rsidRPr="00BE5DEF">
        <w:rPr>
          <w:rFonts w:eastAsia="Calibri"/>
          <w:b/>
          <w:bCs/>
          <w:i/>
          <w:iCs/>
          <w:color w:val="000000"/>
          <w:lang w:eastAsia="en-US"/>
        </w:rPr>
        <w:t xml:space="preserve"> </w:t>
      </w:r>
    </w:p>
    <w:p w14:paraId="327DCBEF" w14:textId="77777777" w:rsidR="000B0C06" w:rsidRPr="00BE5DEF" w:rsidRDefault="000B0C06" w:rsidP="000B0C06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lang w:eastAsia="en-US"/>
        </w:rPr>
      </w:pPr>
      <w:r w:rsidRPr="00BE5DEF">
        <w:rPr>
          <w:color w:val="000000"/>
          <w:lang w:eastAsia="en-US"/>
        </w:rPr>
        <w:t xml:space="preserve">Każdy etap </w:t>
      </w:r>
      <w:r w:rsidRPr="00BE5DEF">
        <w:rPr>
          <w:rFonts w:eastAsia="Calibri"/>
          <w:color w:val="000000"/>
          <w:lang w:eastAsia="zh-CN"/>
        </w:rPr>
        <w:t xml:space="preserve">wykonania dokumentacji projektowo-kosztorysowej (dokumentacji) </w:t>
      </w:r>
      <w:r w:rsidR="00BE5DEF">
        <w:rPr>
          <w:rFonts w:eastAsia="Calibri"/>
          <w:color w:val="000000"/>
          <w:lang w:eastAsia="zh-CN"/>
        </w:rPr>
        <w:t xml:space="preserve">       </w:t>
      </w:r>
      <w:r w:rsidR="00CB0642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określony w </w:t>
      </w:r>
      <w:r w:rsidR="002F299A" w:rsidRPr="00BE5DEF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ust. 1 </w:t>
      </w:r>
      <w:r w:rsidRPr="00BE5DEF">
        <w:rPr>
          <w:color w:val="000000"/>
          <w:lang w:eastAsia="en-US"/>
        </w:rPr>
        <w:t xml:space="preserve">będzie realizowany zgodnie z pisemnym i zatwierdzonym przez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Strony Harmonogramem Prac określającym terminy realizacji poszczególnych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etapów, z uwzględnieniem terminu określonego w umowie.</w:t>
      </w:r>
    </w:p>
    <w:p w14:paraId="1F0554FC" w14:textId="77777777" w:rsidR="00BE5DEF" w:rsidRDefault="000B0C06" w:rsidP="00BE5DEF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Każdy etap wykonania dokumentacji projektowo-kosztorysowej określony w ust. 1 </w:t>
      </w:r>
      <w:r w:rsidR="00CB0642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musi być uzgodniony z Zamawiającym i wyłącznie pozytywne uzgodnienie dopuszcza </w:t>
      </w:r>
      <w:r w:rsidR="00CB0642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>do realizacji następnego etapu projektowego.</w:t>
      </w:r>
    </w:p>
    <w:p w14:paraId="2A9A1420" w14:textId="77777777" w:rsidR="000B0C06" w:rsidRPr="00BE5DEF" w:rsidRDefault="00CB0642" w:rsidP="00BE5DEF">
      <w:p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 xml:space="preserve">W przypadku, gdy uzyskanie dokumentów administracyjnych wymienionych w ust. 1 </w:t>
      </w: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 xml:space="preserve">nie jest możliwe w terminie realizacji etapu/zamówienia ze względu na terminy </w:t>
      </w: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 xml:space="preserve">administracyjne, Wykonawca zobowiązany jest udokumentować Zamawiającemu fakt </w:t>
      </w: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>złożenia wniosków o wydanie tych dokumentów.</w:t>
      </w:r>
    </w:p>
    <w:p w14:paraId="7402DB86" w14:textId="77777777" w:rsidR="000B0C06" w:rsidRPr="00BE5DEF" w:rsidRDefault="000B0C06" w:rsidP="000B0C06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lang w:eastAsia="en-US"/>
        </w:rPr>
      </w:pPr>
      <w:r w:rsidRPr="00BE5DEF">
        <w:rPr>
          <w:color w:val="000000"/>
          <w:lang w:eastAsia="en-US"/>
        </w:rPr>
        <w:t xml:space="preserve">Harmonogram prac, o którym mowa w powyżej będzie opracowany przez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Wykonawcę w porozumieniu z Zamawiającym - w ciągu 3 dni od dnia zawarcia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niniejszej umowy</w:t>
      </w:r>
      <w:r w:rsidR="00BE5DEF">
        <w:rPr>
          <w:color w:val="000000"/>
          <w:lang w:eastAsia="en-US"/>
        </w:rPr>
        <w:t xml:space="preserve"> </w:t>
      </w:r>
      <w:r w:rsidRPr="00BE5DEF">
        <w:rPr>
          <w:color w:val="000000"/>
          <w:lang w:eastAsia="en-US"/>
        </w:rPr>
        <w:t xml:space="preserve">Wykonawca jest zobowiązany do sporządzenia i przedstawienia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Zamawiającemu do uzgodnienia i zatwierdzenia Harmonogra</w:t>
      </w:r>
      <w:r w:rsidR="00BE5DEF">
        <w:rPr>
          <w:color w:val="000000"/>
          <w:lang w:eastAsia="en-US"/>
        </w:rPr>
        <w:t>mu</w:t>
      </w:r>
      <w:r w:rsidRPr="00BE5DEF">
        <w:rPr>
          <w:color w:val="000000"/>
          <w:lang w:eastAsia="en-US"/>
        </w:rPr>
        <w:t xml:space="preserve"> Prac, który określał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będzie terminy realizacji poszczególnych etapów  z uwzględnieniem terminu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określonego w </w:t>
      </w:r>
      <w:r w:rsidRPr="00BE5DEF">
        <w:rPr>
          <w:bCs/>
          <w:color w:val="000000"/>
          <w:lang w:eastAsia="en-US"/>
        </w:rPr>
        <w:t>umowie.</w:t>
      </w:r>
      <w:r w:rsidRPr="00BE5DEF">
        <w:rPr>
          <w:color w:val="000000"/>
          <w:lang w:eastAsia="en-US"/>
        </w:rPr>
        <w:t xml:space="preserve"> W przypadku zaistnienia sytuacji dezaktualizujących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dotychczasowy Harmonogram Prac, Strony muszą poinformować o ich przyczynach w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terminie 2 dni od ich zaistnienia. Wykonawca ma obowiązek przedłożenia do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akceptacji Zamawiającego uaktualnionego Harmonogramu Prac</w:t>
      </w:r>
      <w:r w:rsidR="00BE5DEF">
        <w:rPr>
          <w:color w:val="000000"/>
          <w:lang w:eastAsia="en-US"/>
        </w:rPr>
        <w:t xml:space="preserve"> </w:t>
      </w:r>
      <w:r w:rsidRPr="00BE5DEF">
        <w:rPr>
          <w:color w:val="000000"/>
          <w:lang w:eastAsia="en-US"/>
        </w:rPr>
        <w:t xml:space="preserve">w ciągu 5 dni od daty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powzięcia informacji o zaistnieniu przyczyny dezaktualizującej dotychczasowy</w:t>
      </w:r>
      <w:r w:rsidR="00BE5DEF">
        <w:rPr>
          <w:color w:val="000000"/>
          <w:lang w:eastAsia="en-US"/>
        </w:rPr>
        <w:t xml:space="preserve">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Harmonogram Prac. Aktualizacja Harmonogramu Prac nie wymaga aneksu do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umowy.</w:t>
      </w:r>
    </w:p>
    <w:p w14:paraId="2CACA3F5" w14:textId="77777777" w:rsidR="000B0C06" w:rsidRPr="00BE5DEF" w:rsidRDefault="000B0C06" w:rsidP="000B0C06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BE5DEF">
        <w:rPr>
          <w:color w:val="000000"/>
          <w:lang w:eastAsia="en-US"/>
        </w:rPr>
        <w:t xml:space="preserve">Dokumentacje projektowo-kosztorysową stanowiącą przedmiot umowy </w:t>
      </w:r>
      <w:r w:rsidR="00CB0642">
        <w:rPr>
          <w:color w:val="000000"/>
          <w:lang w:eastAsia="en-US"/>
        </w:rPr>
        <w:t xml:space="preserve">                       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u w:val="single"/>
          <w:lang w:eastAsia="en-US"/>
        </w:rPr>
        <w:t xml:space="preserve">należy </w:t>
      </w:r>
      <w:r w:rsidR="00CB0642">
        <w:rPr>
          <w:color w:val="000000"/>
          <w:u w:val="single"/>
          <w:lang w:eastAsia="en-US"/>
        </w:rPr>
        <w:tab/>
      </w:r>
      <w:r w:rsidRPr="00BE5DEF">
        <w:rPr>
          <w:color w:val="000000"/>
          <w:u w:val="single"/>
          <w:lang w:eastAsia="en-US"/>
        </w:rPr>
        <w:t>wykonać:</w:t>
      </w:r>
    </w:p>
    <w:p w14:paraId="761AC6A4" w14:textId="77777777" w:rsidR="000B0C06" w:rsidRPr="00BE5DEF" w:rsidRDefault="002F299A" w:rsidP="000B0C06">
      <w:pPr>
        <w:numPr>
          <w:ilvl w:val="0"/>
          <w:numId w:val="8"/>
        </w:numPr>
        <w:spacing w:after="200" w:line="276" w:lineRule="auto"/>
        <w:jc w:val="both"/>
        <w:rPr>
          <w:rFonts w:eastAsia="Arial Unicode MS"/>
          <w:color w:val="000000"/>
          <w:lang w:eastAsia="en-US"/>
        </w:rPr>
      </w:pPr>
      <w:r w:rsidRPr="00BE5DEF">
        <w:rPr>
          <w:bCs/>
          <w:color w:val="000000"/>
          <w:lang w:eastAsia="en-US"/>
        </w:rPr>
        <w:t xml:space="preserve">  </w:t>
      </w:r>
      <w:r w:rsidR="000B0C06" w:rsidRPr="00BE5DEF">
        <w:rPr>
          <w:bCs/>
          <w:color w:val="000000"/>
          <w:lang w:eastAsia="en-US"/>
        </w:rPr>
        <w:t xml:space="preserve">w wersji papierowej – 5 egzemplarzy każdego opracowania oraz ilość egzemplarzy niezbędną </w:t>
      </w:r>
      <w:r w:rsidR="00BE5DEF">
        <w:rPr>
          <w:bCs/>
          <w:color w:val="000000"/>
          <w:lang w:eastAsia="en-US"/>
        </w:rPr>
        <w:t xml:space="preserve"> </w:t>
      </w:r>
      <w:r w:rsidR="000B0C06" w:rsidRPr="00BE5DEF">
        <w:rPr>
          <w:bCs/>
          <w:color w:val="000000"/>
          <w:lang w:eastAsia="en-US"/>
        </w:rPr>
        <w:t xml:space="preserve">dla organów administracji publicznej zgodnie z obowiązującym prawem (za wyjątkiem specyfikacji technicznej wykonania i odbioru robót, przedmiaru robót, kosztorysu inwestorskiego, które należy wykonać w ilości </w:t>
      </w:r>
      <w:r w:rsidR="00400905" w:rsidRPr="00BE5DEF">
        <w:rPr>
          <w:bCs/>
          <w:color w:val="000000"/>
          <w:lang w:eastAsia="en-US"/>
        </w:rPr>
        <w:t>2</w:t>
      </w:r>
      <w:r w:rsidR="000B0C06" w:rsidRPr="00BE5DEF">
        <w:rPr>
          <w:bCs/>
          <w:color w:val="000000"/>
          <w:lang w:eastAsia="en-US"/>
        </w:rPr>
        <w:t xml:space="preserve"> egzemplarzy dla poszczególnego opracowania),w wersji elektronicznej edytowalnej (w formatach *dwg, *doc, *xls, *ath) oraz w wersji nieedytowalnej (w formatach *pdf, *jpg) na nośnikach </w:t>
      </w:r>
      <w:bookmarkStart w:id="0" w:name="_Hlk119605454"/>
      <w:r w:rsidR="000B0C06" w:rsidRPr="00BE5DEF">
        <w:rPr>
          <w:bCs/>
          <w:color w:val="000000"/>
          <w:lang w:eastAsia="en-US"/>
        </w:rPr>
        <w:t xml:space="preserve">typu </w:t>
      </w:r>
      <w:bookmarkEnd w:id="0"/>
      <w:r w:rsidR="000B0C06" w:rsidRPr="00BE5DEF">
        <w:rPr>
          <w:bCs/>
          <w:color w:val="000000"/>
          <w:lang w:eastAsia="en-US"/>
        </w:rPr>
        <w:t>CD/DVD  - dokumentacja przekazywana w formacie *pdf powinna stanowić skan oryginału dokumentacji (opatrzonej podpisami autorów i osób sprawdzających), wykonany w kolorze. Wszystkie pliki dotyczące dokumentacji projektowej należy przekazać łącznie na jednym nośniku typu CD/DVD.</w:t>
      </w:r>
    </w:p>
    <w:p w14:paraId="7C437D35" w14:textId="77777777" w:rsidR="000B0C06" w:rsidRPr="00CB0642" w:rsidRDefault="000B0C06" w:rsidP="003F3885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E5DEF">
        <w:rPr>
          <w:color w:val="000000"/>
          <w:lang w:eastAsia="en-US"/>
        </w:rPr>
        <w:lastRenderedPageBreak/>
        <w:t>Wykonawca zapewnia, iż przedmiot umowy zrealizowany zostanie zgodnie z wymaganiami Zamawiającego określonymi niniejszą umową oraz specyfikacją warunków zamówienia dot. przedmiotowego postępowania.</w:t>
      </w:r>
    </w:p>
    <w:p w14:paraId="44274F5E" w14:textId="77777777" w:rsidR="00CB0642" w:rsidRDefault="00CB0642" w:rsidP="00CB0642">
      <w:pPr>
        <w:suppressAutoHyphens/>
        <w:spacing w:after="200" w:line="276" w:lineRule="auto"/>
        <w:contextualSpacing/>
        <w:jc w:val="both"/>
        <w:rPr>
          <w:color w:val="000000"/>
          <w:lang w:eastAsia="en-US"/>
        </w:rPr>
      </w:pPr>
    </w:p>
    <w:p w14:paraId="331C9F64" w14:textId="77777777" w:rsidR="00CB0642" w:rsidRDefault="00CB0642" w:rsidP="00CB0642">
      <w:pPr>
        <w:suppressAutoHyphens/>
        <w:spacing w:after="200" w:line="276" w:lineRule="auto"/>
        <w:contextualSpacing/>
        <w:jc w:val="both"/>
        <w:rPr>
          <w:color w:val="000000"/>
          <w:lang w:eastAsia="en-US"/>
        </w:rPr>
      </w:pPr>
    </w:p>
    <w:p w14:paraId="6C1B9BCA" w14:textId="77777777" w:rsidR="00CB0642" w:rsidRPr="00BE5DEF" w:rsidRDefault="00CB0642" w:rsidP="00CB0642">
      <w:pPr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7A3473C3" w14:textId="77777777" w:rsidR="00010C52" w:rsidRPr="00BE5DEF" w:rsidRDefault="00010C52" w:rsidP="00F1011C">
      <w:pPr>
        <w:numPr>
          <w:ilvl w:val="0"/>
          <w:numId w:val="2"/>
        </w:numPr>
        <w:ind w:hanging="142"/>
        <w:jc w:val="both"/>
      </w:pPr>
      <w:r w:rsidRPr="00BE5DEF">
        <w:t>Dokumentacja musi być wykonana zgodnie z obowiązującymi przepisami, w szczególności:</w:t>
      </w:r>
    </w:p>
    <w:p w14:paraId="494A08E2" w14:textId="77777777" w:rsidR="00F1011C" w:rsidRPr="00BE5DEF" w:rsidRDefault="00F1011C" w:rsidP="00F1011C">
      <w:pPr>
        <w:ind w:left="360"/>
        <w:jc w:val="both"/>
      </w:pPr>
    </w:p>
    <w:p w14:paraId="3843A87C" w14:textId="77777777" w:rsidR="006D38E9" w:rsidRPr="00BE5DEF" w:rsidRDefault="00F1011C" w:rsidP="00F1011C">
      <w:pPr>
        <w:tabs>
          <w:tab w:val="num" w:pos="502"/>
        </w:tabs>
        <w:ind w:left="142" w:hanging="142"/>
        <w:jc w:val="both"/>
      </w:pPr>
      <w:r w:rsidRPr="00BE5DEF">
        <w:t xml:space="preserve">    - Ustawa z dnia 7 czerwca 2001 r. o zbiorowym zaopatrzeniu w wodę i zbiorowym </w:t>
      </w:r>
      <w:r w:rsidRPr="00BE5DEF">
        <w:tab/>
        <w:t>odprowadzeniu ścieków.</w:t>
      </w:r>
    </w:p>
    <w:p w14:paraId="16A3637B" w14:textId="77777777" w:rsidR="00F1011C" w:rsidRPr="00BE5DEF" w:rsidRDefault="00F1011C" w:rsidP="00F1011C">
      <w:pPr>
        <w:tabs>
          <w:tab w:val="num" w:pos="502"/>
        </w:tabs>
        <w:ind w:left="142" w:hanging="142"/>
        <w:jc w:val="both"/>
      </w:pPr>
      <w:r w:rsidRPr="00BE5DEF">
        <w:t xml:space="preserve">    - </w:t>
      </w:r>
      <w:r w:rsidR="00BE5DEF">
        <w:t xml:space="preserve"> </w:t>
      </w:r>
      <w:r w:rsidRPr="00BE5DEF">
        <w:t xml:space="preserve">Rozporządzenie Ministra Spraw Wewnętrznych i Administracji z dnia 24 lipca 2009 r. </w:t>
      </w:r>
      <w:r w:rsidRPr="00BE5DEF">
        <w:tab/>
        <w:t>w sprawie przeciwpożarowego zaopatrzenia w wodę oraz dróg pożarowych.</w:t>
      </w:r>
    </w:p>
    <w:p w14:paraId="152C35A3" w14:textId="77777777" w:rsidR="00010C52" w:rsidRPr="00BE5DEF" w:rsidRDefault="00F1011C" w:rsidP="00F1011C">
      <w:pPr>
        <w:tabs>
          <w:tab w:val="num" w:pos="502"/>
        </w:tabs>
        <w:ind w:left="142" w:hanging="142"/>
        <w:jc w:val="both"/>
      </w:pPr>
      <w:r w:rsidRPr="00BE5DEF">
        <w:t xml:space="preserve">    </w:t>
      </w:r>
      <w:r w:rsidR="00010C52" w:rsidRPr="00BE5DEF">
        <w:t xml:space="preserve">- Rozporządzenie Ministra Zdrowia z dnia z dnia 26 marca 2019 r. w sprawie </w:t>
      </w:r>
      <w:r w:rsidRPr="00BE5DEF">
        <w:t xml:space="preserve"> </w:t>
      </w:r>
      <w:r w:rsidRPr="00BE5DEF">
        <w:tab/>
      </w:r>
      <w:r w:rsidR="00010C52" w:rsidRPr="00BE5DEF">
        <w:t xml:space="preserve">szczegółowych wymagań, jakim powinny odpowiadać pomieszczenia i urządzenia </w:t>
      </w:r>
      <w:r w:rsidRPr="00BE5DEF">
        <w:tab/>
      </w:r>
      <w:r w:rsidR="00010C52" w:rsidRPr="00BE5DEF">
        <w:t xml:space="preserve">podmiotu wykonującego działalność leczniczą (Dz. U. </w:t>
      </w:r>
      <w:r w:rsidR="000E6D7D" w:rsidRPr="00BE5DEF">
        <w:rPr>
          <w:i/>
          <w:color w:val="000000"/>
          <w:u w:val="single"/>
        </w:rPr>
        <w:t>2022 poz.402 tekst jednolity</w:t>
      </w:r>
      <w:r w:rsidR="00010C52" w:rsidRPr="00BE5DEF">
        <w:t>)</w:t>
      </w:r>
    </w:p>
    <w:p w14:paraId="5C125A6C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>- Rozporządzenie Ministra Infrastruktury z dnia 12.04.2002 r. w sprawie warunków technicznych , jakim powinny odpowiadać budynki i ich usytuowanie tekst jednolity</w:t>
      </w:r>
      <w:r w:rsidRPr="00BE5DEF">
        <w:br/>
        <w:t xml:space="preserve">(Dz. U. </w:t>
      </w:r>
      <w:r w:rsidR="000E6D7D" w:rsidRPr="00BE5DEF">
        <w:t>2022</w:t>
      </w:r>
      <w:r w:rsidRPr="00BE5DEF">
        <w:t>.</w:t>
      </w:r>
      <w:r w:rsidR="000E6D7D" w:rsidRPr="00BE5DEF">
        <w:t>1225</w:t>
      </w:r>
      <w:r w:rsidRPr="00BE5DEF">
        <w:t>),</w:t>
      </w:r>
    </w:p>
    <w:p w14:paraId="4723C184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>- Rozporządzenie Ministra Spraw Wewnętrznych i Administracji z dnia 07.06.2010 r. w sprawie ochrony przeciwpożarowej budynków, innych obiektów budowanych i terenów  (Dz. U. 2010.109.719),</w:t>
      </w:r>
    </w:p>
    <w:p w14:paraId="41C3CE74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>- Rozporządzenie Ministra Gospodarki Pracy i Polityki Społecznej z dnia 26.09.1997 r. w sprawie ogólnych przepisów bezpieczeństwa i higieny pracy tekst jednolity</w:t>
      </w:r>
      <w:r w:rsidRPr="00BE5DEF">
        <w:br/>
        <w:t>(Dz. U. 2003.169.1650 z późniejszymi zmianami),</w:t>
      </w:r>
    </w:p>
    <w:p w14:paraId="0FD40864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 xml:space="preserve">- </w:t>
      </w:r>
      <w:r w:rsidR="000E6D7D" w:rsidRPr="00BE5DEF">
        <w:t>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</w:t>
      </w:r>
      <w:r w:rsidR="000E6D7D" w:rsidRPr="00BE5DEF" w:rsidDel="000E6D7D">
        <w:t xml:space="preserve"> </w:t>
      </w:r>
      <w:r w:rsidRPr="00BE5DEF">
        <w:t xml:space="preserve">(Dz. U. </w:t>
      </w:r>
      <w:r w:rsidR="000E6D7D" w:rsidRPr="00BE5DEF">
        <w:t>2021</w:t>
      </w:r>
      <w:r w:rsidRPr="00BE5DEF">
        <w:t>.</w:t>
      </w:r>
      <w:r w:rsidR="000E6D7D" w:rsidRPr="00BE5DEF">
        <w:t>2458</w:t>
      </w:r>
      <w:r w:rsidRPr="00BE5DEF">
        <w:t>),</w:t>
      </w:r>
    </w:p>
    <w:p w14:paraId="5452AC69" w14:textId="77777777" w:rsidR="000E6D7D" w:rsidRPr="00BE5DEF" w:rsidRDefault="000E6D7D" w:rsidP="00F1011C">
      <w:pPr>
        <w:tabs>
          <w:tab w:val="num" w:pos="502"/>
        </w:tabs>
        <w:ind w:left="360" w:hanging="142"/>
        <w:jc w:val="both"/>
      </w:pPr>
      <w:r w:rsidRPr="00BE5DEF">
        <w:t>- Rozporządzenie Ministra Rozwoju i Technologii z dnia 20 grudnia 2021 r. w sprawie szczegółowego zakresu i formy dokumentacji projektowej, specyfikacji technicznych wykonania i odbioru robót budowlanych oraz programu funkcjonalno-użytkowego (Dz.U. 2021 poz. 2454)</w:t>
      </w:r>
    </w:p>
    <w:p w14:paraId="02AD07F2" w14:textId="77777777" w:rsidR="00010C52" w:rsidRPr="00BE5DEF" w:rsidRDefault="00010C52" w:rsidP="003F3885">
      <w:pPr>
        <w:tabs>
          <w:tab w:val="num" w:pos="502"/>
        </w:tabs>
        <w:ind w:left="360" w:hanging="142"/>
        <w:jc w:val="both"/>
      </w:pPr>
      <w:r w:rsidRPr="00BE5DEF">
        <w:t xml:space="preserve">- Ustawą z dnia </w:t>
      </w:r>
      <w:r w:rsidR="000E6D7D" w:rsidRPr="00BE5DEF">
        <w:t>11 września 2019 r.</w:t>
      </w:r>
      <w:r w:rsidRPr="00BE5DEF">
        <w:t>. Prawo Zamówień Publicznych tekst jednolity(</w:t>
      </w:r>
      <w:r w:rsidR="002B4A36" w:rsidRPr="00BE5DEF">
        <w:t>Dz.U.2022.1710</w:t>
      </w:r>
      <w:r w:rsidRPr="00BE5DEF">
        <w:t>).</w:t>
      </w:r>
    </w:p>
    <w:p w14:paraId="4316938C" w14:textId="77777777" w:rsidR="00010C52" w:rsidRPr="00BE5DEF" w:rsidRDefault="00400905" w:rsidP="00010C52">
      <w:pPr>
        <w:numPr>
          <w:ilvl w:val="0"/>
          <w:numId w:val="2"/>
        </w:numPr>
        <w:jc w:val="both"/>
      </w:pPr>
      <w:r w:rsidRPr="00BE5DEF">
        <w:rPr>
          <w:u w:val="single"/>
        </w:rPr>
        <w:t xml:space="preserve">Zamawiający wymaga, </w:t>
      </w:r>
      <w:r w:rsidR="00010C52" w:rsidRPr="00BE5DEF">
        <w:rPr>
          <w:u w:val="single"/>
        </w:rPr>
        <w:t>żeby projekt przewidywał kilku etapową realizację robót budowlano-instalacyjnych w sposób umożliwiający funkcjon</w:t>
      </w:r>
      <w:r w:rsidRPr="00BE5DEF">
        <w:rPr>
          <w:u w:val="single"/>
        </w:rPr>
        <w:t>owanie</w:t>
      </w:r>
      <w:r w:rsidR="00AE30EA" w:rsidRPr="00BE5DEF">
        <w:rPr>
          <w:u w:val="single"/>
        </w:rPr>
        <w:t xml:space="preserve"> pomieszczeń </w:t>
      </w:r>
      <w:r w:rsidR="00010C52" w:rsidRPr="00BE5DEF">
        <w:rPr>
          <w:u w:val="single"/>
        </w:rPr>
        <w:t xml:space="preserve">  w czasie wykonywania robót.</w:t>
      </w:r>
    </w:p>
    <w:p w14:paraId="54274A63" w14:textId="77777777" w:rsidR="00010C52" w:rsidRPr="00BE5DEF" w:rsidRDefault="00010C52" w:rsidP="00010C52">
      <w:pPr>
        <w:jc w:val="both"/>
      </w:pPr>
      <w:r w:rsidRPr="00BE5DEF">
        <w:t>Niezbę</w:t>
      </w:r>
      <w:r w:rsidR="00BE5DEF">
        <w:t>dne wyposażenie dla pomieszczeń</w:t>
      </w:r>
      <w:r w:rsidRPr="00BE5DEF">
        <w:t xml:space="preserve"> objętych modernizacją zostanie określone na etapie opracowania dokumentacji projektowo - kosztorysowej. </w:t>
      </w:r>
    </w:p>
    <w:p w14:paraId="025D915C" w14:textId="77777777" w:rsidR="00010C52" w:rsidRPr="00BE5DEF" w:rsidRDefault="00010C52" w:rsidP="00010C52">
      <w:pPr>
        <w:jc w:val="both"/>
      </w:pPr>
      <w:r w:rsidRPr="00BE5DEF">
        <w:t>W dokumentacji projektowej należy przewidzieć wszystkie pomieszczenia do oznakowania w sposób umożliwiający ich identyfikację zgodnie  z wymogami dotyczącymi bezpieczeństwa</w:t>
      </w:r>
      <w:r w:rsidR="00AE30EA" w:rsidRPr="00BE5DEF">
        <w:t>.</w:t>
      </w:r>
    </w:p>
    <w:p w14:paraId="5A9E1E48" w14:textId="77777777" w:rsidR="00010C52" w:rsidRPr="00BE5DEF" w:rsidRDefault="00010C52" w:rsidP="00010C52">
      <w:pPr>
        <w:jc w:val="both"/>
      </w:pPr>
    </w:p>
    <w:p w14:paraId="7EFCA245" w14:textId="77777777" w:rsidR="00010C52" w:rsidRPr="00BE5DEF" w:rsidRDefault="00010C52" w:rsidP="00010C52">
      <w:pPr>
        <w:jc w:val="both"/>
        <w:rPr>
          <w:i/>
          <w:color w:val="000000"/>
          <w:u w:val="single"/>
        </w:rPr>
      </w:pPr>
      <w:r w:rsidRPr="00BE5DEF">
        <w:rPr>
          <w:color w:val="000000"/>
          <w:u w:val="single"/>
        </w:rPr>
        <w:t xml:space="preserve">Przebudowa pomieszczeń objętych przedmiotową inwestycją - z ich docelową strukturą - powinna spełniać wymogi rozporządzenia Ministra Zdrowia z dnia 26 marca 2019 r. </w:t>
      </w:r>
      <w:r w:rsidRPr="00BE5DEF">
        <w:rPr>
          <w:i/>
          <w:color w:val="000000"/>
          <w:u w:val="single"/>
        </w:rPr>
        <w:t xml:space="preserve">w sprawie szczegółowych wymagań, jakim powinny odpowiadać pomieszczenia i urządzenia podmiotu wykonującego działalność leczniczą (Dz. U. z </w:t>
      </w:r>
      <w:r w:rsidR="003F1727" w:rsidRPr="00BE5DEF">
        <w:rPr>
          <w:i/>
          <w:color w:val="000000"/>
          <w:u w:val="single"/>
        </w:rPr>
        <w:t xml:space="preserve">2022 </w:t>
      </w:r>
      <w:r w:rsidRPr="00BE5DEF">
        <w:rPr>
          <w:i/>
          <w:color w:val="000000"/>
          <w:u w:val="single"/>
        </w:rPr>
        <w:t>poz.</w:t>
      </w:r>
      <w:r w:rsidR="003F1727" w:rsidRPr="00BE5DEF">
        <w:rPr>
          <w:i/>
          <w:color w:val="000000"/>
          <w:u w:val="single"/>
        </w:rPr>
        <w:t>402 tekst jednol</w:t>
      </w:r>
      <w:r w:rsidR="000E6D7D" w:rsidRPr="00BE5DEF">
        <w:rPr>
          <w:i/>
          <w:color w:val="000000"/>
          <w:u w:val="single"/>
        </w:rPr>
        <w:t>i</w:t>
      </w:r>
      <w:r w:rsidR="003F1727" w:rsidRPr="00BE5DEF">
        <w:rPr>
          <w:i/>
          <w:color w:val="000000"/>
          <w:u w:val="single"/>
        </w:rPr>
        <w:t>ty</w:t>
      </w:r>
      <w:r w:rsidRPr="00BE5DEF">
        <w:rPr>
          <w:i/>
          <w:color w:val="000000"/>
          <w:u w:val="single"/>
        </w:rPr>
        <w:t xml:space="preserve">). </w:t>
      </w:r>
    </w:p>
    <w:p w14:paraId="3CEA3A69" w14:textId="77777777" w:rsidR="00010C52" w:rsidRPr="00BE5DEF" w:rsidRDefault="00010C52" w:rsidP="00010C52">
      <w:pPr>
        <w:jc w:val="both"/>
        <w:rPr>
          <w:i/>
          <w:color w:val="000000"/>
          <w:u w:val="single"/>
        </w:rPr>
      </w:pPr>
    </w:p>
    <w:p w14:paraId="00CFA60A" w14:textId="77777777" w:rsidR="00010C52" w:rsidRPr="00BE5DEF" w:rsidRDefault="00010C52" w:rsidP="00010C52">
      <w:pPr>
        <w:ind w:firstLine="708"/>
        <w:jc w:val="center"/>
        <w:rPr>
          <w:b/>
        </w:rPr>
      </w:pPr>
      <w:r w:rsidRPr="00BE5DEF">
        <w:rPr>
          <w:b/>
        </w:rPr>
        <w:t>Uwagi ogólne:</w:t>
      </w:r>
    </w:p>
    <w:p w14:paraId="39218395" w14:textId="77777777" w:rsidR="00010C52" w:rsidRPr="00BE5DEF" w:rsidRDefault="00010C52" w:rsidP="00010C52"/>
    <w:p w14:paraId="55C1BC93" w14:textId="77777777" w:rsidR="00010C52" w:rsidRDefault="00010C52" w:rsidP="00010C52">
      <w:pPr>
        <w:jc w:val="both"/>
      </w:pPr>
      <w:r w:rsidRPr="00BE5DEF">
        <w:t>Roboty budowlane wykonywane w oparciu o przedmiotowy projekt będą realizowane w czynnych obiektach szpitalnych.</w:t>
      </w:r>
    </w:p>
    <w:p w14:paraId="046C49B8" w14:textId="77777777" w:rsidR="00C322CC" w:rsidRDefault="00C322CC" w:rsidP="00010C52">
      <w:pPr>
        <w:jc w:val="both"/>
      </w:pPr>
    </w:p>
    <w:p w14:paraId="4954C40D" w14:textId="77777777" w:rsidR="00C322CC" w:rsidRDefault="00C322CC" w:rsidP="00010C52">
      <w:pPr>
        <w:jc w:val="both"/>
      </w:pPr>
    </w:p>
    <w:p w14:paraId="53F20701" w14:textId="77777777" w:rsidR="00C322CC" w:rsidRDefault="00C322CC" w:rsidP="00010C52">
      <w:pPr>
        <w:jc w:val="both"/>
      </w:pPr>
    </w:p>
    <w:p w14:paraId="07039ADE" w14:textId="77777777" w:rsidR="00C322CC" w:rsidRPr="00BE5DEF" w:rsidRDefault="00C322CC" w:rsidP="00010C52">
      <w:pPr>
        <w:jc w:val="both"/>
      </w:pPr>
    </w:p>
    <w:p w14:paraId="3058E089" w14:textId="77777777" w:rsidR="00010C52" w:rsidRPr="00BE5DEF" w:rsidRDefault="00010C52" w:rsidP="00010C52">
      <w:pPr>
        <w:jc w:val="both"/>
      </w:pPr>
      <w:r w:rsidRPr="00BE5DEF">
        <w:t>Wszystkie instalacje należy zaprojektować jako wspólne dla całości budynku, tj. wszystkie instalacje należy zaprojektować w sposób umożliwiający korzystanie z istniejących</w:t>
      </w:r>
      <w:r w:rsidRPr="00BE5DEF">
        <w:rPr>
          <w:color w:val="FF0000"/>
        </w:rPr>
        <w:t xml:space="preserve"> </w:t>
      </w:r>
      <w:r w:rsidRPr="00BE5DEF">
        <w:t>instalacji   w pomieszczeniach nie objętych robotami budowlanymi, oddanie do użytku pomieszczeń po zakończeniu robót.</w:t>
      </w:r>
    </w:p>
    <w:p w14:paraId="5CAAAFD9" w14:textId="77777777" w:rsidR="00010C52" w:rsidRPr="00BE5DEF" w:rsidRDefault="00010C52" w:rsidP="00010C52">
      <w:pPr>
        <w:jc w:val="both"/>
      </w:pPr>
      <w:r w:rsidRPr="00BE5DEF">
        <w:t xml:space="preserve">W projekcie </w:t>
      </w:r>
      <w:r w:rsidR="00BE5DEF">
        <w:t xml:space="preserve">budowlanym należy przewidzieć </w:t>
      </w:r>
      <w:r w:rsidRPr="00BE5DEF">
        <w:t>modernizację  wszystkich  pomieszczeń                                     z uwzględnieniem norm i rozporządzeń obowiązujących w tej sprawie, a szczególnie w oparciu o obowiązujące rozporządzenie  Ministra Zdrowia z dnia 26 marca  2019 r. (  w s</w:t>
      </w:r>
      <w:r w:rsidR="00BE5DEF">
        <w:t xml:space="preserve">prawie szczegółowych wymagań, jakim powinny odpowiadać  </w:t>
      </w:r>
      <w:r w:rsidRPr="00BE5DEF">
        <w:t xml:space="preserve">pomieszczenia   i   urządzenia   podmiotu wykonującego działalność leczniczą. </w:t>
      </w:r>
    </w:p>
    <w:p w14:paraId="1B290DFF" w14:textId="77777777" w:rsidR="00010C52" w:rsidRPr="00BE5DEF" w:rsidRDefault="00010C52" w:rsidP="00010C52">
      <w:pPr>
        <w:jc w:val="both"/>
      </w:pPr>
      <w:r w:rsidRPr="00BE5DEF">
        <w:t xml:space="preserve"> </w:t>
      </w:r>
    </w:p>
    <w:p w14:paraId="110AB446" w14:textId="77777777" w:rsidR="00010C52" w:rsidRPr="00BE5DEF" w:rsidRDefault="00400905" w:rsidP="00010C52">
      <w:pPr>
        <w:jc w:val="both"/>
      </w:pPr>
      <w:r w:rsidRPr="00BE5DEF">
        <w:t xml:space="preserve">Zamawiający </w:t>
      </w:r>
      <w:r w:rsidR="00010C52" w:rsidRPr="00BE5DEF">
        <w:t xml:space="preserve">dysponuje ekspertyzą techniczną stanu ochrony pożarowej </w:t>
      </w:r>
      <w:r w:rsidRPr="00BE5DEF">
        <w:t xml:space="preserve">dla głównego budynku "A", natomiast dla pozostałych budynków nie dysponuje ekspertyzą techniczną stanu ochrony pożarowej </w:t>
      </w:r>
      <w:r w:rsidR="00010C52" w:rsidRPr="00BE5DEF">
        <w:t>obiektów objętych opracowaniem.</w:t>
      </w:r>
    </w:p>
    <w:p w14:paraId="62B2A397" w14:textId="77777777" w:rsidR="00010C52" w:rsidRPr="00BE5DEF" w:rsidRDefault="00010C52" w:rsidP="00010C52">
      <w:pPr>
        <w:jc w:val="both"/>
      </w:pPr>
      <w:r w:rsidRPr="00BE5DEF">
        <w:t xml:space="preserve">Zamawiający nie dysponuje opinią straży dla budynków, natomiast dysponuje </w:t>
      </w:r>
      <w:r w:rsidRPr="00BE5DEF">
        <w:rPr>
          <w:i/>
        </w:rPr>
        <w:t xml:space="preserve">Protokołem z ustaleń z czynności kontrolno - rozpoznawczych w zakresie ochrony przeciwpożarowej </w:t>
      </w:r>
      <w:r w:rsidRPr="00BE5DEF">
        <w:t>obiektów objętych opracowaniem.</w:t>
      </w:r>
    </w:p>
    <w:p w14:paraId="7A3AC09A" w14:textId="77777777" w:rsidR="00010C52" w:rsidRPr="00BE5DEF" w:rsidRDefault="00010C52" w:rsidP="00010C52">
      <w:pPr>
        <w:jc w:val="both"/>
      </w:pPr>
      <w:r w:rsidRPr="00BE5DEF">
        <w:t xml:space="preserve">Zamawiający dysponuje </w:t>
      </w:r>
      <w:r w:rsidR="00BE5DEF">
        <w:t>inwentaryzacją p</w:t>
      </w:r>
      <w:r w:rsidR="00400905" w:rsidRPr="00BE5DEF">
        <w:t>poż</w:t>
      </w:r>
      <w:r w:rsidR="00BE5DEF">
        <w:t>.</w:t>
      </w:r>
      <w:r w:rsidR="00400905" w:rsidRPr="00BE5DEF">
        <w:t xml:space="preserve"> dla wszystkich budynków Szpitala.</w:t>
      </w:r>
    </w:p>
    <w:p w14:paraId="3AFBD19A" w14:textId="77777777" w:rsidR="00010C52" w:rsidRPr="00BE5DEF" w:rsidRDefault="00010C52" w:rsidP="00010C52">
      <w:pPr>
        <w:jc w:val="both"/>
      </w:pPr>
    </w:p>
    <w:p w14:paraId="69A4CBF2" w14:textId="77777777" w:rsidR="00010C52" w:rsidRPr="00BE5DEF" w:rsidRDefault="00010C52" w:rsidP="00010C52">
      <w:pPr>
        <w:jc w:val="both"/>
        <w:rPr>
          <w:b/>
          <w:u w:val="single"/>
        </w:rPr>
      </w:pPr>
    </w:p>
    <w:p w14:paraId="7230FC4C" w14:textId="77777777" w:rsidR="00010C52" w:rsidRPr="00BE5DEF" w:rsidRDefault="00010C52" w:rsidP="00010C52">
      <w:pPr>
        <w:jc w:val="both"/>
      </w:pPr>
    </w:p>
    <w:p w14:paraId="5C4BD356" w14:textId="77777777" w:rsidR="00010C52" w:rsidRPr="00BE5DEF" w:rsidRDefault="00010C52" w:rsidP="00010C52">
      <w:pPr>
        <w:jc w:val="both"/>
        <w:rPr>
          <w:b/>
          <w:u w:val="single"/>
        </w:rPr>
      </w:pPr>
      <w:r w:rsidRPr="00BE5DEF">
        <w:rPr>
          <w:b/>
          <w:u w:val="single"/>
        </w:rPr>
        <w:t>Ostateczny termin wykonania dokumentacji projektow</w:t>
      </w:r>
      <w:r w:rsidR="00E95A4E" w:rsidRPr="00BE5DEF">
        <w:rPr>
          <w:b/>
          <w:u w:val="single"/>
        </w:rPr>
        <w:t>o-kosztorysowej do dnia 30.11.2023</w:t>
      </w:r>
      <w:r w:rsidRPr="00BE5DEF">
        <w:rPr>
          <w:b/>
          <w:u w:val="single"/>
        </w:rPr>
        <w:t xml:space="preserve"> r. </w:t>
      </w:r>
    </w:p>
    <w:p w14:paraId="63F78174" w14:textId="77777777" w:rsidR="00010C52" w:rsidRPr="00BE5DEF" w:rsidRDefault="00010C52" w:rsidP="00010C52">
      <w:pPr>
        <w:jc w:val="both"/>
        <w:rPr>
          <w:b/>
          <w:u w:val="single"/>
        </w:rPr>
      </w:pPr>
    </w:p>
    <w:p w14:paraId="292E189B" w14:textId="77777777" w:rsidR="00462A0E" w:rsidRDefault="00462A0E" w:rsidP="002D4708">
      <w:pPr>
        <w:jc w:val="center"/>
      </w:pPr>
    </w:p>
    <w:sectPr w:rsidR="0046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" w15:restartNumberingAfterBreak="0">
    <w:nsid w:val="155F1DA9"/>
    <w:multiLevelType w:val="hybridMultilevel"/>
    <w:tmpl w:val="AD24C976"/>
    <w:lvl w:ilvl="0" w:tplc="4490930C">
      <w:start w:val="1"/>
      <w:numFmt w:val="decimal"/>
      <w:lvlText w:val="%1."/>
      <w:lvlJc w:val="left"/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173750"/>
    <w:multiLevelType w:val="hybridMultilevel"/>
    <w:tmpl w:val="802A700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B62F31"/>
    <w:multiLevelType w:val="multilevel"/>
    <w:tmpl w:val="325EB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B682AF9"/>
    <w:multiLevelType w:val="multilevel"/>
    <w:tmpl w:val="8542BE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44FD4"/>
    <w:multiLevelType w:val="hybridMultilevel"/>
    <w:tmpl w:val="5CA4995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EA57637"/>
    <w:multiLevelType w:val="multilevel"/>
    <w:tmpl w:val="7092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79667DF9"/>
    <w:multiLevelType w:val="hybridMultilevel"/>
    <w:tmpl w:val="0E540A2A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bCs w:val="0"/>
        <w:i w:val="0"/>
      </w:rPr>
    </w:lvl>
    <w:lvl w:ilvl="1" w:tplc="0F9C2A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003727">
    <w:abstractNumId w:val="6"/>
  </w:num>
  <w:num w:numId="2" w16cid:durableId="1295672182">
    <w:abstractNumId w:val="5"/>
  </w:num>
  <w:num w:numId="3" w16cid:durableId="1743257884">
    <w:abstractNumId w:val="2"/>
  </w:num>
  <w:num w:numId="4" w16cid:durableId="1023095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121746">
    <w:abstractNumId w:val="0"/>
  </w:num>
  <w:num w:numId="6" w16cid:durableId="984285469">
    <w:abstractNumId w:val="3"/>
  </w:num>
  <w:num w:numId="7" w16cid:durableId="1668048368">
    <w:abstractNumId w:val="4"/>
  </w:num>
  <w:num w:numId="8" w16cid:durableId="3437903">
    <w:abstractNumId w:val="7"/>
  </w:num>
  <w:num w:numId="9" w16cid:durableId="62234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78"/>
    <w:rsid w:val="000026E4"/>
    <w:rsid w:val="00010C52"/>
    <w:rsid w:val="000137D2"/>
    <w:rsid w:val="000138AB"/>
    <w:rsid w:val="00014E23"/>
    <w:rsid w:val="00017CED"/>
    <w:rsid w:val="00017EBB"/>
    <w:rsid w:val="00021076"/>
    <w:rsid w:val="00022B02"/>
    <w:rsid w:val="000232BA"/>
    <w:rsid w:val="00026461"/>
    <w:rsid w:val="000271F6"/>
    <w:rsid w:val="00030C93"/>
    <w:rsid w:val="000408C0"/>
    <w:rsid w:val="00041520"/>
    <w:rsid w:val="0004356A"/>
    <w:rsid w:val="00051861"/>
    <w:rsid w:val="000548A8"/>
    <w:rsid w:val="00054EA3"/>
    <w:rsid w:val="00055600"/>
    <w:rsid w:val="000614A8"/>
    <w:rsid w:val="0006332A"/>
    <w:rsid w:val="000639D9"/>
    <w:rsid w:val="00063C3F"/>
    <w:rsid w:val="00071B07"/>
    <w:rsid w:val="000766E4"/>
    <w:rsid w:val="00076DDA"/>
    <w:rsid w:val="00077BC4"/>
    <w:rsid w:val="00081AE1"/>
    <w:rsid w:val="0008412A"/>
    <w:rsid w:val="00084F9E"/>
    <w:rsid w:val="000872DB"/>
    <w:rsid w:val="000962D8"/>
    <w:rsid w:val="000A0936"/>
    <w:rsid w:val="000A46A8"/>
    <w:rsid w:val="000A7A12"/>
    <w:rsid w:val="000B0C06"/>
    <w:rsid w:val="000B34DF"/>
    <w:rsid w:val="000B4168"/>
    <w:rsid w:val="000B47D7"/>
    <w:rsid w:val="000B6679"/>
    <w:rsid w:val="000C11B2"/>
    <w:rsid w:val="000C3BB9"/>
    <w:rsid w:val="000C79B8"/>
    <w:rsid w:val="000D26DA"/>
    <w:rsid w:val="000D28C2"/>
    <w:rsid w:val="000D2D20"/>
    <w:rsid w:val="000D41CB"/>
    <w:rsid w:val="000E1FC7"/>
    <w:rsid w:val="000E2970"/>
    <w:rsid w:val="000E5844"/>
    <w:rsid w:val="000E6D7D"/>
    <w:rsid w:val="000E7493"/>
    <w:rsid w:val="000F2AD1"/>
    <w:rsid w:val="000F2C33"/>
    <w:rsid w:val="000F303F"/>
    <w:rsid w:val="000F3EEC"/>
    <w:rsid w:val="000F5F9B"/>
    <w:rsid w:val="00100667"/>
    <w:rsid w:val="0010246A"/>
    <w:rsid w:val="001033FA"/>
    <w:rsid w:val="00103805"/>
    <w:rsid w:val="001043CC"/>
    <w:rsid w:val="001058D4"/>
    <w:rsid w:val="0010781C"/>
    <w:rsid w:val="00110739"/>
    <w:rsid w:val="00114065"/>
    <w:rsid w:val="001152DF"/>
    <w:rsid w:val="00115339"/>
    <w:rsid w:val="001202C5"/>
    <w:rsid w:val="001219DD"/>
    <w:rsid w:val="001253D6"/>
    <w:rsid w:val="0012635E"/>
    <w:rsid w:val="0012668D"/>
    <w:rsid w:val="0013041D"/>
    <w:rsid w:val="00132FDB"/>
    <w:rsid w:val="00136ABE"/>
    <w:rsid w:val="00136C62"/>
    <w:rsid w:val="00144130"/>
    <w:rsid w:val="001478FD"/>
    <w:rsid w:val="00150D12"/>
    <w:rsid w:val="0015130F"/>
    <w:rsid w:val="00151E1F"/>
    <w:rsid w:val="00151FE0"/>
    <w:rsid w:val="00155129"/>
    <w:rsid w:val="00156747"/>
    <w:rsid w:val="00161615"/>
    <w:rsid w:val="00161720"/>
    <w:rsid w:val="00162707"/>
    <w:rsid w:val="0016443F"/>
    <w:rsid w:val="00171648"/>
    <w:rsid w:val="00174651"/>
    <w:rsid w:val="00176E76"/>
    <w:rsid w:val="001817DE"/>
    <w:rsid w:val="00181FD1"/>
    <w:rsid w:val="00193B0B"/>
    <w:rsid w:val="00194D7C"/>
    <w:rsid w:val="001A1FB2"/>
    <w:rsid w:val="001A2711"/>
    <w:rsid w:val="001B034E"/>
    <w:rsid w:val="001B042C"/>
    <w:rsid w:val="001B3B26"/>
    <w:rsid w:val="001B4EFC"/>
    <w:rsid w:val="001B4F57"/>
    <w:rsid w:val="001C4240"/>
    <w:rsid w:val="001C6D4C"/>
    <w:rsid w:val="001D02B8"/>
    <w:rsid w:val="001D130A"/>
    <w:rsid w:val="001D1509"/>
    <w:rsid w:val="001D6036"/>
    <w:rsid w:val="001D6C0C"/>
    <w:rsid w:val="001E11A5"/>
    <w:rsid w:val="001E6AB4"/>
    <w:rsid w:val="001F16E4"/>
    <w:rsid w:val="001F45AA"/>
    <w:rsid w:val="001F75BD"/>
    <w:rsid w:val="0020076A"/>
    <w:rsid w:val="00201319"/>
    <w:rsid w:val="00201FBD"/>
    <w:rsid w:val="00207906"/>
    <w:rsid w:val="00207E3C"/>
    <w:rsid w:val="002102B9"/>
    <w:rsid w:val="00211695"/>
    <w:rsid w:val="00212A9D"/>
    <w:rsid w:val="00213702"/>
    <w:rsid w:val="0021420A"/>
    <w:rsid w:val="00214630"/>
    <w:rsid w:val="0021625F"/>
    <w:rsid w:val="0022051F"/>
    <w:rsid w:val="00221F7D"/>
    <w:rsid w:val="00230006"/>
    <w:rsid w:val="002342CD"/>
    <w:rsid w:val="0023746E"/>
    <w:rsid w:val="00240141"/>
    <w:rsid w:val="002411D3"/>
    <w:rsid w:val="002435BF"/>
    <w:rsid w:val="00243EF9"/>
    <w:rsid w:val="002453A1"/>
    <w:rsid w:val="002456A7"/>
    <w:rsid w:val="0025267A"/>
    <w:rsid w:val="00260E96"/>
    <w:rsid w:val="0026155C"/>
    <w:rsid w:val="0026397F"/>
    <w:rsid w:val="00264DFB"/>
    <w:rsid w:val="00266C45"/>
    <w:rsid w:val="002671B0"/>
    <w:rsid w:val="002708D8"/>
    <w:rsid w:val="002712EB"/>
    <w:rsid w:val="002723AE"/>
    <w:rsid w:val="002744CF"/>
    <w:rsid w:val="00276724"/>
    <w:rsid w:val="00276957"/>
    <w:rsid w:val="00276DE9"/>
    <w:rsid w:val="002779EC"/>
    <w:rsid w:val="0028132E"/>
    <w:rsid w:val="00281E45"/>
    <w:rsid w:val="00286568"/>
    <w:rsid w:val="00286D44"/>
    <w:rsid w:val="00287E35"/>
    <w:rsid w:val="0029099D"/>
    <w:rsid w:val="00293252"/>
    <w:rsid w:val="00293B6A"/>
    <w:rsid w:val="00296013"/>
    <w:rsid w:val="00296710"/>
    <w:rsid w:val="00296AD3"/>
    <w:rsid w:val="00297E24"/>
    <w:rsid w:val="002A1C8B"/>
    <w:rsid w:val="002A6BCF"/>
    <w:rsid w:val="002A79D9"/>
    <w:rsid w:val="002B04A1"/>
    <w:rsid w:val="002B427A"/>
    <w:rsid w:val="002B48B4"/>
    <w:rsid w:val="002B4A36"/>
    <w:rsid w:val="002B5BBA"/>
    <w:rsid w:val="002B6264"/>
    <w:rsid w:val="002B79A6"/>
    <w:rsid w:val="002C46F7"/>
    <w:rsid w:val="002C5A94"/>
    <w:rsid w:val="002C6F64"/>
    <w:rsid w:val="002C72EF"/>
    <w:rsid w:val="002D2C3F"/>
    <w:rsid w:val="002D3FF5"/>
    <w:rsid w:val="002D4708"/>
    <w:rsid w:val="002D7BB6"/>
    <w:rsid w:val="002E1E2F"/>
    <w:rsid w:val="002E5D77"/>
    <w:rsid w:val="002E7A15"/>
    <w:rsid w:val="002E7F1B"/>
    <w:rsid w:val="002F299A"/>
    <w:rsid w:val="002F353E"/>
    <w:rsid w:val="002F636E"/>
    <w:rsid w:val="002F6FF8"/>
    <w:rsid w:val="0030201E"/>
    <w:rsid w:val="0030204E"/>
    <w:rsid w:val="00303EDA"/>
    <w:rsid w:val="00304FFA"/>
    <w:rsid w:val="003077E2"/>
    <w:rsid w:val="003101D5"/>
    <w:rsid w:val="00312277"/>
    <w:rsid w:val="003157AD"/>
    <w:rsid w:val="0032399D"/>
    <w:rsid w:val="00327472"/>
    <w:rsid w:val="00330D83"/>
    <w:rsid w:val="0033381E"/>
    <w:rsid w:val="00336DA4"/>
    <w:rsid w:val="00337235"/>
    <w:rsid w:val="00342D72"/>
    <w:rsid w:val="003450B5"/>
    <w:rsid w:val="00345BB9"/>
    <w:rsid w:val="003519BE"/>
    <w:rsid w:val="00353497"/>
    <w:rsid w:val="00354F39"/>
    <w:rsid w:val="003556BF"/>
    <w:rsid w:val="003560E9"/>
    <w:rsid w:val="00357270"/>
    <w:rsid w:val="00357999"/>
    <w:rsid w:val="00360C8B"/>
    <w:rsid w:val="00361212"/>
    <w:rsid w:val="00363FC3"/>
    <w:rsid w:val="00364BE3"/>
    <w:rsid w:val="00371355"/>
    <w:rsid w:val="00371CC8"/>
    <w:rsid w:val="00374115"/>
    <w:rsid w:val="00374E44"/>
    <w:rsid w:val="00375E3A"/>
    <w:rsid w:val="003765B7"/>
    <w:rsid w:val="00380266"/>
    <w:rsid w:val="0038092C"/>
    <w:rsid w:val="003809D7"/>
    <w:rsid w:val="0038349E"/>
    <w:rsid w:val="003904FB"/>
    <w:rsid w:val="00393B05"/>
    <w:rsid w:val="00394550"/>
    <w:rsid w:val="00395018"/>
    <w:rsid w:val="003959B3"/>
    <w:rsid w:val="0039607B"/>
    <w:rsid w:val="003963C8"/>
    <w:rsid w:val="003A6087"/>
    <w:rsid w:val="003B23E1"/>
    <w:rsid w:val="003B23E5"/>
    <w:rsid w:val="003B5271"/>
    <w:rsid w:val="003B5391"/>
    <w:rsid w:val="003C3EF4"/>
    <w:rsid w:val="003C4FEB"/>
    <w:rsid w:val="003C61E5"/>
    <w:rsid w:val="003D090B"/>
    <w:rsid w:val="003D1CCF"/>
    <w:rsid w:val="003D4D6A"/>
    <w:rsid w:val="003D5383"/>
    <w:rsid w:val="003D6EA7"/>
    <w:rsid w:val="003E07E9"/>
    <w:rsid w:val="003E2D0A"/>
    <w:rsid w:val="003E569B"/>
    <w:rsid w:val="003E7A58"/>
    <w:rsid w:val="003F02EB"/>
    <w:rsid w:val="003F1727"/>
    <w:rsid w:val="003F1D44"/>
    <w:rsid w:val="003F29FA"/>
    <w:rsid w:val="003F2C38"/>
    <w:rsid w:val="003F32C8"/>
    <w:rsid w:val="003F3885"/>
    <w:rsid w:val="003F3CD2"/>
    <w:rsid w:val="003F4118"/>
    <w:rsid w:val="003F4838"/>
    <w:rsid w:val="004001AD"/>
    <w:rsid w:val="00400905"/>
    <w:rsid w:val="00400FB6"/>
    <w:rsid w:val="00405C11"/>
    <w:rsid w:val="0040635E"/>
    <w:rsid w:val="004074E9"/>
    <w:rsid w:val="00415C3A"/>
    <w:rsid w:val="0041709F"/>
    <w:rsid w:val="0042733D"/>
    <w:rsid w:val="0043000B"/>
    <w:rsid w:val="00430911"/>
    <w:rsid w:val="004309DF"/>
    <w:rsid w:val="0043187C"/>
    <w:rsid w:val="00433800"/>
    <w:rsid w:val="00435652"/>
    <w:rsid w:val="00435D9B"/>
    <w:rsid w:val="00436598"/>
    <w:rsid w:val="004408BB"/>
    <w:rsid w:val="004431D5"/>
    <w:rsid w:val="004457B2"/>
    <w:rsid w:val="00445AB5"/>
    <w:rsid w:val="00445F22"/>
    <w:rsid w:val="00451EB7"/>
    <w:rsid w:val="004551D7"/>
    <w:rsid w:val="00455489"/>
    <w:rsid w:val="00457EC6"/>
    <w:rsid w:val="00462A0E"/>
    <w:rsid w:val="00465861"/>
    <w:rsid w:val="00465BFE"/>
    <w:rsid w:val="00466FF1"/>
    <w:rsid w:val="0047463C"/>
    <w:rsid w:val="0047470C"/>
    <w:rsid w:val="0047737B"/>
    <w:rsid w:val="0048305D"/>
    <w:rsid w:val="00484596"/>
    <w:rsid w:val="00486803"/>
    <w:rsid w:val="00486E4B"/>
    <w:rsid w:val="0049172F"/>
    <w:rsid w:val="00494CC8"/>
    <w:rsid w:val="00497476"/>
    <w:rsid w:val="004A0E14"/>
    <w:rsid w:val="004A242E"/>
    <w:rsid w:val="004B1D0D"/>
    <w:rsid w:val="004B3A1E"/>
    <w:rsid w:val="004B55C9"/>
    <w:rsid w:val="004B5D10"/>
    <w:rsid w:val="004C07FF"/>
    <w:rsid w:val="004C438B"/>
    <w:rsid w:val="004C7B45"/>
    <w:rsid w:val="004D543E"/>
    <w:rsid w:val="004D5BC9"/>
    <w:rsid w:val="004D63EF"/>
    <w:rsid w:val="004E0625"/>
    <w:rsid w:val="004E1A06"/>
    <w:rsid w:val="004E3EDF"/>
    <w:rsid w:val="004E6241"/>
    <w:rsid w:val="004E634C"/>
    <w:rsid w:val="004E66C4"/>
    <w:rsid w:val="004E675D"/>
    <w:rsid w:val="004E67FA"/>
    <w:rsid w:val="004E753A"/>
    <w:rsid w:val="004F2008"/>
    <w:rsid w:val="004F3CAF"/>
    <w:rsid w:val="004F4A9D"/>
    <w:rsid w:val="004F4BB1"/>
    <w:rsid w:val="004F6FCA"/>
    <w:rsid w:val="00501054"/>
    <w:rsid w:val="00502955"/>
    <w:rsid w:val="005042AD"/>
    <w:rsid w:val="005076B2"/>
    <w:rsid w:val="005077ED"/>
    <w:rsid w:val="00511C03"/>
    <w:rsid w:val="0051223F"/>
    <w:rsid w:val="005168FA"/>
    <w:rsid w:val="00517EF8"/>
    <w:rsid w:val="0052116A"/>
    <w:rsid w:val="005228B2"/>
    <w:rsid w:val="005352DA"/>
    <w:rsid w:val="005357BD"/>
    <w:rsid w:val="00536424"/>
    <w:rsid w:val="00536736"/>
    <w:rsid w:val="0053687B"/>
    <w:rsid w:val="005369C1"/>
    <w:rsid w:val="00537ABF"/>
    <w:rsid w:val="00544CCC"/>
    <w:rsid w:val="0054714B"/>
    <w:rsid w:val="00547B81"/>
    <w:rsid w:val="0055035E"/>
    <w:rsid w:val="005530B9"/>
    <w:rsid w:val="00560262"/>
    <w:rsid w:val="00560F4D"/>
    <w:rsid w:val="0056194C"/>
    <w:rsid w:val="00565ABE"/>
    <w:rsid w:val="00566FC8"/>
    <w:rsid w:val="00567DF7"/>
    <w:rsid w:val="00570CE8"/>
    <w:rsid w:val="00572A8F"/>
    <w:rsid w:val="00572EB5"/>
    <w:rsid w:val="00573AD9"/>
    <w:rsid w:val="00575DD4"/>
    <w:rsid w:val="00577D8F"/>
    <w:rsid w:val="00580A2A"/>
    <w:rsid w:val="00580F3E"/>
    <w:rsid w:val="005848DA"/>
    <w:rsid w:val="00585412"/>
    <w:rsid w:val="00585FB4"/>
    <w:rsid w:val="00593CA3"/>
    <w:rsid w:val="00594048"/>
    <w:rsid w:val="005976A5"/>
    <w:rsid w:val="005A3344"/>
    <w:rsid w:val="005A3B47"/>
    <w:rsid w:val="005A53A6"/>
    <w:rsid w:val="005A7E4C"/>
    <w:rsid w:val="005B01A7"/>
    <w:rsid w:val="005B33B7"/>
    <w:rsid w:val="005B4987"/>
    <w:rsid w:val="005B5B2F"/>
    <w:rsid w:val="005B5BCE"/>
    <w:rsid w:val="005B6566"/>
    <w:rsid w:val="005B72A8"/>
    <w:rsid w:val="005B74C6"/>
    <w:rsid w:val="005B7D1C"/>
    <w:rsid w:val="005C2F39"/>
    <w:rsid w:val="005C3FC6"/>
    <w:rsid w:val="005D33BD"/>
    <w:rsid w:val="005D4309"/>
    <w:rsid w:val="005D622B"/>
    <w:rsid w:val="005E1CC6"/>
    <w:rsid w:val="005E49F1"/>
    <w:rsid w:val="005F1667"/>
    <w:rsid w:val="005F365D"/>
    <w:rsid w:val="005F50A3"/>
    <w:rsid w:val="005F6EDC"/>
    <w:rsid w:val="005F7059"/>
    <w:rsid w:val="00603ACF"/>
    <w:rsid w:val="00603E9E"/>
    <w:rsid w:val="00605786"/>
    <w:rsid w:val="00610005"/>
    <w:rsid w:val="00610542"/>
    <w:rsid w:val="0061574A"/>
    <w:rsid w:val="00620A44"/>
    <w:rsid w:val="00621EA8"/>
    <w:rsid w:val="006241FC"/>
    <w:rsid w:val="006311A2"/>
    <w:rsid w:val="00633C9A"/>
    <w:rsid w:val="006344D6"/>
    <w:rsid w:val="0064284F"/>
    <w:rsid w:val="006431A4"/>
    <w:rsid w:val="00646A58"/>
    <w:rsid w:val="00650E57"/>
    <w:rsid w:val="00652BF5"/>
    <w:rsid w:val="006531CF"/>
    <w:rsid w:val="006538B2"/>
    <w:rsid w:val="0066294E"/>
    <w:rsid w:val="00665667"/>
    <w:rsid w:val="00666A03"/>
    <w:rsid w:val="0067002F"/>
    <w:rsid w:val="00681FFE"/>
    <w:rsid w:val="00684C7C"/>
    <w:rsid w:val="006860B5"/>
    <w:rsid w:val="00687460"/>
    <w:rsid w:val="00692780"/>
    <w:rsid w:val="00693FF4"/>
    <w:rsid w:val="006A0AEB"/>
    <w:rsid w:val="006A2CD9"/>
    <w:rsid w:val="006B0B9E"/>
    <w:rsid w:val="006B1C9D"/>
    <w:rsid w:val="006B4EA5"/>
    <w:rsid w:val="006B6AA9"/>
    <w:rsid w:val="006C0513"/>
    <w:rsid w:val="006C1EB0"/>
    <w:rsid w:val="006C1EFD"/>
    <w:rsid w:val="006C381B"/>
    <w:rsid w:val="006C3B28"/>
    <w:rsid w:val="006C43D3"/>
    <w:rsid w:val="006C5115"/>
    <w:rsid w:val="006C573E"/>
    <w:rsid w:val="006C684C"/>
    <w:rsid w:val="006C69AC"/>
    <w:rsid w:val="006C6FFF"/>
    <w:rsid w:val="006C78C7"/>
    <w:rsid w:val="006D2C82"/>
    <w:rsid w:val="006D38E9"/>
    <w:rsid w:val="006D4AF7"/>
    <w:rsid w:val="006E42BC"/>
    <w:rsid w:val="006E629A"/>
    <w:rsid w:val="006E65CB"/>
    <w:rsid w:val="006E766E"/>
    <w:rsid w:val="006E76AD"/>
    <w:rsid w:val="006F149F"/>
    <w:rsid w:val="006F5273"/>
    <w:rsid w:val="006F6D2E"/>
    <w:rsid w:val="007001DD"/>
    <w:rsid w:val="007018CB"/>
    <w:rsid w:val="00701A26"/>
    <w:rsid w:val="007028AE"/>
    <w:rsid w:val="007046E9"/>
    <w:rsid w:val="007055BB"/>
    <w:rsid w:val="007079DF"/>
    <w:rsid w:val="00711115"/>
    <w:rsid w:val="00713BC8"/>
    <w:rsid w:val="00714B5D"/>
    <w:rsid w:val="00716D03"/>
    <w:rsid w:val="00723901"/>
    <w:rsid w:val="00724CDD"/>
    <w:rsid w:val="007308FA"/>
    <w:rsid w:val="00743288"/>
    <w:rsid w:val="00745A02"/>
    <w:rsid w:val="007471D5"/>
    <w:rsid w:val="0075199B"/>
    <w:rsid w:val="00752E48"/>
    <w:rsid w:val="00753C2B"/>
    <w:rsid w:val="00755998"/>
    <w:rsid w:val="007668E6"/>
    <w:rsid w:val="00767D2E"/>
    <w:rsid w:val="00772360"/>
    <w:rsid w:val="00773B3E"/>
    <w:rsid w:val="00780E27"/>
    <w:rsid w:val="0078417C"/>
    <w:rsid w:val="00785C5E"/>
    <w:rsid w:val="00786092"/>
    <w:rsid w:val="0079050D"/>
    <w:rsid w:val="0079121A"/>
    <w:rsid w:val="00791C88"/>
    <w:rsid w:val="00792752"/>
    <w:rsid w:val="007951D0"/>
    <w:rsid w:val="0079597F"/>
    <w:rsid w:val="00796E95"/>
    <w:rsid w:val="007A188E"/>
    <w:rsid w:val="007A3C33"/>
    <w:rsid w:val="007A4115"/>
    <w:rsid w:val="007A497C"/>
    <w:rsid w:val="007A6BF3"/>
    <w:rsid w:val="007A6E59"/>
    <w:rsid w:val="007A75A4"/>
    <w:rsid w:val="007B1838"/>
    <w:rsid w:val="007C056A"/>
    <w:rsid w:val="007C1D07"/>
    <w:rsid w:val="007C5B5B"/>
    <w:rsid w:val="007D3983"/>
    <w:rsid w:val="007D6B3F"/>
    <w:rsid w:val="007D7CB4"/>
    <w:rsid w:val="007E0C8D"/>
    <w:rsid w:val="007E2A9A"/>
    <w:rsid w:val="007E2E72"/>
    <w:rsid w:val="007E372A"/>
    <w:rsid w:val="007E5A61"/>
    <w:rsid w:val="007E6ED3"/>
    <w:rsid w:val="007E7DCD"/>
    <w:rsid w:val="007F2069"/>
    <w:rsid w:val="007F3F53"/>
    <w:rsid w:val="007F5225"/>
    <w:rsid w:val="007F540F"/>
    <w:rsid w:val="00800C24"/>
    <w:rsid w:val="008013FF"/>
    <w:rsid w:val="00804E2B"/>
    <w:rsid w:val="00806D89"/>
    <w:rsid w:val="00814384"/>
    <w:rsid w:val="00817498"/>
    <w:rsid w:val="0081759D"/>
    <w:rsid w:val="00817F81"/>
    <w:rsid w:val="0082077F"/>
    <w:rsid w:val="008226A4"/>
    <w:rsid w:val="0082610E"/>
    <w:rsid w:val="00830C50"/>
    <w:rsid w:val="00831069"/>
    <w:rsid w:val="00831584"/>
    <w:rsid w:val="00831721"/>
    <w:rsid w:val="008378A1"/>
    <w:rsid w:val="00850DE1"/>
    <w:rsid w:val="00851CD0"/>
    <w:rsid w:val="00856435"/>
    <w:rsid w:val="008567AF"/>
    <w:rsid w:val="00856BCA"/>
    <w:rsid w:val="00856EB4"/>
    <w:rsid w:val="008602B6"/>
    <w:rsid w:val="00860895"/>
    <w:rsid w:val="00860A7E"/>
    <w:rsid w:val="00860E43"/>
    <w:rsid w:val="008662B6"/>
    <w:rsid w:val="00866752"/>
    <w:rsid w:val="00871E80"/>
    <w:rsid w:val="00872B7D"/>
    <w:rsid w:val="008730ED"/>
    <w:rsid w:val="00874A6F"/>
    <w:rsid w:val="00875664"/>
    <w:rsid w:val="00880ADF"/>
    <w:rsid w:val="00883331"/>
    <w:rsid w:val="00883400"/>
    <w:rsid w:val="0088649F"/>
    <w:rsid w:val="00892752"/>
    <w:rsid w:val="00894080"/>
    <w:rsid w:val="008972E8"/>
    <w:rsid w:val="008979AC"/>
    <w:rsid w:val="008A2E4B"/>
    <w:rsid w:val="008A2E7C"/>
    <w:rsid w:val="008A3856"/>
    <w:rsid w:val="008A3919"/>
    <w:rsid w:val="008A6E8A"/>
    <w:rsid w:val="008B00B3"/>
    <w:rsid w:val="008B0D36"/>
    <w:rsid w:val="008B15BE"/>
    <w:rsid w:val="008B1E75"/>
    <w:rsid w:val="008B6D96"/>
    <w:rsid w:val="008C5BDD"/>
    <w:rsid w:val="008C6D38"/>
    <w:rsid w:val="008D19CB"/>
    <w:rsid w:val="008D3262"/>
    <w:rsid w:val="008D57A8"/>
    <w:rsid w:val="008E2338"/>
    <w:rsid w:val="008E524E"/>
    <w:rsid w:val="008E5DEC"/>
    <w:rsid w:val="008F0244"/>
    <w:rsid w:val="008F26F6"/>
    <w:rsid w:val="0090316A"/>
    <w:rsid w:val="00904C56"/>
    <w:rsid w:val="0091019B"/>
    <w:rsid w:val="0091086D"/>
    <w:rsid w:val="00912217"/>
    <w:rsid w:val="00912BB5"/>
    <w:rsid w:val="00913D6B"/>
    <w:rsid w:val="00921FC2"/>
    <w:rsid w:val="0092214F"/>
    <w:rsid w:val="009227C6"/>
    <w:rsid w:val="00922D96"/>
    <w:rsid w:val="0093179B"/>
    <w:rsid w:val="009326D9"/>
    <w:rsid w:val="009329EF"/>
    <w:rsid w:val="00934511"/>
    <w:rsid w:val="0093496C"/>
    <w:rsid w:val="00937722"/>
    <w:rsid w:val="00937F9B"/>
    <w:rsid w:val="00937FD2"/>
    <w:rsid w:val="00940B0F"/>
    <w:rsid w:val="00941996"/>
    <w:rsid w:val="00943671"/>
    <w:rsid w:val="00945CC7"/>
    <w:rsid w:val="00951496"/>
    <w:rsid w:val="00954A6F"/>
    <w:rsid w:val="00954D4F"/>
    <w:rsid w:val="0095597F"/>
    <w:rsid w:val="0095692E"/>
    <w:rsid w:val="0096024D"/>
    <w:rsid w:val="009609A3"/>
    <w:rsid w:val="0096428B"/>
    <w:rsid w:val="009643BF"/>
    <w:rsid w:val="009654A5"/>
    <w:rsid w:val="00970ABB"/>
    <w:rsid w:val="00971BEB"/>
    <w:rsid w:val="00973488"/>
    <w:rsid w:val="00973C8A"/>
    <w:rsid w:val="0097583B"/>
    <w:rsid w:val="009772EE"/>
    <w:rsid w:val="00977A83"/>
    <w:rsid w:val="00977D25"/>
    <w:rsid w:val="00981934"/>
    <w:rsid w:val="00984178"/>
    <w:rsid w:val="00984E01"/>
    <w:rsid w:val="00986B48"/>
    <w:rsid w:val="00990F08"/>
    <w:rsid w:val="009915B5"/>
    <w:rsid w:val="00992FAD"/>
    <w:rsid w:val="00994389"/>
    <w:rsid w:val="009A1DB1"/>
    <w:rsid w:val="009A1FB6"/>
    <w:rsid w:val="009A29D2"/>
    <w:rsid w:val="009A2A3A"/>
    <w:rsid w:val="009A3A52"/>
    <w:rsid w:val="009A59E2"/>
    <w:rsid w:val="009A6906"/>
    <w:rsid w:val="009A72CC"/>
    <w:rsid w:val="009A75E9"/>
    <w:rsid w:val="009B24E5"/>
    <w:rsid w:val="009B4C13"/>
    <w:rsid w:val="009B502B"/>
    <w:rsid w:val="009B6A5E"/>
    <w:rsid w:val="009C016A"/>
    <w:rsid w:val="009C0B95"/>
    <w:rsid w:val="009C6D0B"/>
    <w:rsid w:val="009C6E4C"/>
    <w:rsid w:val="009D0558"/>
    <w:rsid w:val="009D1136"/>
    <w:rsid w:val="009D131D"/>
    <w:rsid w:val="009D1986"/>
    <w:rsid w:val="009D281B"/>
    <w:rsid w:val="009D3DC8"/>
    <w:rsid w:val="009E4EC9"/>
    <w:rsid w:val="009E6895"/>
    <w:rsid w:val="009F0479"/>
    <w:rsid w:val="009F0786"/>
    <w:rsid w:val="009F0EED"/>
    <w:rsid w:val="009F1CEC"/>
    <w:rsid w:val="009F3E7F"/>
    <w:rsid w:val="009F63F4"/>
    <w:rsid w:val="009F6552"/>
    <w:rsid w:val="00A001D3"/>
    <w:rsid w:val="00A040A7"/>
    <w:rsid w:val="00A04FAE"/>
    <w:rsid w:val="00A05FE0"/>
    <w:rsid w:val="00A0693D"/>
    <w:rsid w:val="00A10C10"/>
    <w:rsid w:val="00A141B3"/>
    <w:rsid w:val="00A168BC"/>
    <w:rsid w:val="00A252DB"/>
    <w:rsid w:val="00A268F4"/>
    <w:rsid w:val="00A3198A"/>
    <w:rsid w:val="00A336C0"/>
    <w:rsid w:val="00A4112E"/>
    <w:rsid w:val="00A41C09"/>
    <w:rsid w:val="00A44872"/>
    <w:rsid w:val="00A459A2"/>
    <w:rsid w:val="00A468CD"/>
    <w:rsid w:val="00A47165"/>
    <w:rsid w:val="00A50106"/>
    <w:rsid w:val="00A51931"/>
    <w:rsid w:val="00A522E4"/>
    <w:rsid w:val="00A532AC"/>
    <w:rsid w:val="00A64F80"/>
    <w:rsid w:val="00A667F6"/>
    <w:rsid w:val="00A74988"/>
    <w:rsid w:val="00A76B70"/>
    <w:rsid w:val="00A8208D"/>
    <w:rsid w:val="00A829A8"/>
    <w:rsid w:val="00A83300"/>
    <w:rsid w:val="00A85C06"/>
    <w:rsid w:val="00A908D2"/>
    <w:rsid w:val="00A90927"/>
    <w:rsid w:val="00A90DB7"/>
    <w:rsid w:val="00A9269B"/>
    <w:rsid w:val="00A92AC6"/>
    <w:rsid w:val="00A95809"/>
    <w:rsid w:val="00AA427F"/>
    <w:rsid w:val="00AB1AD6"/>
    <w:rsid w:val="00AB350A"/>
    <w:rsid w:val="00AB392D"/>
    <w:rsid w:val="00AB691E"/>
    <w:rsid w:val="00AC0B95"/>
    <w:rsid w:val="00AC2C58"/>
    <w:rsid w:val="00AC349D"/>
    <w:rsid w:val="00AC3B32"/>
    <w:rsid w:val="00AD151F"/>
    <w:rsid w:val="00AD416E"/>
    <w:rsid w:val="00AD5144"/>
    <w:rsid w:val="00AD75F1"/>
    <w:rsid w:val="00AE30EA"/>
    <w:rsid w:val="00AE6F82"/>
    <w:rsid w:val="00AF2674"/>
    <w:rsid w:val="00AF667F"/>
    <w:rsid w:val="00AF690D"/>
    <w:rsid w:val="00B029DD"/>
    <w:rsid w:val="00B103EB"/>
    <w:rsid w:val="00B108C1"/>
    <w:rsid w:val="00B116C6"/>
    <w:rsid w:val="00B14E92"/>
    <w:rsid w:val="00B157FA"/>
    <w:rsid w:val="00B17D70"/>
    <w:rsid w:val="00B251A0"/>
    <w:rsid w:val="00B259F0"/>
    <w:rsid w:val="00B25E78"/>
    <w:rsid w:val="00B268C6"/>
    <w:rsid w:val="00B32459"/>
    <w:rsid w:val="00B33C5F"/>
    <w:rsid w:val="00B36BFF"/>
    <w:rsid w:val="00B408D9"/>
    <w:rsid w:val="00B42898"/>
    <w:rsid w:val="00B43D4F"/>
    <w:rsid w:val="00B44482"/>
    <w:rsid w:val="00B45B18"/>
    <w:rsid w:val="00B46B39"/>
    <w:rsid w:val="00B46F11"/>
    <w:rsid w:val="00B532F1"/>
    <w:rsid w:val="00B53AA6"/>
    <w:rsid w:val="00B53D36"/>
    <w:rsid w:val="00B5619A"/>
    <w:rsid w:val="00B60B52"/>
    <w:rsid w:val="00B63B9E"/>
    <w:rsid w:val="00B72C21"/>
    <w:rsid w:val="00B7645E"/>
    <w:rsid w:val="00B8010A"/>
    <w:rsid w:val="00B82879"/>
    <w:rsid w:val="00B8302B"/>
    <w:rsid w:val="00B853E3"/>
    <w:rsid w:val="00B86CA0"/>
    <w:rsid w:val="00B87A2D"/>
    <w:rsid w:val="00B925EC"/>
    <w:rsid w:val="00B936AE"/>
    <w:rsid w:val="00BA107D"/>
    <w:rsid w:val="00BA42E4"/>
    <w:rsid w:val="00BA5286"/>
    <w:rsid w:val="00BB0467"/>
    <w:rsid w:val="00BB0751"/>
    <w:rsid w:val="00BB26A6"/>
    <w:rsid w:val="00BB3EF5"/>
    <w:rsid w:val="00BC2200"/>
    <w:rsid w:val="00BC25E0"/>
    <w:rsid w:val="00BD12CC"/>
    <w:rsid w:val="00BD569F"/>
    <w:rsid w:val="00BD671B"/>
    <w:rsid w:val="00BD6A8F"/>
    <w:rsid w:val="00BD7A70"/>
    <w:rsid w:val="00BE0130"/>
    <w:rsid w:val="00BE0FC9"/>
    <w:rsid w:val="00BE18A6"/>
    <w:rsid w:val="00BE2508"/>
    <w:rsid w:val="00BE48B6"/>
    <w:rsid w:val="00BE545A"/>
    <w:rsid w:val="00BE5DEF"/>
    <w:rsid w:val="00BE75EC"/>
    <w:rsid w:val="00BE7829"/>
    <w:rsid w:val="00BF2691"/>
    <w:rsid w:val="00BF4BD1"/>
    <w:rsid w:val="00BF53FA"/>
    <w:rsid w:val="00BF6606"/>
    <w:rsid w:val="00C0079D"/>
    <w:rsid w:val="00C07637"/>
    <w:rsid w:val="00C11014"/>
    <w:rsid w:val="00C12C2A"/>
    <w:rsid w:val="00C13248"/>
    <w:rsid w:val="00C153C4"/>
    <w:rsid w:val="00C20FCE"/>
    <w:rsid w:val="00C21959"/>
    <w:rsid w:val="00C318D1"/>
    <w:rsid w:val="00C322CC"/>
    <w:rsid w:val="00C36F10"/>
    <w:rsid w:val="00C379F8"/>
    <w:rsid w:val="00C407E2"/>
    <w:rsid w:val="00C40CD3"/>
    <w:rsid w:val="00C43556"/>
    <w:rsid w:val="00C51E3E"/>
    <w:rsid w:val="00C54E3B"/>
    <w:rsid w:val="00C6506C"/>
    <w:rsid w:val="00C65584"/>
    <w:rsid w:val="00C70571"/>
    <w:rsid w:val="00C71E37"/>
    <w:rsid w:val="00C73B06"/>
    <w:rsid w:val="00C740D9"/>
    <w:rsid w:val="00C76A97"/>
    <w:rsid w:val="00C77C8B"/>
    <w:rsid w:val="00C82671"/>
    <w:rsid w:val="00C82DCB"/>
    <w:rsid w:val="00C83B22"/>
    <w:rsid w:val="00C8476C"/>
    <w:rsid w:val="00C84A43"/>
    <w:rsid w:val="00C90FE7"/>
    <w:rsid w:val="00C9556E"/>
    <w:rsid w:val="00C95DD6"/>
    <w:rsid w:val="00C9782A"/>
    <w:rsid w:val="00CA0378"/>
    <w:rsid w:val="00CA17C6"/>
    <w:rsid w:val="00CA1FEE"/>
    <w:rsid w:val="00CA2D66"/>
    <w:rsid w:val="00CA6BE3"/>
    <w:rsid w:val="00CB0642"/>
    <w:rsid w:val="00CB269E"/>
    <w:rsid w:val="00CB43E5"/>
    <w:rsid w:val="00CC30B8"/>
    <w:rsid w:val="00CC5360"/>
    <w:rsid w:val="00CC683C"/>
    <w:rsid w:val="00CD06D1"/>
    <w:rsid w:val="00CD2D4D"/>
    <w:rsid w:val="00CD483D"/>
    <w:rsid w:val="00CD5793"/>
    <w:rsid w:val="00CD6DD0"/>
    <w:rsid w:val="00CD7955"/>
    <w:rsid w:val="00CE04AE"/>
    <w:rsid w:val="00CE1834"/>
    <w:rsid w:val="00CE7380"/>
    <w:rsid w:val="00CF6C03"/>
    <w:rsid w:val="00D048A0"/>
    <w:rsid w:val="00D04DF4"/>
    <w:rsid w:val="00D1079D"/>
    <w:rsid w:val="00D110B3"/>
    <w:rsid w:val="00D11FE8"/>
    <w:rsid w:val="00D17980"/>
    <w:rsid w:val="00D17D36"/>
    <w:rsid w:val="00D21A17"/>
    <w:rsid w:val="00D241E9"/>
    <w:rsid w:val="00D27C10"/>
    <w:rsid w:val="00D31095"/>
    <w:rsid w:val="00D34806"/>
    <w:rsid w:val="00D37DCD"/>
    <w:rsid w:val="00D45C18"/>
    <w:rsid w:val="00D5225E"/>
    <w:rsid w:val="00D55616"/>
    <w:rsid w:val="00D55D64"/>
    <w:rsid w:val="00D56085"/>
    <w:rsid w:val="00D60C36"/>
    <w:rsid w:val="00D6195C"/>
    <w:rsid w:val="00D62B1A"/>
    <w:rsid w:val="00D64C9B"/>
    <w:rsid w:val="00D655FF"/>
    <w:rsid w:val="00D65B05"/>
    <w:rsid w:val="00D720EE"/>
    <w:rsid w:val="00D77B56"/>
    <w:rsid w:val="00D77E8C"/>
    <w:rsid w:val="00D85C7C"/>
    <w:rsid w:val="00D86B29"/>
    <w:rsid w:val="00D8773E"/>
    <w:rsid w:val="00D90BFB"/>
    <w:rsid w:val="00D926F1"/>
    <w:rsid w:val="00D92DB4"/>
    <w:rsid w:val="00D977DF"/>
    <w:rsid w:val="00DA0E72"/>
    <w:rsid w:val="00DA1B4C"/>
    <w:rsid w:val="00DA3CD6"/>
    <w:rsid w:val="00DA6563"/>
    <w:rsid w:val="00DB3DEC"/>
    <w:rsid w:val="00DC2772"/>
    <w:rsid w:val="00DC6104"/>
    <w:rsid w:val="00DC6E8F"/>
    <w:rsid w:val="00DD2434"/>
    <w:rsid w:val="00DD39EC"/>
    <w:rsid w:val="00DD4B93"/>
    <w:rsid w:val="00DD576D"/>
    <w:rsid w:val="00DD5BB5"/>
    <w:rsid w:val="00DD688B"/>
    <w:rsid w:val="00DE0440"/>
    <w:rsid w:val="00DF1CAB"/>
    <w:rsid w:val="00DF3504"/>
    <w:rsid w:val="00DF3E4C"/>
    <w:rsid w:val="00DF4A31"/>
    <w:rsid w:val="00E03B23"/>
    <w:rsid w:val="00E04A31"/>
    <w:rsid w:val="00E0785C"/>
    <w:rsid w:val="00E07B02"/>
    <w:rsid w:val="00E109B2"/>
    <w:rsid w:val="00E1126B"/>
    <w:rsid w:val="00E11BCC"/>
    <w:rsid w:val="00E1399F"/>
    <w:rsid w:val="00E1418B"/>
    <w:rsid w:val="00E1619B"/>
    <w:rsid w:val="00E17172"/>
    <w:rsid w:val="00E17C6C"/>
    <w:rsid w:val="00E20A17"/>
    <w:rsid w:val="00E23E85"/>
    <w:rsid w:val="00E2605B"/>
    <w:rsid w:val="00E2793E"/>
    <w:rsid w:val="00E32AD8"/>
    <w:rsid w:val="00E37700"/>
    <w:rsid w:val="00E41592"/>
    <w:rsid w:val="00E421BB"/>
    <w:rsid w:val="00E4331F"/>
    <w:rsid w:val="00E45310"/>
    <w:rsid w:val="00E509DE"/>
    <w:rsid w:val="00E510E0"/>
    <w:rsid w:val="00E529AF"/>
    <w:rsid w:val="00E53DAE"/>
    <w:rsid w:val="00E55A61"/>
    <w:rsid w:val="00E71EF9"/>
    <w:rsid w:val="00E753F9"/>
    <w:rsid w:val="00E77B1E"/>
    <w:rsid w:val="00E82710"/>
    <w:rsid w:val="00E8459E"/>
    <w:rsid w:val="00E84C47"/>
    <w:rsid w:val="00E872A3"/>
    <w:rsid w:val="00E87EAB"/>
    <w:rsid w:val="00E93807"/>
    <w:rsid w:val="00E948BD"/>
    <w:rsid w:val="00E95A4E"/>
    <w:rsid w:val="00E9608B"/>
    <w:rsid w:val="00EA127E"/>
    <w:rsid w:val="00EA4CB8"/>
    <w:rsid w:val="00EA713B"/>
    <w:rsid w:val="00EB1515"/>
    <w:rsid w:val="00EB15B7"/>
    <w:rsid w:val="00EB2848"/>
    <w:rsid w:val="00EB4259"/>
    <w:rsid w:val="00EB6019"/>
    <w:rsid w:val="00EB7536"/>
    <w:rsid w:val="00EC1670"/>
    <w:rsid w:val="00EC2ACF"/>
    <w:rsid w:val="00EC3217"/>
    <w:rsid w:val="00EC48C6"/>
    <w:rsid w:val="00EC5E3F"/>
    <w:rsid w:val="00ED5D97"/>
    <w:rsid w:val="00ED7221"/>
    <w:rsid w:val="00EE0DA8"/>
    <w:rsid w:val="00EE1EB8"/>
    <w:rsid w:val="00EE2075"/>
    <w:rsid w:val="00EE3191"/>
    <w:rsid w:val="00EE488C"/>
    <w:rsid w:val="00EE4B73"/>
    <w:rsid w:val="00EE6DFE"/>
    <w:rsid w:val="00EF0E0D"/>
    <w:rsid w:val="00EF1596"/>
    <w:rsid w:val="00EF19F4"/>
    <w:rsid w:val="00EF26D5"/>
    <w:rsid w:val="00EF3B60"/>
    <w:rsid w:val="00F05998"/>
    <w:rsid w:val="00F1011C"/>
    <w:rsid w:val="00F102B6"/>
    <w:rsid w:val="00F117CD"/>
    <w:rsid w:val="00F12DBC"/>
    <w:rsid w:val="00F12F9D"/>
    <w:rsid w:val="00F13581"/>
    <w:rsid w:val="00F13B6F"/>
    <w:rsid w:val="00F13D29"/>
    <w:rsid w:val="00F17437"/>
    <w:rsid w:val="00F209C2"/>
    <w:rsid w:val="00F216F4"/>
    <w:rsid w:val="00F231F7"/>
    <w:rsid w:val="00F238C6"/>
    <w:rsid w:val="00F239F8"/>
    <w:rsid w:val="00F257F7"/>
    <w:rsid w:val="00F36BC3"/>
    <w:rsid w:val="00F417D6"/>
    <w:rsid w:val="00F42E82"/>
    <w:rsid w:val="00F432AD"/>
    <w:rsid w:val="00F55300"/>
    <w:rsid w:val="00F5764A"/>
    <w:rsid w:val="00F60198"/>
    <w:rsid w:val="00F6181A"/>
    <w:rsid w:val="00F66836"/>
    <w:rsid w:val="00F709BF"/>
    <w:rsid w:val="00F710FF"/>
    <w:rsid w:val="00F718C2"/>
    <w:rsid w:val="00F737C9"/>
    <w:rsid w:val="00F76D08"/>
    <w:rsid w:val="00F80467"/>
    <w:rsid w:val="00F81350"/>
    <w:rsid w:val="00F81617"/>
    <w:rsid w:val="00F82444"/>
    <w:rsid w:val="00F82AF5"/>
    <w:rsid w:val="00F86291"/>
    <w:rsid w:val="00F968DE"/>
    <w:rsid w:val="00F9744E"/>
    <w:rsid w:val="00FA7451"/>
    <w:rsid w:val="00FB3363"/>
    <w:rsid w:val="00FB37A5"/>
    <w:rsid w:val="00FB46CD"/>
    <w:rsid w:val="00FC0B95"/>
    <w:rsid w:val="00FC43E6"/>
    <w:rsid w:val="00FC5B3B"/>
    <w:rsid w:val="00FC6462"/>
    <w:rsid w:val="00FC6612"/>
    <w:rsid w:val="00FC70FC"/>
    <w:rsid w:val="00FD1ECD"/>
    <w:rsid w:val="00FD36BD"/>
    <w:rsid w:val="00FD4D8A"/>
    <w:rsid w:val="00FE0ABB"/>
    <w:rsid w:val="00FE0B73"/>
    <w:rsid w:val="00FE0C00"/>
    <w:rsid w:val="00FE2539"/>
    <w:rsid w:val="00FE52EB"/>
    <w:rsid w:val="00FE6050"/>
    <w:rsid w:val="00FE7087"/>
    <w:rsid w:val="00FE7CE5"/>
    <w:rsid w:val="00FF1ECA"/>
    <w:rsid w:val="00FF2902"/>
    <w:rsid w:val="00FF2F63"/>
    <w:rsid w:val="00FF468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FC1AFF"/>
  <w15:chartTrackingRefBased/>
  <w15:docId w15:val="{77BC67F2-F9CE-46C6-B490-63411BD5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47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2D4708"/>
    <w:rPr>
      <w:rFonts w:ascii="Arial" w:hAnsi="Arial" w:cs="Arial"/>
    </w:rPr>
  </w:style>
  <w:style w:type="paragraph" w:customStyle="1" w:styleId="dtz">
    <w:name w:val="dtz"/>
    <w:basedOn w:val="Normalny"/>
    <w:rsid w:val="0028132E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28132E"/>
    <w:pPr>
      <w:spacing w:before="100" w:beforeAutospacing="1" w:after="100" w:afterAutospacing="1"/>
    </w:pPr>
  </w:style>
  <w:style w:type="paragraph" w:customStyle="1" w:styleId="Znak">
    <w:name w:val="Znak"/>
    <w:basedOn w:val="Normalny"/>
    <w:rsid w:val="00022B02"/>
    <w:rPr>
      <w:rFonts w:ascii="Arial" w:hAnsi="Arial" w:cs="Arial"/>
    </w:rPr>
  </w:style>
  <w:style w:type="paragraph" w:styleId="Poprawka">
    <w:name w:val="Revision"/>
    <w:hidden/>
    <w:uiPriority w:val="99"/>
    <w:semiHidden/>
    <w:rsid w:val="00AC349D"/>
    <w:rPr>
      <w:sz w:val="24"/>
      <w:szCs w:val="24"/>
    </w:rPr>
  </w:style>
  <w:style w:type="character" w:styleId="Odwoaniedokomentarza">
    <w:name w:val="annotation reference"/>
    <w:rsid w:val="003F17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727"/>
  </w:style>
  <w:style w:type="paragraph" w:styleId="Tematkomentarza">
    <w:name w:val="annotation subject"/>
    <w:basedOn w:val="Tekstkomentarza"/>
    <w:next w:val="Tekstkomentarza"/>
    <w:link w:val="TematkomentarzaZnak"/>
    <w:rsid w:val="003F1727"/>
    <w:rPr>
      <w:b/>
      <w:bCs/>
    </w:rPr>
  </w:style>
  <w:style w:type="character" w:customStyle="1" w:styleId="TematkomentarzaZnak">
    <w:name w:val="Temat komentarza Znak"/>
    <w:link w:val="Tematkomentarza"/>
    <w:rsid w:val="003F1727"/>
    <w:rPr>
      <w:b/>
      <w:bCs/>
    </w:rPr>
  </w:style>
  <w:style w:type="paragraph" w:styleId="Tekstdymka">
    <w:name w:val="Balloon Text"/>
    <w:basedOn w:val="Normalny"/>
    <w:semiHidden/>
    <w:rsid w:val="0040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 dokumentacji Oddzial Dziecięcy</vt:lpstr>
    </vt:vector>
  </TitlesOfParts>
  <Company>Microsoft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 dokumentacji Oddzial Dziecięcy</dc:title>
  <dc:subject/>
  <dc:creator>szpital</dc:creator>
  <cp:keywords/>
  <cp:lastModifiedBy>Wiesław Babiżewski</cp:lastModifiedBy>
  <cp:revision>3</cp:revision>
  <cp:lastPrinted>2023-03-29T09:02:00Z</cp:lastPrinted>
  <dcterms:created xsi:type="dcterms:W3CDTF">2023-04-13T12:12:00Z</dcterms:created>
  <dcterms:modified xsi:type="dcterms:W3CDTF">2023-05-24T09:11:00Z</dcterms:modified>
</cp:coreProperties>
</file>