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8CE8" w14:textId="2823A7FF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194591DF" w14:textId="2818BC43" w:rsidR="005A2CE3" w:rsidRDefault="005A2CE3" w:rsidP="0077456F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dotyczy postępowania ZP/2501/</w:t>
      </w:r>
      <w:r w:rsidR="00385BE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33.1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/2</w:t>
      </w:r>
      <w:r w:rsidR="00385BE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3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</w:t>
      </w:r>
      <w:r w:rsidR="0077456F" w:rsidRPr="0077456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7DF0C489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</w:t>
      </w:r>
      <w:r w:rsidR="00BC62DF">
        <w:rPr>
          <w:rFonts w:ascii="Arial" w:hAnsi="Arial" w:cs="Arial"/>
          <w:sz w:val="18"/>
          <w:szCs w:val="18"/>
        </w:rPr>
        <w:t>3</w:t>
      </w:r>
    </w:p>
    <w:p w14:paraId="2124A4AC" w14:textId="4E6A59BD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</w:t>
      </w:r>
      <w:r w:rsidR="00BC62DF">
        <w:rPr>
          <w:rFonts w:ascii="Arial" w:hAnsi="Arial" w:cs="Arial"/>
          <w:sz w:val="18"/>
          <w:szCs w:val="18"/>
        </w:rPr>
        <w:t>3</w:t>
      </w:r>
      <w:r w:rsidRPr="005A2CE3">
        <w:rPr>
          <w:rFonts w:ascii="Arial" w:hAnsi="Arial" w:cs="Arial"/>
          <w:sz w:val="18"/>
          <w:szCs w:val="18"/>
        </w:rPr>
        <w:t>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1538A061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77456F">
        <w:rPr>
          <w:rFonts w:ascii="Arial" w:hAnsi="Arial" w:cs="Arial"/>
          <w:snapToGrid w:val="0"/>
          <w:sz w:val="18"/>
          <w:szCs w:val="18"/>
        </w:rPr>
        <w:t>33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77456F">
        <w:rPr>
          <w:rFonts w:ascii="Arial" w:hAnsi="Arial" w:cs="Arial"/>
          <w:snapToGrid w:val="0"/>
          <w:sz w:val="18"/>
          <w:szCs w:val="18"/>
        </w:rPr>
        <w:t>3</w:t>
      </w:r>
      <w:r w:rsidRPr="005A2CE3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2021 poz. 1129, ze zmian.)Strony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C901F3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04282FD4" w14:textId="77777777" w:rsidR="007E543B" w:rsidRPr="007E543B" w:rsidRDefault="007A1EE2" w:rsidP="00881E67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7E543B">
        <w:rPr>
          <w:rFonts w:ascii="Arial" w:hAnsi="Arial" w:cs="Arial"/>
          <w:iCs/>
          <w:sz w:val="18"/>
          <w:szCs w:val="18"/>
        </w:rPr>
        <w:t xml:space="preserve">wykonania dokumentacji  projektowej  oraz specyfikacji technicznej wykonania i odbioru robót budowlanych, </w:t>
      </w:r>
      <w:r w:rsidR="0012235A" w:rsidRPr="007E543B">
        <w:rPr>
          <w:rFonts w:ascii="Arial" w:hAnsi="Arial" w:cs="Arial"/>
          <w:iCs/>
          <w:sz w:val="18"/>
          <w:szCs w:val="18"/>
        </w:rPr>
        <w:t xml:space="preserve">realizowanych w ramach zadania  pn. </w:t>
      </w:r>
      <w:r w:rsidR="007E543B" w:rsidRPr="007E543B">
        <w:rPr>
          <w:rFonts w:ascii="Arial" w:hAnsi="Arial" w:cs="Arial"/>
          <w:iCs/>
          <w:sz w:val="18"/>
          <w:szCs w:val="18"/>
        </w:rPr>
        <w:t>Przebudowa instalacji wodnych na terenie Specjalistycznego Szpitala Wojewódzkiego w Ciechanowie.</w:t>
      </w:r>
    </w:p>
    <w:p w14:paraId="21FE5910" w14:textId="034188C2" w:rsidR="007A1EE2" w:rsidRPr="007E543B" w:rsidRDefault="007A1EE2" w:rsidP="00881E67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7E543B">
        <w:rPr>
          <w:rFonts w:ascii="Arial" w:hAnsi="Arial" w:cs="Arial"/>
          <w:sz w:val="18"/>
          <w:szCs w:val="18"/>
        </w:rPr>
        <w:t>sprawowania nadzoru autorskiego nad robotami budowlanymi, prowadzonymi w oparciu o Dokumentację, zwanym dalej Nadzorem.</w:t>
      </w:r>
    </w:p>
    <w:p w14:paraId="76A77BC7" w14:textId="1AC64D80" w:rsidR="00047458" w:rsidRDefault="00047458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udzielenia 36 miesięcznej gwarancji na wykonane dzieła, o których mowa w pkt. 1.1. i 1.2.</w:t>
      </w:r>
    </w:p>
    <w:p w14:paraId="127EA610" w14:textId="4A6EDF48" w:rsidR="00047458" w:rsidRDefault="00047458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udzielenia 36 miesięcznej </w:t>
      </w:r>
      <w:r w:rsidR="007E543B">
        <w:rPr>
          <w:rFonts w:ascii="Arial" w:hAnsi="Arial" w:cs="Arial"/>
          <w:sz w:val="18"/>
          <w:szCs w:val="18"/>
        </w:rPr>
        <w:t>rękojmi za wady</w:t>
      </w:r>
      <w:r>
        <w:rPr>
          <w:rFonts w:ascii="Arial" w:hAnsi="Arial" w:cs="Arial"/>
          <w:sz w:val="18"/>
          <w:szCs w:val="18"/>
        </w:rPr>
        <w:t xml:space="preserve"> wykonan</w:t>
      </w:r>
      <w:r w:rsidR="007E543B">
        <w:rPr>
          <w:rFonts w:ascii="Arial" w:hAnsi="Arial" w:cs="Arial"/>
          <w:sz w:val="18"/>
          <w:szCs w:val="18"/>
        </w:rPr>
        <w:t>ych</w:t>
      </w:r>
      <w:r>
        <w:rPr>
          <w:rFonts w:ascii="Arial" w:hAnsi="Arial" w:cs="Arial"/>
          <w:sz w:val="18"/>
          <w:szCs w:val="18"/>
        </w:rPr>
        <w:t xml:space="preserve"> dzieł, o których mowa w pkt. 1.1. i 1.2</w:t>
      </w:r>
    </w:p>
    <w:p w14:paraId="35AB7F00" w14:textId="77777777" w:rsidR="007A1EE2" w:rsidRPr="00E30FE8" w:rsidRDefault="007A1EE2" w:rsidP="00C901F3">
      <w:pPr>
        <w:numPr>
          <w:ilvl w:val="1"/>
          <w:numId w:val="24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0F33E1B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uzgadniania z Zamawiającym projektowanych rozwiązań (funkcjonalnych oraz techniczno-instalacyjnych).</w:t>
      </w:r>
    </w:p>
    <w:p w14:paraId="5467049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konsultowania z Zamawiającym,  na każdym etapie projektowania, zastosowania rozwiązań mających istotny wpływ na wysokość kosztów inwestycji </w:t>
      </w:r>
    </w:p>
    <w:p w14:paraId="0F281044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stosowania w projekcie rozwiązań zapewniających optymalizację kosztów inwestycji , pod warunkiem  zapewnienia materiałów i urządzeń  właściwej jakości .</w:t>
      </w:r>
    </w:p>
    <w:p w14:paraId="436FAFA6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stosowania przy uzgodnieniach i konsultacjach, o których mowa w pkt 2.1 i 2.2 formy pisemnej. </w:t>
      </w:r>
    </w:p>
    <w:p w14:paraId="2EB24FEB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uzyskania wymaganych opinii, uzgodnień i sprawdzeń rozwiązań projektowych w zakresie wynikającym z przepisów lub potrzeb.</w:t>
      </w:r>
    </w:p>
    <w:p w14:paraId="09B0B155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C901F3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14:paraId="540237CC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przystąpienia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1B21117A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 xml:space="preserve">uzgadnianie, na wniosek Zamawiającego lub </w:t>
      </w:r>
      <w:r>
        <w:rPr>
          <w:rFonts w:ascii="Arial" w:hAnsi="Arial" w:cs="Arial"/>
          <w:sz w:val="18"/>
          <w:szCs w:val="18"/>
        </w:rPr>
        <w:t>w</w:t>
      </w:r>
      <w:r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opracowanie dokumentacji zamiennych wynikających z treści dokonanych uzgodnień w trakcie wykonywania robót budowlanych,</w:t>
      </w:r>
    </w:p>
    <w:p w14:paraId="59DE57E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kwalifikowanie zmian jako nieistotne lub istotne w rozumieniu odpowiednich przepisów ustawy z dnia 7 lipca 1994 roku Prawo budowlane,</w:t>
      </w:r>
    </w:p>
    <w:p w14:paraId="41DE16A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sygnalizowanie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12FF0151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udział w radach budowy i naradach technicznych organizowanych przez Zamawiającego (na wezwanie Zamawiającego</w:t>
      </w:r>
      <w:r>
        <w:rPr>
          <w:rFonts w:ascii="Arial" w:hAnsi="Arial" w:cs="Arial"/>
          <w:sz w:val="18"/>
          <w:szCs w:val="18"/>
        </w:rPr>
        <w:t>)</w:t>
      </w:r>
      <w:r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czuwania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uzupełniania i aktualizacji Dokumentacji oraz wyjaśnianie wykonawcy robót budowlanych wątpliwości powstałych w toku realizacji tych robót</w:t>
      </w:r>
    </w:p>
    <w:p w14:paraId="2733B9B8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</w:t>
      </w: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C901F3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7777777" w:rsidR="001108E7" w:rsidRPr="00E30FE8" w:rsidRDefault="001108E7" w:rsidP="00C901F3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rozporządzeniem Ministra Infrastruktury</w:t>
      </w:r>
      <w:r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8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2013, poz. 1129</w:t>
        </w:r>
      </w:hyperlink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9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2004 nr 130 poz. 1389</w:t>
        </w:r>
      </w:hyperlink>
      <w:r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77777777" w:rsidR="001108E7" w:rsidRPr="00E30FE8" w:rsidRDefault="001108E7" w:rsidP="00C901F3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ustawą Prawo Budowlane z dn. 07.07.1994r. (tekst jednolity </w:t>
      </w:r>
      <w:hyperlink r:id="rId10" w:history="1">
        <w:r w:rsidRPr="00E30FE8">
          <w:rPr>
            <w:rStyle w:val="Hipercze"/>
            <w:rFonts w:ascii="Arial" w:hAnsi="Arial" w:cs="Arial"/>
            <w:bCs/>
            <w:sz w:val="18"/>
            <w:szCs w:val="18"/>
          </w:rPr>
          <w:t>Dz.U. 2019 poz. 1186</w:t>
        </w:r>
      </w:hyperlink>
      <w:r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Infrastruktury z dn. 12.04.2002r. w sprawie warunków  technicznych, jakim powinny odpowiadać budynki i ich usytuowanie (t.j. </w:t>
      </w:r>
      <w:hyperlink r:id="rId11" w:history="1">
        <w:r w:rsidRPr="00E30FE8">
          <w:rPr>
            <w:rStyle w:val="Hipercze"/>
            <w:rFonts w:ascii="Arial" w:hAnsi="Arial" w:cs="Arial"/>
            <w:sz w:val="18"/>
            <w:szCs w:val="18"/>
          </w:rPr>
          <w:t>Dz.U. 2019 poz. 1065</w:t>
        </w:r>
      </w:hyperlink>
      <w:r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 </w:t>
      </w:r>
      <w:hyperlink r:id="rId12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2018 poz. 1935</w:t>
        </w:r>
      </w:hyperlink>
      <w:r w:rsidRPr="00E30FE8">
        <w:rPr>
          <w:rFonts w:ascii="Arial" w:hAnsi="Arial" w:cs="Arial"/>
          <w:sz w:val="18"/>
          <w:szCs w:val="18"/>
        </w:rPr>
        <w:t xml:space="preserve">,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>) ;</w:t>
      </w:r>
    </w:p>
    <w:p w14:paraId="500AF592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MSWiA z dn. 07.06.2010r. w sprawie ochrony przeciwpożarowej budynków, innych obiektów budowlanych i terenów (</w:t>
      </w:r>
      <w:hyperlink r:id="rId13" w:history="1">
        <w:r w:rsidRPr="00E30FE8">
          <w:rPr>
            <w:rFonts w:ascii="Arial" w:hAnsi="Arial" w:cs="Arial"/>
            <w:color w:val="000080"/>
            <w:sz w:val="18"/>
            <w:szCs w:val="18"/>
            <w:u w:val="single"/>
            <w:shd w:val="clear" w:color="auto" w:fill="FFFFFF"/>
          </w:rPr>
          <w:t>Dz.U. 2010 nr 109 poz. 719</w:t>
        </w:r>
      </w:hyperlink>
      <w:r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4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2019 poz. 595</w:t>
        </w:r>
      </w:hyperlink>
      <w:r w:rsidRPr="00E30FE8">
        <w:rPr>
          <w:rFonts w:ascii="Arial" w:hAnsi="Arial" w:cs="Arial"/>
          <w:sz w:val="18"/>
          <w:szCs w:val="18"/>
        </w:rPr>
        <w:t xml:space="preserve"> ze zmian.</w:t>
      </w:r>
    </w:p>
    <w:p w14:paraId="58C0F9F6" w14:textId="094B8B02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FE7D6B">
        <w:rPr>
          <w:rFonts w:ascii="Arial" w:hAnsi="Arial" w:cs="Arial"/>
          <w:sz w:val="18"/>
          <w:szCs w:val="18"/>
        </w:rPr>
        <w:t>1 000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ciągu 21 dni od daty przekazania Dokumentacji, Zamawiający wniesie na piśmie swoje zastrzeżenia i wezwie Wykonawcę do wprowadzenia zmian lub poprawek do Dokumentacji, w terminie do 7 dni od daty przekazania wezwania.</w:t>
      </w:r>
    </w:p>
    <w:p w14:paraId="53F48CA4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1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1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747AF37E" w14:textId="25C62A69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Pani Małgorzata Turowska – Z-ca Dyrektora ds. Administracyjno-Technicznych –  przedstawiciel Zamawiającego będzie pełnił  funkcję koordynatora prac w zakresie realizacji obowiązków Zamawiającego wynikających z Umowy</w:t>
      </w:r>
      <w:r w:rsidR="00F6263C">
        <w:rPr>
          <w:rFonts w:ascii="Arial" w:hAnsi="Arial" w:cs="Arial"/>
          <w:sz w:val="18"/>
          <w:szCs w:val="18"/>
        </w:rPr>
        <w:t xml:space="preserve"> - </w:t>
      </w:r>
      <w:hyperlink r:id="rId15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2BDC2083" w14:textId="1FC8F89E" w:rsidR="007A1EE2" w:rsidRPr="00E30FE8" w:rsidRDefault="00F6263C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 Ireneusz Sierpiński </w:t>
      </w:r>
      <w:r w:rsidR="007A1EE2" w:rsidRPr="00E30FE8">
        <w:rPr>
          <w:rFonts w:ascii="Arial" w:hAnsi="Arial" w:cs="Arial"/>
          <w:sz w:val="18"/>
          <w:szCs w:val="18"/>
        </w:rPr>
        <w:t>będzie pełnić  funkcję koordynatora prac w zakresie  realizacji obowiązków Wykonawcy wynikających z Umowy</w:t>
      </w:r>
      <w:r>
        <w:rPr>
          <w:rFonts w:ascii="Arial" w:hAnsi="Arial" w:cs="Arial"/>
          <w:sz w:val="18"/>
          <w:szCs w:val="18"/>
        </w:rPr>
        <w:t xml:space="preserve"> - </w:t>
      </w:r>
    </w:p>
    <w:p w14:paraId="36D7FF42" w14:textId="77777777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DB28A86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F6263C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i.sierpinski@szpitalciechanow.com.pl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124FA2C3" w14:textId="7B00D4CF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4.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7777777" w:rsidR="007A1EE2" w:rsidRPr="00E30FE8" w:rsidRDefault="007A1EE2" w:rsidP="00C901F3">
      <w:pPr>
        <w:numPr>
          <w:ilvl w:val="0"/>
          <w:numId w:val="34"/>
        </w:numPr>
        <w:ind w:left="425" w:hanging="425"/>
        <w:rPr>
          <w:rFonts w:ascii="Arial" w:hAnsi="Arial" w:cs="Arial"/>
          <w:sz w:val="18"/>
          <w:szCs w:val="18"/>
        </w:rPr>
      </w:pPr>
      <w:bookmarkStart w:id="2" w:name="_Hlk506458382"/>
      <w:r w:rsidRPr="00E30FE8">
        <w:rPr>
          <w:rFonts w:ascii="Arial" w:hAnsi="Arial" w:cs="Arial"/>
          <w:sz w:val="18"/>
          <w:szCs w:val="18"/>
        </w:rPr>
        <w:t>Wynagrodzenie należne Wykonawcy  z tytułu wykonania przedmiotu Umowy zostało określone w załączniku nr 1 do Umowy – Zestawienie asortymentowo-wartościowe.</w:t>
      </w:r>
    </w:p>
    <w:p w14:paraId="201B6458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2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7A725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7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77777777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§5. </w:t>
      </w:r>
    </w:p>
    <w:p w14:paraId="7617A4F4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EF2CE6">
      <w:pPr>
        <w:numPr>
          <w:ilvl w:val="0"/>
          <w:numId w:val="47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EF2CE6">
      <w:pPr>
        <w:numPr>
          <w:ilvl w:val="0"/>
          <w:numId w:val="48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EF2CE6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EF2CE6">
      <w:pPr>
        <w:numPr>
          <w:ilvl w:val="0"/>
          <w:numId w:val="48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73B5F7C9" w14:textId="77777777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 6</w:t>
      </w:r>
    </w:p>
    <w:p w14:paraId="26EFC266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Prawa majątkowe</w:t>
      </w:r>
    </w:p>
    <w:p w14:paraId="5701779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oświadcza , że z dniem wydania Zamawiającemu Dokumentacji staje się ona własnością Zamawiającego i Wykonawca  przenosi na Zamawiającego , bez prawa do odrębnego wynagrodzenia ,</w:t>
      </w:r>
      <w:r w:rsidRPr="00E30FE8">
        <w:rPr>
          <w:rFonts w:ascii="Arial" w:hAnsi="Arial" w:cs="Arial"/>
          <w:bCs/>
          <w:sz w:val="18"/>
          <w:szCs w:val="18"/>
        </w:rPr>
        <w:t xml:space="preserve"> autorskie prawa majątkowe do Dokumentacji.</w:t>
      </w:r>
      <w:r w:rsidRPr="00E30FE8">
        <w:rPr>
          <w:rFonts w:ascii="Arial" w:hAnsi="Arial" w:cs="Arial"/>
          <w:sz w:val="18"/>
          <w:szCs w:val="18"/>
        </w:rPr>
        <w:t xml:space="preserve"> </w:t>
      </w:r>
    </w:p>
    <w:p w14:paraId="6E554F4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 ma prawo bez zgody Wykonawcy :</w:t>
      </w:r>
    </w:p>
    <w:p w14:paraId="59CED020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zwielokrotnić Dokumentację lub jej część dowolną techniką,</w:t>
      </w:r>
    </w:p>
    <w:p w14:paraId="6E132F2B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wprowadzić Dokumentację do pamięci komputera ,</w:t>
      </w:r>
    </w:p>
    <w:p w14:paraId="710572C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wykorzystywać Dokumentację w postępowaniach o udzielenie zamówienia publicznego na zakresie objętym Dokumentacją. </w:t>
      </w:r>
    </w:p>
    <w:p w14:paraId="7910A3A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wykorzystywać Dokumentację na etapie realizacji robót , których Dokumentacja dotyczy ,</w:t>
      </w:r>
    </w:p>
    <w:p w14:paraId="0E62ADB6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po zakończeniu pełnienia przez Wykonawcę  nadzoru autorskiego zlecać innym podmiotom dokonywanie zmian i uzupełnień Dokumentacji oraz pełnienie nadzoru autorskiego </w:t>
      </w:r>
    </w:p>
    <w:p w14:paraId="7AAEDE94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lastRenderedPageBreak/>
        <w:t>§ 7</w:t>
      </w:r>
    </w:p>
    <w:p w14:paraId="219DCE33" w14:textId="57478DCD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Uprawnienia z tytułu</w:t>
      </w:r>
      <w:r w:rsidR="0004745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bCs/>
          <w:sz w:val="18"/>
          <w:szCs w:val="18"/>
        </w:rPr>
        <w:t xml:space="preserve"> rękojmi </w:t>
      </w:r>
    </w:p>
    <w:p w14:paraId="3DFC4CE0" w14:textId="77777777" w:rsidR="007A1EE2" w:rsidRPr="00E30FE8" w:rsidRDefault="007A1EE2" w:rsidP="00C901F3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131DF8C2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usunięcia wady w wyznaczonym przez zamawiającego terminie.</w:t>
      </w:r>
    </w:p>
    <w:p w14:paraId="7FDCD39C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55AEFD29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3532E08B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7BDCF561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6BE95FA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388C8EE2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03523FA2" w14:textId="77777777" w:rsidR="007A1EE2" w:rsidRPr="00E30FE8" w:rsidRDefault="007A1EE2" w:rsidP="00C901F3">
      <w:pPr>
        <w:widowControl w:val="0"/>
        <w:numPr>
          <w:ilvl w:val="2"/>
          <w:numId w:val="21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055FE0EE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8</w:t>
      </w:r>
    </w:p>
    <w:p w14:paraId="4A44AAFB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7604993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53F35442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8F4493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 w:rsidR="0012235A"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 w:rsidR="0012235A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 w:rsidR="0012235A"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="0012235A"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 w:rsidR="0012235A">
        <w:rPr>
          <w:rFonts w:ascii="Arial" w:hAnsi="Arial" w:cs="Arial"/>
          <w:spacing w:val="4"/>
          <w:sz w:val="18"/>
          <w:szCs w:val="18"/>
        </w:rPr>
        <w:t>.</w:t>
      </w:r>
    </w:p>
    <w:p w14:paraId="0EAA53C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375D7A26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1823D0C2" w14:textId="78994416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 w:rsidR="007A725E"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 w:rsidR="007A725E"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310C6ADC" w14:textId="42094D95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 w:rsidR="00750EE2"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3CFF519D" w14:textId="1326E21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AC07FB8" w14:textId="2D2736AE" w:rsidR="00881FAD" w:rsidRDefault="00881FAD" w:rsidP="00881FAD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FCC1D57" w14:textId="546B256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3C65ED9" w14:textId="13970C6F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</w:t>
      </w:r>
      <w:r w:rsidR="00CE6150">
        <w:rPr>
          <w:rFonts w:ascii="Arial" w:hAnsi="Arial" w:cs="Arial"/>
          <w:sz w:val="18"/>
          <w:szCs w:val="18"/>
        </w:rPr>
        <w:t>9</w:t>
      </w:r>
    </w:p>
    <w:p w14:paraId="1C31A2CB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373F183E" w14:textId="77777777" w:rsidR="007A1EE2" w:rsidRPr="00E30FE8" w:rsidRDefault="007A1EE2" w:rsidP="007A1EE2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0A91DBD7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18AB8E5D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088155AA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64BFFFFF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34CCBE0B" w14:textId="77777777" w:rsidR="007A1EE2" w:rsidRPr="00E30FE8" w:rsidRDefault="007A1EE2" w:rsidP="00C901F3">
      <w:pPr>
        <w:widowControl w:val="0"/>
        <w:numPr>
          <w:ilvl w:val="0"/>
          <w:numId w:val="9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2DA36EC2" w14:textId="77777777" w:rsidR="007A1EE2" w:rsidRPr="00E30FE8" w:rsidRDefault="007A1EE2" w:rsidP="00C901F3">
      <w:pPr>
        <w:numPr>
          <w:ilvl w:val="0"/>
          <w:numId w:val="9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71DCDC3E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40FA3993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A7F8A67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69ED6EA0" w14:textId="3014E195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§ </w:t>
      </w:r>
      <w:r w:rsidR="00CE6150">
        <w:rPr>
          <w:rFonts w:ascii="Arial" w:hAnsi="Arial" w:cs="Arial"/>
          <w:b/>
          <w:sz w:val="18"/>
          <w:szCs w:val="18"/>
        </w:rPr>
        <w:t>10</w:t>
      </w:r>
    </w:p>
    <w:p w14:paraId="54B9EED4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Postanowienia końcowe</w:t>
      </w:r>
    </w:p>
    <w:p w14:paraId="7C0C1AC5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76BFD03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04D64944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2BC55BD8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4D613267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zmiany te są korzystne dla Zamawiającego,</w:t>
      </w:r>
    </w:p>
    <w:p w14:paraId="24D77774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7D5DD90D" w14:textId="77777777" w:rsidR="00861773" w:rsidRPr="00861773" w:rsidRDefault="00861773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(t.j Dz.U. 2020 poz. 295 ze zmian). Przyjęcie poręczenia za zobowiązania Szpitala wymaga dodatkowo, pod rygorem nieważności, zgody Zamawiającego wyrażonej na piśmie.</w:t>
      </w:r>
    </w:p>
    <w:p w14:paraId="3ABAEF9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3085975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100AF21E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0EF72DC3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8"/>
      <w:footerReference w:type="default" r:id="rId1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6C44" w14:textId="77777777" w:rsidR="00BF4700" w:rsidRDefault="00BF4700">
      <w:r>
        <w:separator/>
      </w:r>
    </w:p>
  </w:endnote>
  <w:endnote w:type="continuationSeparator" w:id="0">
    <w:p w14:paraId="288E9399" w14:textId="77777777" w:rsidR="00BF4700" w:rsidRDefault="00BF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A47AF" w14:textId="77777777" w:rsidR="00BF4700" w:rsidRDefault="00BF4700">
      <w:r>
        <w:separator/>
      </w:r>
    </w:p>
  </w:footnote>
  <w:footnote w:type="continuationSeparator" w:id="0">
    <w:p w14:paraId="0B1825A0" w14:textId="77777777" w:rsidR="00BF4700" w:rsidRDefault="00BF4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A02121A"/>
    <w:multiLevelType w:val="hybridMultilevel"/>
    <w:tmpl w:val="39B66636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B139E0"/>
    <w:multiLevelType w:val="hybridMultilevel"/>
    <w:tmpl w:val="00F638B2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015A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77320"/>
    <w:multiLevelType w:val="hybridMultilevel"/>
    <w:tmpl w:val="C8CA7692"/>
    <w:lvl w:ilvl="0" w:tplc="F1E20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1FA0FE9"/>
    <w:multiLevelType w:val="hybridMultilevel"/>
    <w:tmpl w:val="23D6164A"/>
    <w:lvl w:ilvl="0" w:tplc="5F08324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688AC8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6253AE"/>
    <w:multiLevelType w:val="hybridMultilevel"/>
    <w:tmpl w:val="10B65FDE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F4B91"/>
    <w:multiLevelType w:val="hybridMultilevel"/>
    <w:tmpl w:val="63C84AC4"/>
    <w:lvl w:ilvl="0" w:tplc="8404EB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63284C"/>
    <w:multiLevelType w:val="hybridMultilevel"/>
    <w:tmpl w:val="4CFA980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2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</w:pPr>
    </w:lvl>
    <w:lvl w:ilvl="2" w:tplc="CB503378">
      <w:numFmt w:val="none"/>
      <w:lvlText w:val=""/>
      <w:lvlJc w:val="left"/>
      <w:pPr>
        <w:tabs>
          <w:tab w:val="num" w:pos="360"/>
        </w:tabs>
      </w:pPr>
    </w:lvl>
    <w:lvl w:ilvl="3" w:tplc="DFAEA3D6">
      <w:numFmt w:val="none"/>
      <w:lvlText w:val=""/>
      <w:lvlJc w:val="left"/>
      <w:pPr>
        <w:tabs>
          <w:tab w:val="num" w:pos="360"/>
        </w:tabs>
      </w:pPr>
    </w:lvl>
    <w:lvl w:ilvl="4" w:tplc="F5ECFD12">
      <w:numFmt w:val="none"/>
      <w:lvlText w:val=""/>
      <w:lvlJc w:val="left"/>
      <w:pPr>
        <w:tabs>
          <w:tab w:val="num" w:pos="360"/>
        </w:tabs>
      </w:pPr>
    </w:lvl>
    <w:lvl w:ilvl="5" w:tplc="6332F6BE">
      <w:numFmt w:val="none"/>
      <w:lvlText w:val=""/>
      <w:lvlJc w:val="left"/>
      <w:pPr>
        <w:tabs>
          <w:tab w:val="num" w:pos="360"/>
        </w:tabs>
      </w:pPr>
    </w:lvl>
    <w:lvl w:ilvl="6" w:tplc="9E9C4970">
      <w:numFmt w:val="none"/>
      <w:lvlText w:val=""/>
      <w:lvlJc w:val="left"/>
      <w:pPr>
        <w:tabs>
          <w:tab w:val="num" w:pos="360"/>
        </w:tabs>
      </w:pPr>
    </w:lvl>
    <w:lvl w:ilvl="7" w:tplc="AC5E3BEE">
      <w:numFmt w:val="none"/>
      <w:lvlText w:val=""/>
      <w:lvlJc w:val="left"/>
      <w:pPr>
        <w:tabs>
          <w:tab w:val="num" w:pos="360"/>
        </w:tabs>
      </w:pPr>
    </w:lvl>
    <w:lvl w:ilvl="8" w:tplc="8E26D58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BCC30D5"/>
    <w:multiLevelType w:val="hybridMultilevel"/>
    <w:tmpl w:val="432C43F0"/>
    <w:lvl w:ilvl="0" w:tplc="24F415C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0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2059088425">
    <w:abstractNumId w:val="36"/>
  </w:num>
  <w:num w:numId="2" w16cid:durableId="699009523">
    <w:abstractNumId w:val="32"/>
  </w:num>
  <w:num w:numId="3" w16cid:durableId="172039303">
    <w:abstractNumId w:val="33"/>
  </w:num>
  <w:num w:numId="4" w16cid:durableId="720397221">
    <w:abstractNumId w:val="16"/>
  </w:num>
  <w:num w:numId="5" w16cid:durableId="2045059350">
    <w:abstractNumId w:val="25"/>
  </w:num>
  <w:num w:numId="6" w16cid:durableId="1205289826">
    <w:abstractNumId w:val="26"/>
  </w:num>
  <w:num w:numId="7" w16cid:durableId="131413511">
    <w:abstractNumId w:val="44"/>
  </w:num>
  <w:num w:numId="8" w16cid:durableId="126169045">
    <w:abstractNumId w:val="42"/>
  </w:num>
  <w:num w:numId="9" w16cid:durableId="102696902">
    <w:abstractNumId w:val="49"/>
  </w:num>
  <w:num w:numId="10" w16cid:durableId="646323578">
    <w:abstractNumId w:val="23"/>
  </w:num>
  <w:num w:numId="11" w16cid:durableId="1439449955">
    <w:abstractNumId w:val="35"/>
  </w:num>
  <w:num w:numId="12" w16cid:durableId="701175748">
    <w:abstractNumId w:val="3"/>
  </w:num>
  <w:num w:numId="13" w16cid:durableId="383604186">
    <w:abstractNumId w:val="40"/>
  </w:num>
  <w:num w:numId="14" w16cid:durableId="1808208601">
    <w:abstractNumId w:val="41"/>
  </w:num>
  <w:num w:numId="15" w16cid:durableId="1750418214">
    <w:abstractNumId w:val="48"/>
  </w:num>
  <w:num w:numId="16" w16cid:durableId="1154295306">
    <w:abstractNumId w:val="27"/>
  </w:num>
  <w:num w:numId="17" w16cid:durableId="231814504">
    <w:abstractNumId w:val="29"/>
  </w:num>
  <w:num w:numId="18" w16cid:durableId="1104880937">
    <w:abstractNumId w:val="37"/>
  </w:num>
  <w:num w:numId="19" w16cid:durableId="1506557484">
    <w:abstractNumId w:val="17"/>
  </w:num>
  <w:num w:numId="20" w16cid:durableId="26951881">
    <w:abstractNumId w:val="58"/>
  </w:num>
  <w:num w:numId="21" w16cid:durableId="1988776413">
    <w:abstractNumId w:val="51"/>
  </w:num>
  <w:num w:numId="22" w16cid:durableId="8738802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195075">
    <w:abstractNumId w:val="24"/>
  </w:num>
  <w:num w:numId="24" w16cid:durableId="1643121203">
    <w:abstractNumId w:val="46"/>
  </w:num>
  <w:num w:numId="25" w16cid:durableId="1060327841">
    <w:abstractNumId w:val="10"/>
  </w:num>
  <w:num w:numId="26" w16cid:durableId="1559703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914993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685452">
    <w:abstractNumId w:val="34"/>
  </w:num>
  <w:num w:numId="29" w16cid:durableId="518550417">
    <w:abstractNumId w:val="4"/>
  </w:num>
  <w:num w:numId="30" w16cid:durableId="2107574085">
    <w:abstractNumId w:val="6"/>
  </w:num>
  <w:num w:numId="31" w16cid:durableId="302853370">
    <w:abstractNumId w:val="47"/>
  </w:num>
  <w:num w:numId="32" w16cid:durableId="912088655">
    <w:abstractNumId w:val="21"/>
  </w:num>
  <w:num w:numId="33" w16cid:durableId="1249004621">
    <w:abstractNumId w:val="43"/>
  </w:num>
  <w:num w:numId="34" w16cid:durableId="1254779898">
    <w:abstractNumId w:val="13"/>
  </w:num>
  <w:num w:numId="35" w16cid:durableId="1378314762">
    <w:abstractNumId w:val="50"/>
  </w:num>
  <w:num w:numId="36" w16cid:durableId="402139946">
    <w:abstractNumId w:val="52"/>
  </w:num>
  <w:num w:numId="37" w16cid:durableId="290940373">
    <w:abstractNumId w:val="56"/>
  </w:num>
  <w:num w:numId="38" w16cid:durableId="1328287815">
    <w:abstractNumId w:val="19"/>
  </w:num>
  <w:num w:numId="39" w16cid:durableId="1923831781">
    <w:abstractNumId w:val="28"/>
  </w:num>
  <w:num w:numId="40" w16cid:durableId="401753648">
    <w:abstractNumId w:val="9"/>
  </w:num>
  <w:num w:numId="41" w16cid:durableId="1799755828">
    <w:abstractNumId w:val="54"/>
  </w:num>
  <w:num w:numId="42" w16cid:durableId="1613004522">
    <w:abstractNumId w:val="15"/>
  </w:num>
  <w:num w:numId="43" w16cid:durableId="1687829844">
    <w:abstractNumId w:val="30"/>
  </w:num>
  <w:num w:numId="44" w16cid:durableId="1801726701">
    <w:abstractNumId w:val="7"/>
  </w:num>
  <w:num w:numId="45" w16cid:durableId="1103921013">
    <w:abstractNumId w:val="12"/>
  </w:num>
  <w:num w:numId="46" w16cid:durableId="23677868">
    <w:abstractNumId w:val="55"/>
  </w:num>
  <w:num w:numId="47" w16cid:durableId="127434367">
    <w:abstractNumId w:val="6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454370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7875040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0818228">
    <w:abstractNumId w:val="39"/>
  </w:num>
  <w:num w:numId="51" w16cid:durableId="1561403186">
    <w:abstractNumId w:val="53"/>
  </w:num>
  <w:num w:numId="52" w16cid:durableId="128557543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1937861559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85BE8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1FF0"/>
    <w:rsid w:val="00445655"/>
    <w:rsid w:val="0044621D"/>
    <w:rsid w:val="00450E99"/>
    <w:rsid w:val="00487F22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62DF"/>
    <w:rsid w:val="00BC7021"/>
    <w:rsid w:val="00BE374E"/>
    <w:rsid w:val="00BF0798"/>
    <w:rsid w:val="00BF0993"/>
    <w:rsid w:val="00BF348A"/>
    <w:rsid w:val="00BF4700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30001129" TargetMode="External"/><Relationship Id="rId13" Type="http://schemas.openxmlformats.org/officeDocument/2006/relationships/hyperlink" Target="http://isap.sejm.gov.pl/DetailsServlet?id=WDU201010907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wo.sejm.gov.pl/isap.nsf/DocDetails.xsp?id=WDU20180001935" TargetMode="External"/><Relationship Id="rId1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.sierpinski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cDetails.xsp?id=WDU2019000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stech@szpitalciechanow.com.pl" TargetMode="External"/><Relationship Id="rId10" Type="http://schemas.openxmlformats.org/officeDocument/2006/relationships/hyperlink" Target="http://prawo.sejm.gov.pl/isap.nsf/DocDetails.xsp?id=WDU20190001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sip.sejm.gov.pl/servlet/Search?todo=open&amp;id=WDU20041301389" TargetMode="External"/><Relationship Id="rId14" Type="http://schemas.openxmlformats.org/officeDocument/2006/relationships/hyperlink" Target="http://prawo.sejm.gov.pl/isap.nsf/DocDetails.xsp?id=WDU201900005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3047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21288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8</cp:revision>
  <cp:lastPrinted>2021-03-30T12:02:00Z</cp:lastPrinted>
  <dcterms:created xsi:type="dcterms:W3CDTF">2022-05-04T11:55:00Z</dcterms:created>
  <dcterms:modified xsi:type="dcterms:W3CDTF">2023-05-24T09:13:00Z</dcterms:modified>
</cp:coreProperties>
</file>