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23BF" w14:textId="77777777" w:rsidR="00070FC4" w:rsidRPr="00EE76CD" w:rsidRDefault="00070FC4" w:rsidP="00070FC4">
      <w:pPr>
        <w:widowControl w:val="0"/>
        <w:autoSpaceDE w:val="0"/>
        <w:autoSpaceDN w:val="0"/>
        <w:ind w:right="862"/>
        <w:jc w:val="left"/>
        <w:rPr>
          <w:rFonts w:ascii="Arial" w:eastAsia="Arial" w:hAnsi="Arial" w:cs="Arial"/>
          <w:i/>
          <w:iCs/>
          <w:color w:val="404040"/>
          <w:sz w:val="18"/>
          <w:szCs w:val="18"/>
          <w:lang w:eastAsia="pl-PL" w:bidi="pl-PL"/>
        </w:rPr>
      </w:pPr>
      <w:r w:rsidRPr="00EE76CD">
        <w:rPr>
          <w:rFonts w:ascii="Arial" w:eastAsia="Arial" w:hAnsi="Arial" w:cs="Arial"/>
          <w:i/>
          <w:iCs/>
          <w:color w:val="404040"/>
          <w:sz w:val="18"/>
          <w:szCs w:val="18"/>
          <w:lang w:eastAsia="pl-PL" w:bidi="pl-PL"/>
        </w:rPr>
        <w:t xml:space="preserve">   Załącznik nr </w:t>
      </w:r>
      <w:r>
        <w:rPr>
          <w:rFonts w:ascii="Arial" w:eastAsia="Arial" w:hAnsi="Arial" w:cs="Arial"/>
          <w:i/>
          <w:iCs/>
          <w:color w:val="404040"/>
          <w:sz w:val="18"/>
          <w:szCs w:val="18"/>
          <w:lang w:eastAsia="pl-PL" w:bidi="pl-PL"/>
        </w:rPr>
        <w:t>2</w:t>
      </w:r>
      <w:r w:rsidRPr="00EE76CD">
        <w:rPr>
          <w:rFonts w:ascii="Arial" w:eastAsia="Arial" w:hAnsi="Arial" w:cs="Arial"/>
          <w:i/>
          <w:iCs/>
          <w:color w:val="404040"/>
          <w:sz w:val="18"/>
          <w:szCs w:val="18"/>
          <w:lang w:eastAsia="pl-PL" w:bidi="pl-PL"/>
        </w:rPr>
        <w:t xml:space="preserve"> </w:t>
      </w:r>
      <w:r>
        <w:rPr>
          <w:rFonts w:ascii="Arial" w:eastAsia="Arial" w:hAnsi="Arial" w:cs="Arial"/>
          <w:i/>
          <w:iCs/>
          <w:color w:val="404040"/>
          <w:sz w:val="18"/>
          <w:szCs w:val="18"/>
          <w:lang w:eastAsia="pl-PL" w:bidi="pl-PL"/>
        </w:rPr>
        <w:t>–</w:t>
      </w:r>
      <w:r w:rsidRPr="00EE76CD">
        <w:rPr>
          <w:rFonts w:ascii="Arial" w:eastAsia="Arial" w:hAnsi="Arial" w:cs="Arial"/>
          <w:i/>
          <w:iCs/>
          <w:color w:val="404040"/>
          <w:sz w:val="18"/>
          <w:szCs w:val="18"/>
          <w:lang w:eastAsia="pl-PL" w:bidi="pl-PL"/>
        </w:rPr>
        <w:t xml:space="preserve"> </w:t>
      </w:r>
      <w:r>
        <w:rPr>
          <w:rFonts w:ascii="Arial" w:eastAsia="Arial" w:hAnsi="Arial" w:cs="Arial"/>
          <w:i/>
          <w:iCs/>
          <w:color w:val="404040"/>
          <w:sz w:val="18"/>
          <w:szCs w:val="18"/>
          <w:lang w:eastAsia="pl-PL" w:bidi="pl-PL"/>
        </w:rPr>
        <w:t>opis przedmiotu zamówienia</w:t>
      </w:r>
    </w:p>
    <w:p w14:paraId="3A9B1241" w14:textId="7C85A087" w:rsidR="00070FC4" w:rsidRPr="00EE76CD" w:rsidRDefault="00070FC4" w:rsidP="00070FC4">
      <w:pPr>
        <w:widowControl w:val="0"/>
        <w:tabs>
          <w:tab w:val="left" w:pos="502"/>
        </w:tabs>
        <w:autoSpaceDE w:val="0"/>
        <w:autoSpaceDN w:val="0"/>
        <w:spacing w:before="1"/>
        <w:ind w:left="218"/>
        <w:jc w:val="left"/>
        <w:outlineLvl w:val="0"/>
        <w:rPr>
          <w:rFonts w:ascii="Arial" w:eastAsia="Arial" w:hAnsi="Arial" w:cs="Arial"/>
          <w:bCs/>
          <w:iCs/>
          <w:sz w:val="18"/>
          <w:szCs w:val="18"/>
          <w:lang w:eastAsia="pl-PL" w:bidi="pl-PL"/>
        </w:rPr>
      </w:pPr>
      <w:r w:rsidRPr="00EE76CD">
        <w:rPr>
          <w:rFonts w:ascii="Arial" w:eastAsia="Arial" w:hAnsi="Arial" w:cs="Arial"/>
          <w:bCs/>
          <w:iCs/>
          <w:sz w:val="18"/>
          <w:szCs w:val="18"/>
          <w:lang w:eastAsia="pl-PL" w:bidi="pl-PL"/>
        </w:rPr>
        <w:t>dotyczy postępowania ZP/2501/43</w:t>
      </w:r>
      <w:r>
        <w:rPr>
          <w:rFonts w:ascii="Arial" w:eastAsia="Arial" w:hAnsi="Arial" w:cs="Arial"/>
          <w:bCs/>
          <w:iCs/>
          <w:sz w:val="18"/>
          <w:szCs w:val="18"/>
          <w:lang w:eastAsia="pl-PL" w:bidi="pl-PL"/>
        </w:rPr>
        <w:t>.1</w:t>
      </w:r>
      <w:r w:rsidRPr="00EE76CD">
        <w:rPr>
          <w:rFonts w:ascii="Arial" w:eastAsia="Arial" w:hAnsi="Arial" w:cs="Arial"/>
          <w:bCs/>
          <w:iCs/>
          <w:sz w:val="18"/>
          <w:szCs w:val="18"/>
          <w:lang w:eastAsia="pl-PL" w:bidi="pl-PL"/>
        </w:rPr>
        <w:t>/23 – Zakup generatora do dezynfekcji wody wraz z osprzętem oraz lampy UV</w:t>
      </w:r>
    </w:p>
    <w:p w14:paraId="62038855" w14:textId="77777777" w:rsidR="00070FC4" w:rsidRDefault="00070FC4" w:rsidP="00FC56F3">
      <w:pPr>
        <w:tabs>
          <w:tab w:val="left" w:pos="6300"/>
          <w:tab w:val="left" w:pos="7020"/>
          <w:tab w:val="left" w:pos="7200"/>
          <w:tab w:val="left" w:pos="7920"/>
        </w:tabs>
        <w:jc w:val="center"/>
        <w:rPr>
          <w:b/>
          <w:bCs/>
          <w:sz w:val="36"/>
          <w:szCs w:val="36"/>
        </w:rPr>
      </w:pPr>
    </w:p>
    <w:p w14:paraId="4997B6FD" w14:textId="77777777" w:rsidR="00070FC4" w:rsidRDefault="00070FC4" w:rsidP="00FC56F3">
      <w:pPr>
        <w:tabs>
          <w:tab w:val="left" w:pos="6300"/>
          <w:tab w:val="left" w:pos="7020"/>
          <w:tab w:val="left" w:pos="7200"/>
          <w:tab w:val="left" w:pos="7920"/>
        </w:tabs>
        <w:jc w:val="center"/>
        <w:rPr>
          <w:b/>
          <w:bCs/>
          <w:sz w:val="36"/>
          <w:szCs w:val="36"/>
        </w:rPr>
      </w:pPr>
    </w:p>
    <w:p w14:paraId="55611974" w14:textId="3C920A08" w:rsidR="00FC56F3" w:rsidRPr="00B65824" w:rsidRDefault="00FC56F3" w:rsidP="00FC56F3">
      <w:pPr>
        <w:tabs>
          <w:tab w:val="left" w:pos="6300"/>
          <w:tab w:val="left" w:pos="7020"/>
          <w:tab w:val="left" w:pos="7200"/>
          <w:tab w:val="left" w:pos="792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Opis przedmiotu zamówienia</w:t>
      </w:r>
    </w:p>
    <w:p w14:paraId="091A6D88" w14:textId="77777777" w:rsidR="00FC56F3" w:rsidRPr="005F3700" w:rsidRDefault="00FC56F3" w:rsidP="00FC56F3">
      <w:pPr>
        <w:tabs>
          <w:tab w:val="left" w:pos="6300"/>
          <w:tab w:val="left" w:pos="7020"/>
          <w:tab w:val="left" w:pos="7200"/>
          <w:tab w:val="left" w:pos="7920"/>
        </w:tabs>
        <w:rPr>
          <w:sz w:val="32"/>
          <w:szCs w:val="32"/>
        </w:rPr>
      </w:pPr>
    </w:p>
    <w:p w14:paraId="5A58094A" w14:textId="77777777" w:rsidR="00FC56F3" w:rsidRPr="00B65824" w:rsidRDefault="00FC56F3" w:rsidP="00FC56F3">
      <w:pPr>
        <w:tabs>
          <w:tab w:val="left" w:pos="2552"/>
          <w:tab w:val="left" w:pos="4962"/>
          <w:tab w:val="left" w:pos="7200"/>
          <w:tab w:val="left" w:pos="7920"/>
        </w:tabs>
        <w:rPr>
          <w:b/>
          <w:bCs/>
          <w:sz w:val="32"/>
          <w:szCs w:val="32"/>
        </w:rPr>
      </w:pPr>
    </w:p>
    <w:p w14:paraId="147187C3" w14:textId="36819EB7" w:rsidR="009C2C05" w:rsidRDefault="00FC56F3" w:rsidP="009C2C05">
      <w:pPr>
        <w:tabs>
          <w:tab w:val="left" w:pos="2552"/>
          <w:tab w:val="left" w:pos="4962"/>
          <w:tab w:val="left" w:pos="7200"/>
          <w:tab w:val="left" w:pos="79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"</w:t>
      </w:r>
      <w:r w:rsidRPr="00B65824">
        <w:rPr>
          <w:b/>
          <w:bCs/>
          <w:sz w:val="32"/>
          <w:szCs w:val="32"/>
        </w:rPr>
        <w:t>Zakup Generatora do dezynfekcji</w:t>
      </w:r>
      <w:r>
        <w:rPr>
          <w:b/>
          <w:bCs/>
          <w:sz w:val="32"/>
          <w:szCs w:val="32"/>
        </w:rPr>
        <w:t xml:space="preserve"> wody wraz z osprzętem i lampy</w:t>
      </w:r>
      <w:r w:rsidRPr="00B65824">
        <w:rPr>
          <w:b/>
          <w:bCs/>
          <w:sz w:val="32"/>
          <w:szCs w:val="32"/>
        </w:rPr>
        <w:t xml:space="preserve"> UV dla Specjalistycznego Szpitala Wojewódzkiego w Ciechanowi</w:t>
      </w:r>
      <w:r w:rsidR="009C2C05">
        <w:rPr>
          <w:b/>
          <w:bCs/>
          <w:sz w:val="32"/>
          <w:szCs w:val="32"/>
        </w:rPr>
        <w:t>e”</w:t>
      </w:r>
    </w:p>
    <w:p w14:paraId="4458B82F" w14:textId="1A9EAA09" w:rsidR="009C2C05" w:rsidRDefault="009C2C05" w:rsidP="009C2C05">
      <w:pPr>
        <w:tabs>
          <w:tab w:val="left" w:pos="2552"/>
          <w:tab w:val="left" w:pos="4962"/>
          <w:tab w:val="left" w:pos="7200"/>
          <w:tab w:val="left" w:pos="7920"/>
        </w:tabs>
        <w:rPr>
          <w:b/>
          <w:bCs/>
          <w:sz w:val="32"/>
          <w:szCs w:val="32"/>
        </w:rPr>
      </w:pPr>
    </w:p>
    <w:p w14:paraId="53EDCF45" w14:textId="77777777" w:rsidR="009C2C05" w:rsidRDefault="009C2C05" w:rsidP="009C2C05">
      <w:pPr>
        <w:tabs>
          <w:tab w:val="left" w:pos="2552"/>
          <w:tab w:val="left" w:pos="4962"/>
          <w:tab w:val="left" w:pos="7200"/>
          <w:tab w:val="left" w:pos="7920"/>
        </w:tabs>
        <w:rPr>
          <w:b/>
          <w:bCs/>
          <w:sz w:val="32"/>
          <w:szCs w:val="32"/>
        </w:rPr>
      </w:pPr>
    </w:p>
    <w:p w14:paraId="0ACBF00A" w14:textId="4F553F7D" w:rsidR="00FC56F3" w:rsidRPr="009C2C05" w:rsidRDefault="00FC56F3" w:rsidP="009C2C05">
      <w:pPr>
        <w:tabs>
          <w:tab w:val="left" w:pos="2552"/>
          <w:tab w:val="left" w:pos="4962"/>
          <w:tab w:val="left" w:pos="7200"/>
          <w:tab w:val="left" w:pos="7920"/>
        </w:tabs>
        <w:rPr>
          <w:b/>
          <w:bCs/>
          <w:sz w:val="32"/>
          <w:szCs w:val="32"/>
        </w:rPr>
      </w:pPr>
      <w:r w:rsidRPr="00AB4D65">
        <w:rPr>
          <w:b/>
          <w:bCs/>
          <w:sz w:val="24"/>
          <w:szCs w:val="24"/>
        </w:rPr>
        <w:t>WSTĘP</w:t>
      </w:r>
    </w:p>
    <w:p w14:paraId="47FC9500" w14:textId="77777777" w:rsidR="00FC56F3" w:rsidRDefault="00FC56F3" w:rsidP="00FC56F3">
      <w:pPr>
        <w:ind w:firstLine="432"/>
        <w:rPr>
          <w:sz w:val="24"/>
          <w:szCs w:val="24"/>
        </w:rPr>
      </w:pPr>
    </w:p>
    <w:p w14:paraId="7B5D8B00" w14:textId="0363A5DD" w:rsidR="00FC56F3" w:rsidRDefault="00FC56F3" w:rsidP="00ED2B88">
      <w:pPr>
        <w:ind w:firstLine="432"/>
      </w:pPr>
      <w:r w:rsidRPr="00FC56F3">
        <w:rPr>
          <w:sz w:val="24"/>
          <w:szCs w:val="24"/>
        </w:rPr>
        <w:t xml:space="preserve">Podstawowym celem modernizacji </w:t>
      </w:r>
      <w:r w:rsidRPr="00FC56F3">
        <w:rPr>
          <w:rStyle w:val="Hipercze"/>
          <w:color w:val="auto"/>
          <w:sz w:val="24"/>
          <w:szCs w:val="24"/>
          <w:u w:val="none"/>
        </w:rPr>
        <w:t xml:space="preserve">jest </w:t>
      </w:r>
      <w:r w:rsidR="00ED2B88">
        <w:rPr>
          <w:rStyle w:val="Hipercze"/>
          <w:color w:val="auto"/>
          <w:sz w:val="24"/>
          <w:szCs w:val="24"/>
          <w:u w:val="none"/>
        </w:rPr>
        <w:t xml:space="preserve">zapewnienie przez Szpital wody o odpowiedniej jakości określonej w Rozporządzeniu Ministra Zdrowia z dnia 7 grudnia 2017 roku </w:t>
      </w:r>
      <w:r w:rsidR="00ED2B88" w:rsidRPr="00ED2B88">
        <w:rPr>
          <w:rStyle w:val="Hipercze"/>
          <w:i/>
          <w:iCs/>
          <w:color w:val="auto"/>
          <w:sz w:val="24"/>
          <w:szCs w:val="24"/>
          <w:u w:val="none"/>
        </w:rPr>
        <w:t>w sprawie jakości wody przeznaczonej do spożycia przez ludzi</w:t>
      </w:r>
      <w:r w:rsidR="00ED2B88">
        <w:rPr>
          <w:rStyle w:val="Hipercze"/>
          <w:color w:val="auto"/>
          <w:sz w:val="24"/>
          <w:szCs w:val="24"/>
          <w:u w:val="none"/>
        </w:rPr>
        <w:t xml:space="preserve">  a także zabezpieczenie sieci wewnętrznej </w:t>
      </w:r>
      <w:r w:rsidR="00CD39ED">
        <w:rPr>
          <w:rStyle w:val="Hipercze"/>
          <w:color w:val="auto"/>
          <w:sz w:val="24"/>
          <w:szCs w:val="24"/>
          <w:u w:val="none"/>
        </w:rPr>
        <w:t xml:space="preserve">wody ciepłej </w:t>
      </w:r>
      <w:r w:rsidR="00ED2B88">
        <w:rPr>
          <w:rStyle w:val="Hipercze"/>
          <w:color w:val="auto"/>
          <w:sz w:val="24"/>
          <w:szCs w:val="24"/>
          <w:u w:val="none"/>
        </w:rPr>
        <w:t xml:space="preserve">obiektu przed rozwojem mikroorganizmów z rodzaju Legionella. </w:t>
      </w:r>
    </w:p>
    <w:p w14:paraId="4EAA6B92" w14:textId="77777777" w:rsidR="00FC56F3" w:rsidRDefault="00FC56F3" w:rsidP="00FC56F3"/>
    <w:p w14:paraId="095A5139" w14:textId="0B46E419" w:rsidR="00FC56F3" w:rsidRDefault="00FC56F3" w:rsidP="00015E6B">
      <w:pPr>
        <w:rPr>
          <w:b/>
          <w:bCs/>
          <w:sz w:val="24"/>
          <w:szCs w:val="24"/>
        </w:rPr>
      </w:pPr>
      <w:r w:rsidRPr="001A5952">
        <w:rPr>
          <w:b/>
          <w:bCs/>
          <w:sz w:val="24"/>
          <w:szCs w:val="24"/>
        </w:rPr>
        <w:t>Zakres przedmiotu zamówienia:</w:t>
      </w:r>
    </w:p>
    <w:p w14:paraId="2F6BFD75" w14:textId="77777777" w:rsidR="00015E6B" w:rsidRPr="00015E6B" w:rsidRDefault="00015E6B" w:rsidP="00015E6B">
      <w:pPr>
        <w:rPr>
          <w:b/>
          <w:bCs/>
          <w:sz w:val="24"/>
          <w:szCs w:val="24"/>
        </w:rPr>
      </w:pPr>
    </w:p>
    <w:p w14:paraId="3EC129C6" w14:textId="2036F5EE" w:rsidR="00015E6B" w:rsidRPr="00015E6B" w:rsidRDefault="00015E6B" w:rsidP="00D87720">
      <w:pPr>
        <w:numPr>
          <w:ilvl w:val="0"/>
          <w:numId w:val="15"/>
        </w:numPr>
        <w:autoSpaceDN w:val="0"/>
        <w:spacing w:after="160"/>
        <w:ind w:left="786"/>
        <w:contextualSpacing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015E6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Generator dwutlenku chloru DIOX- A10 </w:t>
      </w:r>
      <w:r w:rsidR="00886D9C">
        <w:rPr>
          <w:rFonts w:asciiTheme="minorHAnsi" w:eastAsiaTheme="minorHAnsi" w:hAnsiTheme="minorHAnsi" w:cstheme="minorHAnsi"/>
          <w:sz w:val="24"/>
          <w:szCs w:val="24"/>
          <w:lang w:eastAsia="en-US"/>
        </w:rPr>
        <w:t>lub równoważn</w:t>
      </w:r>
      <w:r w:rsidR="00EC6D51">
        <w:rPr>
          <w:rFonts w:asciiTheme="minorHAnsi" w:eastAsiaTheme="minorHAnsi" w:hAnsiTheme="minorHAnsi" w:cstheme="minorHAnsi"/>
          <w:sz w:val="24"/>
          <w:szCs w:val="24"/>
          <w:lang w:eastAsia="en-US"/>
        </w:rPr>
        <w:t>y</w:t>
      </w:r>
      <w:r w:rsidR="00C57C1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o minimalnej wydajności 10g/h</w:t>
      </w:r>
      <w:r w:rsidR="00EC6D51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015E6B">
        <w:rPr>
          <w:rFonts w:asciiTheme="minorHAnsi" w:eastAsiaTheme="minorHAnsi" w:hAnsiTheme="minorHAnsi" w:cstheme="minorHAnsi"/>
          <w:sz w:val="24"/>
          <w:szCs w:val="24"/>
          <w:lang w:eastAsia="en-US"/>
        </w:rPr>
        <w:t>wraz z osprzętem, tj.:</w:t>
      </w:r>
    </w:p>
    <w:p w14:paraId="136C57D1" w14:textId="005EDA72" w:rsidR="00015E6B" w:rsidRPr="00015E6B" w:rsidRDefault="00015E6B" w:rsidP="00D87720">
      <w:pPr>
        <w:spacing w:after="160"/>
        <w:ind w:left="786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015E6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a) System dozowania </w:t>
      </w:r>
      <w:r w:rsidR="008231F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( 2 pompy) </w:t>
      </w:r>
      <w:r w:rsidRPr="00015E6B">
        <w:rPr>
          <w:rFonts w:asciiTheme="minorHAnsi" w:eastAsiaTheme="minorHAnsi" w:hAnsiTheme="minorHAnsi" w:cstheme="minorHAnsi"/>
          <w:sz w:val="24"/>
          <w:szCs w:val="24"/>
          <w:lang w:eastAsia="en-US"/>
        </w:rPr>
        <w:t>– 1 szt.;</w:t>
      </w:r>
    </w:p>
    <w:p w14:paraId="3E7199F5" w14:textId="77777777" w:rsidR="00015E6B" w:rsidRPr="00015E6B" w:rsidRDefault="00015E6B" w:rsidP="00D87720">
      <w:pPr>
        <w:spacing w:after="160"/>
        <w:ind w:left="786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015E6B">
        <w:rPr>
          <w:rFonts w:asciiTheme="minorHAnsi" w:eastAsiaTheme="minorHAnsi" w:hAnsiTheme="minorHAnsi" w:cstheme="minorHAnsi"/>
          <w:sz w:val="24"/>
          <w:szCs w:val="24"/>
          <w:lang w:eastAsia="en-US"/>
        </w:rPr>
        <w:t>b) System pomiarowy dwutlenkiem chloru – w tym analizatory dwutlenku chloru 2 szt. – 1 szt.;</w:t>
      </w:r>
    </w:p>
    <w:p w14:paraId="272C2C37" w14:textId="77777777" w:rsidR="00015E6B" w:rsidRPr="00015E6B" w:rsidRDefault="00015E6B" w:rsidP="00D87720">
      <w:pPr>
        <w:spacing w:after="160"/>
        <w:ind w:left="786"/>
        <w:contextualSpacing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015E6B">
        <w:rPr>
          <w:rFonts w:asciiTheme="minorHAnsi" w:eastAsiaTheme="minorHAnsi" w:hAnsiTheme="minorHAnsi" w:cstheme="minorHAnsi"/>
          <w:sz w:val="24"/>
          <w:szCs w:val="24"/>
          <w:lang w:eastAsia="en-US"/>
        </w:rPr>
        <w:t>c) System detekcji i alarmowania o obecności chloru w otoczeniu.</w:t>
      </w:r>
    </w:p>
    <w:p w14:paraId="4B094C4E" w14:textId="3F660D19" w:rsidR="00015E6B" w:rsidRPr="00015E6B" w:rsidRDefault="00015E6B" w:rsidP="00D87720">
      <w:pPr>
        <w:numPr>
          <w:ilvl w:val="0"/>
          <w:numId w:val="14"/>
        </w:numPr>
        <w:spacing w:after="160"/>
        <w:contextualSpacing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015E6B">
        <w:rPr>
          <w:rFonts w:asciiTheme="minorHAnsi" w:eastAsiaTheme="minorHAnsi" w:hAnsiTheme="minorHAnsi" w:cstheme="minorHAnsi"/>
          <w:sz w:val="24"/>
          <w:szCs w:val="24"/>
          <w:lang w:eastAsia="en-US"/>
        </w:rPr>
        <w:t>L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a</w:t>
      </w:r>
      <w:r w:rsidRPr="00015E6B">
        <w:rPr>
          <w:rFonts w:asciiTheme="minorHAnsi" w:eastAsiaTheme="minorHAnsi" w:hAnsiTheme="minorHAnsi" w:cstheme="minorHAnsi"/>
          <w:sz w:val="24"/>
          <w:szCs w:val="24"/>
          <w:lang w:eastAsia="en-US"/>
        </w:rPr>
        <w:t>mpa UV</w:t>
      </w:r>
    </w:p>
    <w:p w14:paraId="28746381" w14:textId="07B93F49" w:rsidR="00FC56F3" w:rsidRDefault="00FC56F3" w:rsidP="00FC56F3">
      <w:pPr>
        <w:pStyle w:val="Nagwek1"/>
        <w:numPr>
          <w:ilvl w:val="0"/>
          <w:numId w:val="0"/>
        </w:numPr>
      </w:pPr>
      <w:bookmarkStart w:id="0" w:name="_Toc129854966"/>
      <w:r>
        <w:t>2.   Specyfikacja urządzeń</w:t>
      </w:r>
    </w:p>
    <w:p w14:paraId="141A02B7" w14:textId="7D43D69C" w:rsidR="00FC56F3" w:rsidRDefault="00FC56F3" w:rsidP="00FC56F3">
      <w:pPr>
        <w:pStyle w:val="Nagwek2"/>
        <w:numPr>
          <w:ilvl w:val="0"/>
          <w:numId w:val="0"/>
        </w:numPr>
      </w:pPr>
      <w:bookmarkStart w:id="1" w:name="_Toc129854967"/>
      <w:bookmarkEnd w:id="0"/>
      <w:r>
        <w:t>A.</w:t>
      </w:r>
      <w:r>
        <w:tab/>
        <w:t>Lampa UV</w:t>
      </w:r>
      <w:bookmarkEnd w:id="1"/>
      <w:r w:rsidR="00D875C2">
        <w:t xml:space="preserve"> dostosowana do dezynfekcji wody w przepływie minimalnym </w:t>
      </w:r>
      <w:r w:rsidR="0040493D">
        <w:t>2</w:t>
      </w:r>
      <w:r w:rsidR="00015E6B">
        <w:t>0</w:t>
      </w:r>
      <w:r w:rsidR="0040493D">
        <w:t xml:space="preserve">m3/h </w:t>
      </w:r>
      <w:r w:rsidR="0040493D" w:rsidRPr="0040493D">
        <w:rPr>
          <w:color w:val="auto"/>
        </w:rPr>
        <w:t>zapewniająca skuteczną dezynfekcję</w:t>
      </w:r>
      <w:r w:rsidR="00EC6D51">
        <w:rPr>
          <w:color w:val="auto"/>
        </w:rPr>
        <w:t>. Przed doborem lampy konieczn</w:t>
      </w:r>
      <w:r w:rsidR="00CD39ED">
        <w:rPr>
          <w:color w:val="auto"/>
        </w:rPr>
        <w:t>e</w:t>
      </w:r>
      <w:r w:rsidR="00EC6D51">
        <w:rPr>
          <w:color w:val="auto"/>
        </w:rPr>
        <w:t xml:space="preserve"> jest wykonanie pomiaru transmisji wody dla promieniowania UVC</w:t>
      </w:r>
      <w:r w:rsidR="00D43441">
        <w:rPr>
          <w:color w:val="auto"/>
        </w:rPr>
        <w:t xml:space="preserve"> i uwzględnienie tego parametru przy doborze lampy,</w:t>
      </w:r>
      <w:r w:rsidR="00EC6D51">
        <w:rPr>
          <w:color w:val="auto"/>
        </w:rPr>
        <w:t xml:space="preserve"> oraz przedstawienie tego p</w:t>
      </w:r>
      <w:r w:rsidR="00D43441">
        <w:rPr>
          <w:color w:val="auto"/>
        </w:rPr>
        <w:t>arametru</w:t>
      </w:r>
      <w:r w:rsidR="00EC6D51">
        <w:rPr>
          <w:color w:val="auto"/>
        </w:rPr>
        <w:t xml:space="preserve"> w przedstawionej koncepcji. </w:t>
      </w:r>
      <w:r w:rsidR="00D43441">
        <w:rPr>
          <w:color w:val="auto"/>
        </w:rPr>
        <w:t xml:space="preserve"> Musi być zamontowana przed zbiornikiem czystej wody i przed punktem dozowania dwutlenku chloru. </w:t>
      </w:r>
    </w:p>
    <w:p w14:paraId="44E6D875" w14:textId="77777777" w:rsidR="00FC56F3" w:rsidRDefault="00FC56F3" w:rsidP="00FC56F3"/>
    <w:p w14:paraId="186EE6C9" w14:textId="5AC953AD" w:rsidR="00FC56F3" w:rsidRPr="001A5952" w:rsidRDefault="00CD39ED" w:rsidP="00FC56F3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FC56F3" w:rsidRPr="001A5952">
        <w:rPr>
          <w:sz w:val="24"/>
          <w:szCs w:val="24"/>
        </w:rPr>
        <w:t>yposaż</w:t>
      </w:r>
      <w:r w:rsidR="00D875C2">
        <w:rPr>
          <w:sz w:val="24"/>
          <w:szCs w:val="24"/>
        </w:rPr>
        <w:t>ona w</w:t>
      </w:r>
      <w:r w:rsidR="00FC56F3" w:rsidRPr="001A5952">
        <w:rPr>
          <w:sz w:val="24"/>
          <w:szCs w:val="24"/>
        </w:rPr>
        <w:t>:</w:t>
      </w:r>
    </w:p>
    <w:p w14:paraId="71986F54" w14:textId="77777777" w:rsidR="00FC56F3" w:rsidRPr="001A5952" w:rsidRDefault="00FC56F3" w:rsidP="00FC56F3">
      <w:pPr>
        <w:pStyle w:val="Akapitzlist"/>
        <w:numPr>
          <w:ilvl w:val="1"/>
          <w:numId w:val="3"/>
        </w:numPr>
        <w:rPr>
          <w:sz w:val="24"/>
          <w:szCs w:val="24"/>
        </w:rPr>
      </w:pPr>
      <w:r w:rsidRPr="001A5952">
        <w:rPr>
          <w:sz w:val="24"/>
          <w:szCs w:val="24"/>
        </w:rPr>
        <w:t>automatyczny mechaniczny system czyszczący rury osłonowe oraz czujnik UV z możliwością ustawiania (z poziomu ekranu dotykowego na szafie sterowniczej) interwałów czyszczących, system czyszczący musi umożliwiać czyszczenie rur osłonowych bez przerywania procesu dezynfekcji</w:t>
      </w:r>
    </w:p>
    <w:p w14:paraId="7FF3E033" w14:textId="77777777" w:rsidR="00FC56F3" w:rsidRPr="001A5952" w:rsidRDefault="00FC56F3" w:rsidP="00FC56F3">
      <w:pPr>
        <w:pStyle w:val="Akapitzlist"/>
        <w:numPr>
          <w:ilvl w:val="1"/>
          <w:numId w:val="3"/>
        </w:numPr>
        <w:rPr>
          <w:sz w:val="24"/>
          <w:szCs w:val="24"/>
        </w:rPr>
      </w:pPr>
      <w:r w:rsidRPr="001A5952">
        <w:rPr>
          <w:sz w:val="24"/>
          <w:szCs w:val="24"/>
        </w:rPr>
        <w:t xml:space="preserve">sterownik PLC </w:t>
      </w:r>
    </w:p>
    <w:p w14:paraId="49ECF9F1" w14:textId="77777777" w:rsidR="00FC56F3" w:rsidRPr="001A5952" w:rsidRDefault="00FC56F3" w:rsidP="00FC56F3">
      <w:pPr>
        <w:pStyle w:val="Akapitzlist"/>
        <w:numPr>
          <w:ilvl w:val="1"/>
          <w:numId w:val="3"/>
        </w:numPr>
        <w:rPr>
          <w:sz w:val="24"/>
          <w:szCs w:val="24"/>
        </w:rPr>
      </w:pPr>
      <w:r w:rsidRPr="001A5952">
        <w:rPr>
          <w:sz w:val="24"/>
          <w:szCs w:val="24"/>
        </w:rPr>
        <w:lastRenderedPageBreak/>
        <w:t>kolorowy ekran dotykowy (o przekątnej min. 4 cale) przedstawiający parametry pracy urządzenia (stan systemu czyszczącego, temperatura, intensywność promieniowania UVC) wraz z możliwością wyjścia sygnałów przedstawionych parametrów</w:t>
      </w:r>
    </w:p>
    <w:p w14:paraId="233D5E4E" w14:textId="3044249A" w:rsidR="00FC56F3" w:rsidRPr="001A5952" w:rsidRDefault="00FC56F3" w:rsidP="00FC56F3">
      <w:pPr>
        <w:pStyle w:val="Akapitzlist"/>
        <w:numPr>
          <w:ilvl w:val="1"/>
          <w:numId w:val="3"/>
        </w:numPr>
        <w:rPr>
          <w:sz w:val="24"/>
          <w:szCs w:val="24"/>
        </w:rPr>
      </w:pPr>
      <w:r w:rsidRPr="001A5952">
        <w:rPr>
          <w:sz w:val="24"/>
          <w:szCs w:val="24"/>
        </w:rPr>
        <w:t>możliwość automatycznej i ręcznej regulacji mocy promienników w zakresie 50-100%</w:t>
      </w:r>
    </w:p>
    <w:p w14:paraId="0457A251" w14:textId="77777777" w:rsidR="00FC56F3" w:rsidRPr="001A5952" w:rsidRDefault="00FC56F3" w:rsidP="00FC56F3">
      <w:pPr>
        <w:pStyle w:val="Akapitzlist"/>
        <w:numPr>
          <w:ilvl w:val="1"/>
          <w:numId w:val="3"/>
        </w:numPr>
        <w:rPr>
          <w:sz w:val="24"/>
          <w:szCs w:val="24"/>
        </w:rPr>
      </w:pPr>
      <w:r w:rsidRPr="001A5952">
        <w:rPr>
          <w:sz w:val="24"/>
          <w:szCs w:val="24"/>
        </w:rPr>
        <w:t>menu sterowania w języku polskim</w:t>
      </w:r>
    </w:p>
    <w:p w14:paraId="30FAB7F2" w14:textId="77777777" w:rsidR="00FC56F3" w:rsidRPr="001A5952" w:rsidRDefault="00FC56F3" w:rsidP="00FC56F3">
      <w:pPr>
        <w:pStyle w:val="Akapitzlist"/>
        <w:numPr>
          <w:ilvl w:val="1"/>
          <w:numId w:val="3"/>
        </w:numPr>
        <w:rPr>
          <w:sz w:val="24"/>
          <w:szCs w:val="24"/>
        </w:rPr>
      </w:pPr>
      <w:r w:rsidRPr="001A5952">
        <w:rPr>
          <w:sz w:val="24"/>
          <w:szCs w:val="24"/>
        </w:rPr>
        <w:t>czujnik temperatury z możliwością manualnego ustawienia granicznej wartości temperatury powyżej, której następuje automatyczne wyłączenie urządzenia</w:t>
      </w:r>
    </w:p>
    <w:p w14:paraId="1D6F9370" w14:textId="77777777" w:rsidR="00FC56F3" w:rsidRDefault="00FC56F3" w:rsidP="00FC56F3">
      <w:pPr>
        <w:pStyle w:val="Akapitzlist"/>
        <w:numPr>
          <w:ilvl w:val="1"/>
          <w:numId w:val="3"/>
        </w:numPr>
        <w:rPr>
          <w:sz w:val="24"/>
          <w:szCs w:val="24"/>
        </w:rPr>
      </w:pPr>
      <w:r w:rsidRPr="001A5952">
        <w:rPr>
          <w:sz w:val="24"/>
          <w:szCs w:val="24"/>
        </w:rPr>
        <w:t>monitoring intensywności promieniowania UVC</w:t>
      </w:r>
    </w:p>
    <w:p w14:paraId="27A846EF" w14:textId="77777777" w:rsidR="00A40D8C" w:rsidRDefault="00FC56F3" w:rsidP="00A40D8C">
      <w:pPr>
        <w:pStyle w:val="Akapitzlis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Pr="00DE3495">
        <w:rPr>
          <w:sz w:val="24"/>
          <w:szCs w:val="24"/>
        </w:rPr>
        <w:t>ależy zapewnić odpowiednią automatykę i podłączenia tak, aby po napełnieniu zbiorników wody czystej w momencie zaprzestania pracy pomp, moc lamp urządzenia UV została obniżona do 50%.</w:t>
      </w:r>
      <w:r w:rsidR="00A40D8C" w:rsidRPr="00A40D8C">
        <w:rPr>
          <w:sz w:val="24"/>
          <w:szCs w:val="24"/>
        </w:rPr>
        <w:t xml:space="preserve"> </w:t>
      </w:r>
    </w:p>
    <w:p w14:paraId="4AAF9388" w14:textId="53E51FB3" w:rsidR="00A40D8C" w:rsidRDefault="00A40D8C" w:rsidP="00A40D8C">
      <w:pPr>
        <w:pStyle w:val="Akapitzlis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materiał rurociągów i kształtek użytych do montażu musi spełniać wymagania określone przepisami prawa </w:t>
      </w:r>
    </w:p>
    <w:p w14:paraId="7A9F399A" w14:textId="3AF268FA" w:rsidR="00EC6D51" w:rsidRDefault="00EC6D51" w:rsidP="00A40D8C">
      <w:pPr>
        <w:pStyle w:val="Akapitzlis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materiał- stal nierdzewna</w:t>
      </w:r>
      <w:r w:rsidR="00D43441">
        <w:rPr>
          <w:sz w:val="24"/>
          <w:szCs w:val="24"/>
        </w:rPr>
        <w:t xml:space="preserve"> 316L</w:t>
      </w:r>
      <w:r>
        <w:rPr>
          <w:sz w:val="24"/>
          <w:szCs w:val="24"/>
        </w:rPr>
        <w:t>.</w:t>
      </w:r>
    </w:p>
    <w:p w14:paraId="7DB19B2B" w14:textId="256BF30D" w:rsidR="00FC56F3" w:rsidRPr="00DE3495" w:rsidRDefault="00FC56F3" w:rsidP="00A40D8C">
      <w:pPr>
        <w:pStyle w:val="Akapitzlist"/>
        <w:ind w:left="1440"/>
        <w:rPr>
          <w:sz w:val="24"/>
          <w:szCs w:val="24"/>
        </w:rPr>
      </w:pPr>
    </w:p>
    <w:p w14:paraId="1437798C" w14:textId="77777777" w:rsidR="00FC56F3" w:rsidRDefault="00FC56F3" w:rsidP="00FC56F3">
      <w:pPr>
        <w:pStyle w:val="Nagwek2"/>
        <w:numPr>
          <w:ilvl w:val="0"/>
          <w:numId w:val="0"/>
        </w:numPr>
      </w:pPr>
      <w:bookmarkStart w:id="2" w:name="_Toc129854968"/>
      <w:r>
        <w:t>B.</w:t>
      </w:r>
      <w:r>
        <w:tab/>
        <w:t>Specyfikacja generatora dwutlenku chloru oraz osprzętu</w:t>
      </w:r>
      <w:bookmarkEnd w:id="2"/>
    </w:p>
    <w:p w14:paraId="2F3EBD09" w14:textId="77777777" w:rsidR="00FC56F3" w:rsidRDefault="00FC56F3" w:rsidP="00FC56F3"/>
    <w:p w14:paraId="6B96E921" w14:textId="177A885C" w:rsidR="00650B4C" w:rsidRDefault="00FC56F3" w:rsidP="00FC56F3">
      <w:pPr>
        <w:rPr>
          <w:b/>
          <w:bCs/>
          <w:sz w:val="24"/>
          <w:szCs w:val="24"/>
        </w:rPr>
      </w:pPr>
      <w:r w:rsidRPr="001A5952">
        <w:rPr>
          <w:b/>
          <w:bCs/>
          <w:sz w:val="24"/>
          <w:szCs w:val="24"/>
        </w:rPr>
        <w:t>Generator dwutlenku chloru</w:t>
      </w:r>
      <w:r w:rsidR="00D875C2">
        <w:rPr>
          <w:b/>
          <w:bCs/>
          <w:sz w:val="24"/>
          <w:szCs w:val="24"/>
        </w:rPr>
        <w:t xml:space="preserve"> o odpowiedniej wydajność dezynfektanta - CLO2, służący zapewnieniu odpowiedniej jakości wody przydatnej do spożycia. Miejsce montażu generatora wraz z osprzętem </w:t>
      </w:r>
      <w:r w:rsidR="00821108">
        <w:rPr>
          <w:b/>
          <w:bCs/>
          <w:sz w:val="24"/>
          <w:szCs w:val="24"/>
        </w:rPr>
        <w:t>zostanie uzgodnione z Zamawiającym po przedstawieniu przez Wykonawcę pisemnego uzasadnienia dla takiej jego lokalizacji.</w:t>
      </w:r>
      <w:r w:rsidR="00650B4C">
        <w:rPr>
          <w:b/>
          <w:bCs/>
          <w:sz w:val="24"/>
          <w:szCs w:val="24"/>
        </w:rPr>
        <w:t xml:space="preserve"> </w:t>
      </w:r>
    </w:p>
    <w:p w14:paraId="11A9A2B9" w14:textId="77777777" w:rsidR="00CD39ED" w:rsidRDefault="00CD39ED" w:rsidP="00FC56F3">
      <w:pPr>
        <w:rPr>
          <w:b/>
          <w:bCs/>
          <w:sz w:val="24"/>
          <w:szCs w:val="24"/>
        </w:rPr>
      </w:pPr>
    </w:p>
    <w:p w14:paraId="742C5C46" w14:textId="42763E8E" w:rsidR="00CD39ED" w:rsidRPr="00CD39ED" w:rsidRDefault="00D875C2" w:rsidP="00CD39ED">
      <w:pPr>
        <w:pStyle w:val="Akapitzlist"/>
        <w:rPr>
          <w:sz w:val="24"/>
          <w:szCs w:val="24"/>
          <w:u w:val="single"/>
        </w:rPr>
      </w:pPr>
      <w:r w:rsidRPr="00CD39ED">
        <w:rPr>
          <w:sz w:val="24"/>
          <w:szCs w:val="24"/>
          <w:u w:val="single"/>
        </w:rPr>
        <w:t xml:space="preserve">Urządzenie </w:t>
      </w:r>
      <w:r w:rsidR="00FC56F3" w:rsidRPr="00CD39ED">
        <w:rPr>
          <w:sz w:val="24"/>
          <w:szCs w:val="24"/>
          <w:u w:val="single"/>
        </w:rPr>
        <w:t>wyposażon</w:t>
      </w:r>
      <w:r w:rsidRPr="00CD39ED">
        <w:rPr>
          <w:sz w:val="24"/>
          <w:szCs w:val="24"/>
          <w:u w:val="single"/>
        </w:rPr>
        <w:t>e</w:t>
      </w:r>
      <w:r w:rsidR="00FC56F3" w:rsidRPr="00CD39ED">
        <w:rPr>
          <w:sz w:val="24"/>
          <w:szCs w:val="24"/>
          <w:u w:val="single"/>
        </w:rPr>
        <w:t xml:space="preserve"> w</w:t>
      </w:r>
      <w:r w:rsidRPr="00CD39ED">
        <w:rPr>
          <w:sz w:val="24"/>
          <w:szCs w:val="24"/>
          <w:u w:val="single"/>
        </w:rPr>
        <w:t>:</w:t>
      </w:r>
    </w:p>
    <w:p w14:paraId="73A1BD01" w14:textId="5EF18FA5" w:rsidR="00FC56F3" w:rsidRPr="00DE3495" w:rsidRDefault="00FC56F3" w:rsidP="00FC56F3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E3495">
        <w:rPr>
          <w:sz w:val="24"/>
          <w:szCs w:val="24"/>
        </w:rPr>
        <w:t xml:space="preserve">automatyczny układ płuczący do zapobiegania rozkładowi ClO2 w reaktorze oraz aparat absorpcyjny z tiosiarczanem sodu (zbiornik z absorbentem </w:t>
      </w:r>
      <w:r>
        <w:rPr>
          <w:sz w:val="24"/>
          <w:szCs w:val="24"/>
        </w:rPr>
        <w:t>powinien</w:t>
      </w:r>
      <w:r w:rsidRPr="00DE3495">
        <w:rPr>
          <w:sz w:val="24"/>
          <w:szCs w:val="24"/>
        </w:rPr>
        <w:t xml:space="preserve"> być wykonany z przezroczystego materiału), </w:t>
      </w:r>
    </w:p>
    <w:p w14:paraId="161522C6" w14:textId="2C368152" w:rsidR="00D875C2" w:rsidRPr="001A5952" w:rsidRDefault="00D875C2" w:rsidP="00D875C2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1A5952">
        <w:rPr>
          <w:sz w:val="24"/>
          <w:szCs w:val="24"/>
        </w:rPr>
        <w:t xml:space="preserve">terownik PLC </w:t>
      </w:r>
      <w:r>
        <w:rPr>
          <w:sz w:val="24"/>
          <w:szCs w:val="24"/>
        </w:rPr>
        <w:t>z</w:t>
      </w:r>
      <w:r w:rsidRPr="001A5952">
        <w:rPr>
          <w:sz w:val="24"/>
          <w:szCs w:val="24"/>
        </w:rPr>
        <w:t xml:space="preserve"> kolorowy</w:t>
      </w:r>
      <w:r>
        <w:rPr>
          <w:sz w:val="24"/>
          <w:szCs w:val="24"/>
        </w:rPr>
        <w:t>m</w:t>
      </w:r>
      <w:r w:rsidRPr="001A5952">
        <w:rPr>
          <w:sz w:val="24"/>
          <w:szCs w:val="24"/>
        </w:rPr>
        <w:t xml:space="preserve"> ekran</w:t>
      </w:r>
      <w:r>
        <w:rPr>
          <w:sz w:val="24"/>
          <w:szCs w:val="24"/>
        </w:rPr>
        <w:t>em</w:t>
      </w:r>
      <w:r w:rsidRPr="001A5952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1A5952">
        <w:rPr>
          <w:sz w:val="24"/>
          <w:szCs w:val="24"/>
        </w:rPr>
        <w:t xml:space="preserve"> panelem dotykowym min. 4 cale</w:t>
      </w:r>
    </w:p>
    <w:p w14:paraId="1EDCB4BE" w14:textId="3AF1A87C" w:rsidR="00FC56F3" w:rsidRPr="001A5952" w:rsidRDefault="00D875C2" w:rsidP="00FC56F3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FC56F3" w:rsidRPr="00305003">
        <w:rPr>
          <w:sz w:val="24"/>
          <w:szCs w:val="24"/>
        </w:rPr>
        <w:t xml:space="preserve">ozowanie reagentów </w:t>
      </w:r>
      <w:r w:rsidR="00E221A9">
        <w:rPr>
          <w:sz w:val="24"/>
          <w:szCs w:val="24"/>
        </w:rPr>
        <w:t>powinno być</w:t>
      </w:r>
      <w:r w:rsidR="00FC56F3" w:rsidRPr="00305003">
        <w:rPr>
          <w:sz w:val="24"/>
          <w:szCs w:val="24"/>
        </w:rPr>
        <w:t xml:space="preserve"> monitorowane przez elektroniczne czujniki przepływu. W przypadku odchyleń w przepływie i/lub niewystarczającej ilości wody do rozcieńczania jednostka sterująca automatycznie uruchamia alarm</w:t>
      </w:r>
    </w:p>
    <w:p w14:paraId="122B5DBD" w14:textId="4BD90D19" w:rsidR="00FC56F3" w:rsidRPr="001A5952" w:rsidRDefault="00FC56F3" w:rsidP="00FC56F3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1A5952">
        <w:rPr>
          <w:sz w:val="24"/>
          <w:szCs w:val="24"/>
        </w:rPr>
        <w:t xml:space="preserve">wanny ochronne na reagenty o objętości </w:t>
      </w:r>
      <w:r w:rsidR="00821108">
        <w:rPr>
          <w:sz w:val="24"/>
          <w:szCs w:val="24"/>
        </w:rPr>
        <w:t xml:space="preserve">dostosowanej do potrzeb przedstawionej koncepcji dezynfekcji </w:t>
      </w:r>
    </w:p>
    <w:p w14:paraId="2F25BA14" w14:textId="6F4CA9C1" w:rsidR="00FC56F3" w:rsidRPr="00821108" w:rsidRDefault="00FC56F3" w:rsidP="00821108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1A5952">
        <w:rPr>
          <w:sz w:val="24"/>
          <w:szCs w:val="24"/>
        </w:rPr>
        <w:t xml:space="preserve">2 lance ssawne do pobierania reagentów </w:t>
      </w:r>
      <w:r w:rsidR="00821108">
        <w:rPr>
          <w:sz w:val="24"/>
          <w:szCs w:val="24"/>
        </w:rPr>
        <w:t>dostosowane do potrzeb przedstawionej koncepcji.</w:t>
      </w:r>
    </w:p>
    <w:p w14:paraId="0387C2F3" w14:textId="0F941DCB" w:rsidR="00FC56F3" w:rsidRPr="00C34186" w:rsidRDefault="00821108" w:rsidP="00C34186">
      <w:pPr>
        <w:pStyle w:val="Nagwek2"/>
        <w:numPr>
          <w:ilvl w:val="0"/>
          <w:numId w:val="0"/>
        </w:numPr>
      </w:pPr>
      <w:bookmarkStart w:id="3" w:name="_Toc129854969"/>
      <w:r>
        <w:lastRenderedPageBreak/>
        <w:t>C</w:t>
      </w:r>
      <w:r w:rsidR="00FC56F3">
        <w:t>.</w:t>
      </w:r>
      <w:r w:rsidR="00FC56F3">
        <w:tab/>
        <w:t>Pompy dozujące</w:t>
      </w:r>
      <w:bookmarkEnd w:id="3"/>
      <w:r>
        <w:t xml:space="preserve"> </w:t>
      </w:r>
      <w:r w:rsidR="00C34186">
        <w:t xml:space="preserve">współpracujące z analizatorami stężenia dwutlenku chloru  i rozmieszczone w taki sposób by zapewnić skuteczną dezynfekcję wody według przedstawionej </w:t>
      </w:r>
      <w:r w:rsidR="00A40D8C">
        <w:t xml:space="preserve">przez Wykonawcę i uzgodnionej z Zamawiającym </w:t>
      </w:r>
      <w:r w:rsidR="00DE0840">
        <w:t xml:space="preserve">koncepcji uwzględniającej za każdym punktem dozowania </w:t>
      </w:r>
      <w:r w:rsidR="00A40D8C">
        <w:t xml:space="preserve">zamontowanie </w:t>
      </w:r>
      <w:r w:rsidR="00DE0840">
        <w:t>mieszacz</w:t>
      </w:r>
      <w:r w:rsidR="00A40D8C">
        <w:t>a</w:t>
      </w:r>
      <w:r w:rsidR="00DE0840">
        <w:t xml:space="preserve"> statyczn</w:t>
      </w:r>
      <w:r w:rsidR="00A40D8C">
        <w:t>ego</w:t>
      </w:r>
      <w:r w:rsidR="00D43441">
        <w:t>, wykonanego ze stali nierdzewnej 316L.</w:t>
      </w:r>
      <w:r w:rsidR="00EC6D51">
        <w:t xml:space="preserve"> Koncepcja powinna zawierać montaż analizatorów i punktów dozowania dwutlenku chloru przed zbiornikiem czystej wody i za zbiornikiem czystej wody. </w:t>
      </w:r>
    </w:p>
    <w:p w14:paraId="7684A85F" w14:textId="4CB80D9E" w:rsidR="00C34186" w:rsidRDefault="00C34186" w:rsidP="00FC56F3">
      <w:pPr>
        <w:pStyle w:val="Nagwek2"/>
        <w:numPr>
          <w:ilvl w:val="0"/>
          <w:numId w:val="0"/>
        </w:numPr>
      </w:pPr>
      <w:bookmarkStart w:id="4" w:name="_Toc129854971"/>
      <w:r>
        <w:t>D</w:t>
      </w:r>
      <w:r w:rsidR="00FC56F3">
        <w:t>.</w:t>
      </w:r>
      <w:r w:rsidR="00FC56F3">
        <w:tab/>
        <w:t>Analizatory dwutlenku chloru</w:t>
      </w:r>
      <w:bookmarkEnd w:id="4"/>
      <w:r>
        <w:t xml:space="preserve"> </w:t>
      </w:r>
      <w:r w:rsidR="00650B4C">
        <w:t>umożliwiające system monitorowania online stężenia dwutlenku chloru w 2 punktach</w:t>
      </w:r>
      <w:r w:rsidR="0040493D">
        <w:t xml:space="preserve"> według przedstawionej przez Wykonawcę i uzgodnionej z Zamawiającym koncepcją </w:t>
      </w:r>
      <w:r w:rsidR="00C51D8D">
        <w:t>procesu uzdatniania</w:t>
      </w:r>
      <w:r w:rsidR="00650B4C">
        <w:t xml:space="preserve">. </w:t>
      </w:r>
    </w:p>
    <w:p w14:paraId="2E112223" w14:textId="77777777" w:rsidR="00FC56F3" w:rsidRDefault="00FC56F3" w:rsidP="00FC56F3"/>
    <w:p w14:paraId="01821856" w14:textId="77777777" w:rsidR="007034DA" w:rsidRDefault="007034DA" w:rsidP="00FC56F3">
      <w:pPr>
        <w:rPr>
          <w:b/>
          <w:bCs/>
          <w:sz w:val="24"/>
          <w:szCs w:val="24"/>
        </w:rPr>
      </w:pPr>
    </w:p>
    <w:p w14:paraId="647D6488" w14:textId="77777777" w:rsidR="007034DA" w:rsidRDefault="007034DA" w:rsidP="00FC56F3">
      <w:pPr>
        <w:rPr>
          <w:b/>
          <w:bCs/>
          <w:sz w:val="24"/>
          <w:szCs w:val="24"/>
        </w:rPr>
      </w:pPr>
    </w:p>
    <w:p w14:paraId="7A5A73BF" w14:textId="77777777" w:rsidR="007034DA" w:rsidRDefault="007034DA" w:rsidP="00FC56F3">
      <w:pPr>
        <w:rPr>
          <w:b/>
          <w:bCs/>
          <w:sz w:val="24"/>
          <w:szCs w:val="24"/>
        </w:rPr>
      </w:pPr>
    </w:p>
    <w:p w14:paraId="62575DDF" w14:textId="3986904C" w:rsidR="00FC56F3" w:rsidRDefault="00FC56F3" w:rsidP="00FC56F3">
      <w:pPr>
        <w:rPr>
          <w:b/>
          <w:bCs/>
          <w:sz w:val="24"/>
          <w:szCs w:val="24"/>
        </w:rPr>
      </w:pPr>
      <w:r w:rsidRPr="001A5952">
        <w:rPr>
          <w:b/>
          <w:bCs/>
          <w:sz w:val="24"/>
          <w:szCs w:val="24"/>
        </w:rPr>
        <w:t>Specyfikacja analizatorów dwutlenku chloru</w:t>
      </w:r>
      <w:r w:rsidR="00C51D8D">
        <w:rPr>
          <w:b/>
          <w:bCs/>
          <w:sz w:val="24"/>
          <w:szCs w:val="24"/>
        </w:rPr>
        <w:t xml:space="preserve">: </w:t>
      </w:r>
    </w:p>
    <w:p w14:paraId="48D0A2BE" w14:textId="77777777" w:rsidR="007034DA" w:rsidRDefault="007034DA" w:rsidP="00FC56F3">
      <w:pPr>
        <w:rPr>
          <w:b/>
          <w:bCs/>
          <w:sz w:val="24"/>
          <w:szCs w:val="24"/>
        </w:rPr>
      </w:pPr>
    </w:p>
    <w:p w14:paraId="2FD3C8C8" w14:textId="77777777" w:rsidR="007034DA" w:rsidRPr="001A5952" w:rsidRDefault="007034DA" w:rsidP="00FC56F3">
      <w:pPr>
        <w:rPr>
          <w:b/>
          <w:bCs/>
          <w:sz w:val="24"/>
          <w:szCs w:val="24"/>
        </w:rPr>
      </w:pPr>
    </w:p>
    <w:p w14:paraId="58BD8AB0" w14:textId="5F4D0946" w:rsidR="00FC56F3" w:rsidRDefault="00C51D8D" w:rsidP="00FC56F3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FC56F3" w:rsidRPr="001A5952">
        <w:rPr>
          <w:sz w:val="24"/>
          <w:szCs w:val="24"/>
        </w:rPr>
        <w:t xml:space="preserve">ymagane jest zastosowanie selektywnych membranowych czujników, które umożliwiają prawidłowy pomiar dwutlenku chloru w obecności </w:t>
      </w:r>
      <w:r w:rsidR="00D43441">
        <w:rPr>
          <w:sz w:val="24"/>
          <w:szCs w:val="24"/>
        </w:rPr>
        <w:t>innych dezynfektantów</w:t>
      </w:r>
      <w:r>
        <w:rPr>
          <w:sz w:val="24"/>
          <w:szCs w:val="24"/>
        </w:rPr>
        <w:t>,</w:t>
      </w:r>
    </w:p>
    <w:p w14:paraId="33A89F88" w14:textId="459D2BDC" w:rsidR="00C51D8D" w:rsidRDefault="00C51D8D" w:rsidP="00FC56F3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zakres pomiaru czujnika dwutlenku chloru dostosowany do koncepcji procesu uzdatniania wody.</w:t>
      </w:r>
    </w:p>
    <w:p w14:paraId="0E43FEE8" w14:textId="77777777" w:rsidR="00CD39ED" w:rsidRPr="001A5952" w:rsidRDefault="00CD39ED" w:rsidP="00CD39ED">
      <w:pPr>
        <w:pStyle w:val="Akapitzlist"/>
        <w:rPr>
          <w:sz w:val="24"/>
          <w:szCs w:val="24"/>
        </w:rPr>
      </w:pPr>
    </w:p>
    <w:p w14:paraId="2404BB6F" w14:textId="0EC060C5" w:rsidR="00CD39ED" w:rsidRDefault="00CD39ED" w:rsidP="00CD39ED">
      <w:pPr>
        <w:ind w:left="360"/>
        <w:rPr>
          <w:b/>
          <w:bCs/>
          <w:sz w:val="24"/>
          <w:szCs w:val="24"/>
        </w:rPr>
      </w:pPr>
      <w:r w:rsidRPr="00CD39ED">
        <w:rPr>
          <w:b/>
          <w:bCs/>
          <w:sz w:val="24"/>
          <w:szCs w:val="24"/>
        </w:rPr>
        <w:t>E.</w:t>
      </w:r>
      <w:r w:rsidRPr="00CD39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CD39ED">
        <w:rPr>
          <w:b/>
          <w:bCs/>
          <w:sz w:val="24"/>
          <w:szCs w:val="24"/>
        </w:rPr>
        <w:t>W</w:t>
      </w:r>
      <w:r w:rsidR="008231F4">
        <w:rPr>
          <w:b/>
          <w:bCs/>
          <w:sz w:val="24"/>
          <w:szCs w:val="24"/>
        </w:rPr>
        <w:t xml:space="preserve">ymagane referencje </w:t>
      </w:r>
    </w:p>
    <w:p w14:paraId="485DE01D" w14:textId="77777777" w:rsidR="00D43441" w:rsidRPr="00CD39ED" w:rsidRDefault="00D43441" w:rsidP="00CD39ED">
      <w:pPr>
        <w:ind w:left="360"/>
        <w:rPr>
          <w:b/>
          <w:bCs/>
          <w:sz w:val="24"/>
          <w:szCs w:val="24"/>
        </w:rPr>
      </w:pPr>
    </w:p>
    <w:p w14:paraId="649757C1" w14:textId="5142D0A3" w:rsidR="00CD39ED" w:rsidRDefault="00CD39ED" w:rsidP="00CD39ED">
      <w:pPr>
        <w:ind w:left="360"/>
        <w:rPr>
          <w:sz w:val="24"/>
          <w:szCs w:val="24"/>
        </w:rPr>
      </w:pPr>
      <w:r w:rsidRPr="00CD39ED">
        <w:rPr>
          <w:sz w:val="24"/>
          <w:szCs w:val="24"/>
        </w:rPr>
        <w:t xml:space="preserve">Zamawiający wymaga, aby wykonawca wykazał, iż w okresie ostatnich 3 lat przed upływem terminu składania ofert, a jeżeli okres prowadzenia działalności jest krótszy – w tym okresie, wykonał, co najmniej </w:t>
      </w:r>
      <w:r w:rsidR="00C57C14">
        <w:rPr>
          <w:sz w:val="24"/>
          <w:szCs w:val="24"/>
        </w:rPr>
        <w:t>dwie</w:t>
      </w:r>
      <w:r w:rsidRPr="00CD39ED">
        <w:rPr>
          <w:sz w:val="24"/>
          <w:szCs w:val="24"/>
        </w:rPr>
        <w:t xml:space="preserve"> dostaw</w:t>
      </w:r>
      <w:r w:rsidR="00C57C14">
        <w:rPr>
          <w:sz w:val="24"/>
          <w:szCs w:val="24"/>
        </w:rPr>
        <w:t>y</w:t>
      </w:r>
      <w:r w:rsidRPr="00CD39ED">
        <w:rPr>
          <w:sz w:val="24"/>
          <w:szCs w:val="24"/>
        </w:rPr>
        <w:t xml:space="preserve"> polegając</w:t>
      </w:r>
      <w:r w:rsidR="00C57C14">
        <w:rPr>
          <w:sz w:val="24"/>
          <w:szCs w:val="24"/>
        </w:rPr>
        <w:t>e</w:t>
      </w:r>
      <w:r w:rsidRPr="00CD39ED">
        <w:rPr>
          <w:sz w:val="24"/>
          <w:szCs w:val="24"/>
        </w:rPr>
        <w:t xml:space="preserve"> na dostawie wraz z montażem systemu dezynfekcji wody promieniami UV, wyposażonego w automatyczny mechaniczny system czyszczący oraz wykonał, co najmniej </w:t>
      </w:r>
      <w:r w:rsidR="00C57C14">
        <w:rPr>
          <w:sz w:val="24"/>
          <w:szCs w:val="24"/>
        </w:rPr>
        <w:t>dwie</w:t>
      </w:r>
      <w:r w:rsidRPr="00CD39ED">
        <w:rPr>
          <w:sz w:val="24"/>
          <w:szCs w:val="24"/>
        </w:rPr>
        <w:t xml:space="preserve"> dostaw</w:t>
      </w:r>
      <w:r w:rsidR="00C57C14">
        <w:rPr>
          <w:sz w:val="24"/>
          <w:szCs w:val="24"/>
        </w:rPr>
        <w:t>y</w:t>
      </w:r>
      <w:r w:rsidRPr="00CD39ED">
        <w:rPr>
          <w:sz w:val="24"/>
          <w:szCs w:val="24"/>
        </w:rPr>
        <w:t xml:space="preserve"> polegając</w:t>
      </w:r>
      <w:r w:rsidR="00C57C14">
        <w:rPr>
          <w:sz w:val="24"/>
          <w:szCs w:val="24"/>
        </w:rPr>
        <w:t>e</w:t>
      </w:r>
      <w:r w:rsidRPr="00CD39ED">
        <w:rPr>
          <w:sz w:val="24"/>
          <w:szCs w:val="24"/>
        </w:rPr>
        <w:t xml:space="preserve"> na dostawie wraz z montażem generatora dwutlenku chloru o wydajności minimum 10 g/h CIO2. </w:t>
      </w:r>
    </w:p>
    <w:p w14:paraId="548FFE92" w14:textId="10E0337D" w:rsidR="00C57C14" w:rsidRDefault="00C57C14" w:rsidP="00CD39E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Referencje oraz materiały dowodowe należy załączyć do oferty. </w:t>
      </w:r>
    </w:p>
    <w:p w14:paraId="56DF4D65" w14:textId="77777777" w:rsidR="00CD39ED" w:rsidRDefault="00CD39ED" w:rsidP="00CD39ED">
      <w:pPr>
        <w:ind w:left="360"/>
        <w:rPr>
          <w:sz w:val="24"/>
          <w:szCs w:val="24"/>
        </w:rPr>
      </w:pPr>
    </w:p>
    <w:p w14:paraId="65620970" w14:textId="7672076F" w:rsidR="00CD39ED" w:rsidRPr="00CD39ED" w:rsidRDefault="00CD39ED" w:rsidP="00CD39ED">
      <w:pPr>
        <w:ind w:left="360"/>
        <w:rPr>
          <w:b/>
          <w:bCs/>
          <w:sz w:val="24"/>
          <w:szCs w:val="24"/>
        </w:rPr>
      </w:pPr>
      <w:r w:rsidRPr="00CD39ED">
        <w:rPr>
          <w:b/>
          <w:bCs/>
          <w:sz w:val="24"/>
          <w:szCs w:val="24"/>
        </w:rPr>
        <w:t xml:space="preserve">F. </w:t>
      </w:r>
      <w:r>
        <w:rPr>
          <w:b/>
          <w:bCs/>
          <w:sz w:val="24"/>
          <w:szCs w:val="24"/>
        </w:rPr>
        <w:t xml:space="preserve">    </w:t>
      </w:r>
      <w:r w:rsidRPr="00CD39ED">
        <w:rPr>
          <w:b/>
          <w:bCs/>
          <w:sz w:val="24"/>
          <w:szCs w:val="24"/>
        </w:rPr>
        <w:t>G</w:t>
      </w:r>
      <w:r w:rsidR="008231F4">
        <w:rPr>
          <w:b/>
          <w:bCs/>
          <w:sz w:val="24"/>
          <w:szCs w:val="24"/>
        </w:rPr>
        <w:t>warancja</w:t>
      </w:r>
    </w:p>
    <w:p w14:paraId="7D10F4A3" w14:textId="77777777" w:rsidR="00CD39ED" w:rsidRPr="00CD39ED" w:rsidRDefault="00CD39ED" w:rsidP="00CD39ED">
      <w:pPr>
        <w:ind w:left="360"/>
        <w:rPr>
          <w:b/>
          <w:bCs/>
          <w:sz w:val="24"/>
          <w:szCs w:val="24"/>
        </w:rPr>
      </w:pPr>
    </w:p>
    <w:p w14:paraId="0E860116" w14:textId="77777777" w:rsidR="00CD39ED" w:rsidRPr="00CD39ED" w:rsidRDefault="00CD39ED" w:rsidP="00CD39ED">
      <w:pPr>
        <w:ind w:left="360"/>
        <w:rPr>
          <w:sz w:val="24"/>
          <w:szCs w:val="24"/>
        </w:rPr>
      </w:pPr>
      <w:r w:rsidRPr="00CD39ED">
        <w:rPr>
          <w:sz w:val="24"/>
          <w:szCs w:val="24"/>
        </w:rPr>
        <w:t xml:space="preserve">Wykonawca udzieli minimum 2 letniej gwarancji na wszystkie zamontowane urządzenia licząc od dnia odbioru ostatecznego przedmiotu zamówienia. </w:t>
      </w:r>
    </w:p>
    <w:p w14:paraId="28734D4D" w14:textId="77777777" w:rsidR="00A407D4" w:rsidRDefault="00A407D4" w:rsidP="00FC56F3"/>
    <w:p w14:paraId="326C168D" w14:textId="063688EF" w:rsidR="00FC56F3" w:rsidRDefault="00FC56F3" w:rsidP="00FC56F3">
      <w:pPr>
        <w:pStyle w:val="Nagwek1"/>
      </w:pPr>
      <w:r>
        <w:t>Wymagania dodatkowe</w:t>
      </w:r>
    </w:p>
    <w:p w14:paraId="77A9FE9A" w14:textId="77777777" w:rsidR="00FC56F3" w:rsidRDefault="00FC56F3" w:rsidP="00FC56F3">
      <w:pPr>
        <w:jc w:val="left"/>
      </w:pPr>
    </w:p>
    <w:p w14:paraId="4F9962EA" w14:textId="77777777" w:rsidR="00FC56F3" w:rsidRDefault="00FC56F3" w:rsidP="00FC56F3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Wykonawca robót przed przystąpieniem do montażu Generatora dwutlenku chloru wraz z osprzętem, musi uzyskać Ocenę Higieniczną Powiatowego Państwowego Inspektora Sanitarnego w Ciechanowie.</w:t>
      </w:r>
    </w:p>
    <w:p w14:paraId="2442F3E1" w14:textId="612E5F68" w:rsidR="00A40D8C" w:rsidRDefault="00A40D8C" w:rsidP="00FC56F3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Wykonawca zobowiązany jest do przedstawienia pisemnej koncepcji</w:t>
      </w:r>
      <w:r w:rsidR="006A00C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rozmieszczenia urządzeń i opisania procesu dezynfekcji wody</w:t>
      </w:r>
      <w:r w:rsidR="00CD39ED">
        <w:rPr>
          <w:b/>
          <w:bCs/>
          <w:sz w:val="24"/>
          <w:szCs w:val="24"/>
        </w:rPr>
        <w:t xml:space="preserve"> z uzasadnieniem,</w:t>
      </w:r>
      <w:r w:rsidR="006A00C4">
        <w:rPr>
          <w:b/>
          <w:bCs/>
          <w:sz w:val="24"/>
          <w:szCs w:val="24"/>
        </w:rPr>
        <w:t xml:space="preserve"> wykonanej i </w:t>
      </w:r>
      <w:r w:rsidR="006A00C4">
        <w:rPr>
          <w:b/>
          <w:bCs/>
          <w:sz w:val="24"/>
          <w:szCs w:val="24"/>
        </w:rPr>
        <w:lastRenderedPageBreak/>
        <w:t>zatwierdzonej przez projektanta instalacji sanitarnych</w:t>
      </w:r>
      <w:r>
        <w:rPr>
          <w:b/>
          <w:bCs/>
          <w:sz w:val="24"/>
          <w:szCs w:val="24"/>
        </w:rPr>
        <w:t xml:space="preserve">. </w:t>
      </w:r>
      <w:r w:rsidR="00C57C14">
        <w:rPr>
          <w:b/>
          <w:bCs/>
          <w:sz w:val="24"/>
          <w:szCs w:val="24"/>
        </w:rPr>
        <w:t>Dodatkowo w momencie składania oferty Wykonawca zobowiązany jest do przedstawienia kart katalogowych.</w:t>
      </w:r>
    </w:p>
    <w:p w14:paraId="4A748658" w14:textId="361BFB03" w:rsidR="00FC56F3" w:rsidRDefault="00FC56F3" w:rsidP="00FC56F3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Instalacja musi być wykonana zgodnie z obowiązującymi przepisami , a w szczególności z Rozporządzeniem Ministra Zdrowia z dnia 7.12.2017 r. w sprawie jakości wody przeznaczonej do spożycia przez ludzi (Dz.U. poz. 2294)</w:t>
      </w:r>
      <w:r w:rsidR="009C2C05">
        <w:rPr>
          <w:b/>
          <w:bCs/>
          <w:sz w:val="24"/>
          <w:szCs w:val="24"/>
        </w:rPr>
        <w:t>.</w:t>
      </w:r>
    </w:p>
    <w:p w14:paraId="7352C7EA" w14:textId="5CB5CCA0" w:rsidR="00FC56F3" w:rsidRPr="00DE3495" w:rsidRDefault="00FC56F3" w:rsidP="00FC56F3">
      <w:pPr>
        <w:pStyle w:val="Akapitzlist"/>
        <w:numPr>
          <w:ilvl w:val="0"/>
          <w:numId w:val="10"/>
        </w:numPr>
        <w:rPr>
          <w:b/>
          <w:bCs/>
        </w:rPr>
      </w:pPr>
      <w:r w:rsidRPr="00DE3495">
        <w:rPr>
          <w:b/>
          <w:bCs/>
          <w:sz w:val="24"/>
          <w:szCs w:val="24"/>
        </w:rPr>
        <w:t>Po zamontowaniu generatora z osprzętem jakość wody do spożycia we wszystkich budynkach</w:t>
      </w:r>
      <w:r>
        <w:rPr>
          <w:b/>
          <w:bCs/>
          <w:sz w:val="24"/>
          <w:szCs w:val="24"/>
        </w:rPr>
        <w:t xml:space="preserve"> szpitala</w:t>
      </w:r>
      <w:r w:rsidRPr="00DE3495">
        <w:rPr>
          <w:b/>
          <w:bCs/>
          <w:sz w:val="24"/>
          <w:szCs w:val="24"/>
        </w:rPr>
        <w:t xml:space="preserve"> </w:t>
      </w:r>
      <w:r w:rsidR="00CD39ED">
        <w:rPr>
          <w:b/>
          <w:bCs/>
          <w:sz w:val="24"/>
          <w:szCs w:val="24"/>
        </w:rPr>
        <w:t>musi</w:t>
      </w:r>
      <w:r w:rsidRPr="00DE3495">
        <w:rPr>
          <w:b/>
          <w:bCs/>
          <w:sz w:val="24"/>
          <w:szCs w:val="24"/>
        </w:rPr>
        <w:t xml:space="preserve"> odpowiadać obowiązującym przepisom</w:t>
      </w:r>
      <w:r w:rsidRPr="00DE3495">
        <w:rPr>
          <w:b/>
          <w:bCs/>
        </w:rPr>
        <w:t>.</w:t>
      </w:r>
    </w:p>
    <w:p w14:paraId="49CC5611" w14:textId="048CCEF8" w:rsidR="00FC56F3" w:rsidRDefault="00FC56F3" w:rsidP="00FC56F3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 w:rsidRPr="00513496">
        <w:rPr>
          <w:b/>
          <w:bCs/>
          <w:sz w:val="24"/>
          <w:szCs w:val="24"/>
        </w:rPr>
        <w:t>Generator dwutlenku chloru, urządzenie UV</w:t>
      </w:r>
      <w:r w:rsidR="00C57C14">
        <w:rPr>
          <w:b/>
          <w:bCs/>
          <w:sz w:val="24"/>
          <w:szCs w:val="24"/>
        </w:rPr>
        <w:t>, mieszacze statyczne oraz inne</w:t>
      </w:r>
      <w:r w:rsidR="00650B4C">
        <w:rPr>
          <w:b/>
          <w:bCs/>
          <w:sz w:val="24"/>
          <w:szCs w:val="24"/>
        </w:rPr>
        <w:t xml:space="preserve"> stosowane urządzenia</w:t>
      </w:r>
      <w:r w:rsidRPr="00513496">
        <w:rPr>
          <w:b/>
          <w:bCs/>
          <w:sz w:val="24"/>
          <w:szCs w:val="24"/>
        </w:rPr>
        <w:t xml:space="preserve"> muszą posiadać aktualne w dniu składania ofert atesty PZH</w:t>
      </w:r>
      <w:r>
        <w:rPr>
          <w:b/>
          <w:bCs/>
          <w:sz w:val="24"/>
          <w:szCs w:val="24"/>
        </w:rPr>
        <w:t>, k</w:t>
      </w:r>
      <w:r w:rsidRPr="003C7E66">
        <w:rPr>
          <w:b/>
          <w:bCs/>
          <w:sz w:val="24"/>
          <w:szCs w:val="24"/>
        </w:rPr>
        <w:t>tóre Wykonawca jest zobowiązany dołączyć do oferty przetargowej pod rygorem odrzucenia oferty przy braku ww. dokumentów</w:t>
      </w:r>
      <w:r w:rsidR="009A4E66">
        <w:rPr>
          <w:b/>
          <w:bCs/>
          <w:sz w:val="24"/>
          <w:szCs w:val="24"/>
        </w:rPr>
        <w:t>.</w:t>
      </w:r>
    </w:p>
    <w:p w14:paraId="2A05A7BB" w14:textId="36CA89F6" w:rsidR="00650B4C" w:rsidRPr="00513496" w:rsidRDefault="00650B4C" w:rsidP="00FC56F3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Wykonawca jest zobowiązany dostosować parametry techniczne montowanych urządzeń do stanu istniejącej instalacji wody </w:t>
      </w:r>
      <w:r w:rsidR="0040493D">
        <w:rPr>
          <w:b/>
          <w:bCs/>
          <w:sz w:val="24"/>
          <w:szCs w:val="24"/>
        </w:rPr>
        <w:t xml:space="preserve">i </w:t>
      </w:r>
      <w:r>
        <w:rPr>
          <w:b/>
          <w:bCs/>
          <w:sz w:val="24"/>
          <w:szCs w:val="24"/>
        </w:rPr>
        <w:t>wyników badań mikrobiologicznych i fizykochemicznych wody z wodociągu lokalnego</w:t>
      </w:r>
      <w:r w:rsidR="0040493D">
        <w:rPr>
          <w:b/>
          <w:bCs/>
          <w:sz w:val="24"/>
          <w:szCs w:val="24"/>
        </w:rPr>
        <w:t xml:space="preserve"> w Specjalistycznym Szpitalu Wojewódzkim w Ciechanowie</w:t>
      </w:r>
      <w:r>
        <w:rPr>
          <w:b/>
          <w:bCs/>
          <w:sz w:val="24"/>
          <w:szCs w:val="24"/>
        </w:rPr>
        <w:t xml:space="preserve">. </w:t>
      </w:r>
    </w:p>
    <w:p w14:paraId="3F0E9FF8" w14:textId="77777777" w:rsidR="00FC56F3" w:rsidRPr="00843131" w:rsidRDefault="00FC56F3" w:rsidP="00FC56F3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Termin realizacji zadania: 16 tygodni od podpisania umowy.</w:t>
      </w:r>
    </w:p>
    <w:p w14:paraId="2F1BC61C" w14:textId="77777777" w:rsidR="00FC56F3" w:rsidRDefault="00FC56F3" w:rsidP="00FC56F3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843131">
        <w:rPr>
          <w:sz w:val="24"/>
          <w:szCs w:val="24"/>
        </w:rPr>
        <w:t>Wszelkie prace na czynnych instalacjach technologicznych należy wykonywać przy udziale</w:t>
      </w:r>
      <w:r>
        <w:rPr>
          <w:sz w:val="24"/>
          <w:szCs w:val="24"/>
        </w:rPr>
        <w:t xml:space="preserve"> </w:t>
      </w:r>
      <w:r w:rsidRPr="00843131">
        <w:rPr>
          <w:sz w:val="24"/>
          <w:szCs w:val="24"/>
        </w:rPr>
        <w:t>i w porozumieniu z Użytkownikiem.</w:t>
      </w:r>
    </w:p>
    <w:p w14:paraId="578BF1EB" w14:textId="77777777" w:rsidR="00FC56F3" w:rsidRPr="00410F7F" w:rsidRDefault="00FC56F3" w:rsidP="00FC56F3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843131">
        <w:rPr>
          <w:sz w:val="24"/>
          <w:szCs w:val="24"/>
        </w:rPr>
        <w:t>Prace budowlano – montażowe i instalacyjne należy wykonywać zgodnie z odpowiednimi</w:t>
      </w:r>
      <w:r>
        <w:rPr>
          <w:sz w:val="24"/>
          <w:szCs w:val="24"/>
        </w:rPr>
        <w:t xml:space="preserve"> </w:t>
      </w:r>
      <w:r w:rsidRPr="00843131">
        <w:rPr>
          <w:sz w:val="24"/>
          <w:szCs w:val="24"/>
        </w:rPr>
        <w:t>warunkami technicznymi wykonania i odbioru robót, zasadami wiedzy technicznej i warunkami BHP.</w:t>
      </w:r>
    </w:p>
    <w:p w14:paraId="2ECCA4BB" w14:textId="77777777" w:rsidR="00FC56F3" w:rsidRPr="00A3588D" w:rsidRDefault="00FC56F3" w:rsidP="00FC56F3">
      <w:pPr>
        <w:pStyle w:val="Akapitzlist"/>
        <w:numPr>
          <w:ilvl w:val="0"/>
          <w:numId w:val="10"/>
        </w:numPr>
      </w:pPr>
      <w:r w:rsidRPr="00843131">
        <w:rPr>
          <w:sz w:val="24"/>
          <w:szCs w:val="24"/>
        </w:rPr>
        <w:t xml:space="preserve">Po zakończeniu prac i uruchomieniu instalacji należy opracować i przekazać Inwestorowi oraz Użytkownikowi dokumentację powykonawczą wraz z instrukcją obsługi. Dokumentacja powykonawcza </w:t>
      </w:r>
      <w:r>
        <w:rPr>
          <w:sz w:val="24"/>
          <w:szCs w:val="24"/>
        </w:rPr>
        <w:t>musi</w:t>
      </w:r>
      <w:r w:rsidRPr="00843131">
        <w:rPr>
          <w:sz w:val="24"/>
          <w:szCs w:val="24"/>
        </w:rPr>
        <w:t xml:space="preserve"> obejmować schemat technologiczny SUW </w:t>
      </w:r>
      <w:r>
        <w:rPr>
          <w:sz w:val="24"/>
          <w:szCs w:val="24"/>
        </w:rPr>
        <w:t xml:space="preserve">uzupełniony o nową </w:t>
      </w:r>
      <w:r w:rsidRPr="00843131">
        <w:rPr>
          <w:sz w:val="24"/>
          <w:szCs w:val="24"/>
        </w:rPr>
        <w:t>instalacj</w:t>
      </w:r>
      <w:r>
        <w:rPr>
          <w:sz w:val="24"/>
          <w:szCs w:val="24"/>
        </w:rPr>
        <w:t>ę</w:t>
      </w:r>
      <w:r w:rsidRPr="00843131">
        <w:rPr>
          <w:sz w:val="24"/>
          <w:szCs w:val="24"/>
        </w:rPr>
        <w:t xml:space="preserve"> dezynfekcji wody będą</w:t>
      </w:r>
      <w:r>
        <w:rPr>
          <w:sz w:val="24"/>
          <w:szCs w:val="24"/>
        </w:rPr>
        <w:t>cą</w:t>
      </w:r>
      <w:r w:rsidRPr="00843131">
        <w:rPr>
          <w:sz w:val="24"/>
          <w:szCs w:val="24"/>
        </w:rPr>
        <w:t xml:space="preserve"> przedmiotem tego </w:t>
      </w:r>
      <w:r>
        <w:rPr>
          <w:sz w:val="24"/>
          <w:szCs w:val="24"/>
        </w:rPr>
        <w:t>zamówienia</w:t>
      </w:r>
      <w:r w:rsidRPr="00843131">
        <w:rPr>
          <w:sz w:val="24"/>
          <w:szCs w:val="24"/>
        </w:rPr>
        <w:t>.</w:t>
      </w:r>
    </w:p>
    <w:p w14:paraId="2937C44C" w14:textId="48E1AA4D" w:rsidR="00FC56F3" w:rsidRPr="0040493D" w:rsidRDefault="00FC56F3" w:rsidP="0040493D">
      <w:pPr>
        <w:pStyle w:val="Akapitzlist"/>
        <w:numPr>
          <w:ilvl w:val="0"/>
          <w:numId w:val="10"/>
        </w:numPr>
      </w:pPr>
      <w:r>
        <w:rPr>
          <w:sz w:val="24"/>
          <w:szCs w:val="24"/>
        </w:rPr>
        <w:t>Wykonawca robót przekaże zamawiającemu FOTOMETRYCZNY miernik stężenia dwutlenku chloru w wodzie</w:t>
      </w:r>
      <w:r w:rsidR="007034DA">
        <w:rPr>
          <w:sz w:val="24"/>
          <w:szCs w:val="24"/>
        </w:rPr>
        <w:t xml:space="preserve"> wraz z reagentami do wykonania 50 pomiarów dwutlenku chloru</w:t>
      </w:r>
      <w:r w:rsidR="000A3135">
        <w:rPr>
          <w:sz w:val="24"/>
          <w:szCs w:val="24"/>
        </w:rPr>
        <w:t xml:space="preserve"> celem prowadzenia monitoringu CLO2 na sieci i po okresie gwarancji przekaże miernik zamawiającemu</w:t>
      </w:r>
      <w:r>
        <w:rPr>
          <w:sz w:val="24"/>
          <w:szCs w:val="24"/>
        </w:rPr>
        <w:t xml:space="preserve">. </w:t>
      </w:r>
    </w:p>
    <w:p w14:paraId="2B57FBB5" w14:textId="79F69959" w:rsidR="00340DA8" w:rsidRPr="00941EE6" w:rsidRDefault="00340DA8" w:rsidP="00340DA8">
      <w:pPr>
        <w:pStyle w:val="Akapitzlist"/>
        <w:rPr>
          <w:rFonts w:asciiTheme="minorHAnsi" w:eastAsiaTheme="minorHAnsi" w:hAnsiTheme="minorHAnsi" w:cstheme="minorBidi"/>
          <w:kern w:val="2"/>
          <w:sz w:val="23"/>
          <w:szCs w:val="23"/>
          <w:lang w:eastAsia="en-US"/>
          <w14:ligatures w14:val="standardContextual"/>
        </w:rPr>
      </w:pPr>
      <w:r>
        <w:rPr>
          <w:sz w:val="24"/>
          <w:szCs w:val="24"/>
        </w:rPr>
        <w:t xml:space="preserve">Po uruchomieniu przez Wykonawcę urządzeń objętych zamówieniem, Wykonawca w okresie od 1-3 miesięcy przedstawi wyniki badań parametrów grupy A określonych w załączniku nr 2 oraz sumy chloranów i chlorynów oraz poziomu manganu w wodzie </w:t>
      </w:r>
      <w:r w:rsidRPr="00941EE6">
        <w:rPr>
          <w:sz w:val="24"/>
          <w:szCs w:val="24"/>
        </w:rPr>
        <w:t xml:space="preserve">zgodnie z  rozporządzeniem Ministra Zdrowia z dnia 7 grudnia 2017 r. </w:t>
      </w:r>
      <w:r w:rsidRPr="00941EE6">
        <w:rPr>
          <w:rFonts w:asciiTheme="minorHAnsi" w:eastAsiaTheme="minorHAnsi" w:hAnsiTheme="minorHAnsi" w:cstheme="minorBidi"/>
          <w:kern w:val="2"/>
          <w:sz w:val="23"/>
          <w:szCs w:val="23"/>
          <w:lang w:eastAsia="en-US"/>
          <w14:ligatures w14:val="standardContextual"/>
        </w:rPr>
        <w:t xml:space="preserve">Badania pobranych próbek wody przeznaczonej do spożycia mogą wykonać laboratoria Państwowej Inspekcji Sanitarnej, lub inne laboratoria o udokumentowanym systemie jakości prowadzonych badań wody, zatwierdzonym przez Państwową Inspekcję Sanitarną. </w:t>
      </w:r>
    </w:p>
    <w:p w14:paraId="25E3C405" w14:textId="67014920" w:rsidR="00340DA8" w:rsidRPr="00941EE6" w:rsidRDefault="00340DA8" w:rsidP="00941EE6">
      <w:pPr>
        <w:pStyle w:val="Akapitzlist"/>
        <w:numPr>
          <w:ilvl w:val="0"/>
          <w:numId w:val="10"/>
        </w:numPr>
        <w:rPr>
          <w:rFonts w:asciiTheme="minorHAnsi" w:eastAsiaTheme="minorHAnsi" w:hAnsiTheme="minorHAnsi" w:cstheme="minorBidi"/>
          <w:kern w:val="2"/>
          <w:sz w:val="23"/>
          <w:szCs w:val="23"/>
          <w:lang w:eastAsia="en-US"/>
          <w14:ligatures w14:val="standardContextual"/>
        </w:rPr>
      </w:pPr>
      <w:r w:rsidRPr="00941EE6">
        <w:rPr>
          <w:rFonts w:asciiTheme="minorHAnsi" w:eastAsiaTheme="minorHAnsi" w:hAnsiTheme="minorHAnsi" w:cstheme="minorBidi"/>
          <w:kern w:val="2"/>
          <w:sz w:val="23"/>
          <w:szCs w:val="23"/>
          <w:lang w:eastAsia="en-US"/>
          <w14:ligatures w14:val="standardContextual"/>
        </w:rPr>
        <w:t xml:space="preserve">Wykonawca w okresie gwarancji zobowiązuje się do </w:t>
      </w:r>
      <w:r w:rsidR="00EC2729">
        <w:rPr>
          <w:rFonts w:asciiTheme="minorHAnsi" w:eastAsiaTheme="minorHAnsi" w:hAnsiTheme="minorHAnsi" w:cstheme="minorBidi"/>
          <w:kern w:val="2"/>
          <w:sz w:val="23"/>
          <w:szCs w:val="23"/>
          <w:lang w:eastAsia="en-US"/>
          <w14:ligatures w14:val="standardContextual"/>
        </w:rPr>
        <w:t xml:space="preserve">nieodpłatnego </w:t>
      </w:r>
      <w:r w:rsidRPr="00941EE6">
        <w:rPr>
          <w:rFonts w:asciiTheme="minorHAnsi" w:eastAsiaTheme="minorHAnsi" w:hAnsiTheme="minorHAnsi" w:cstheme="minorBidi"/>
          <w:kern w:val="2"/>
          <w:sz w:val="23"/>
          <w:szCs w:val="23"/>
          <w:lang w:eastAsia="en-US"/>
          <w14:ligatures w14:val="standardContextual"/>
        </w:rPr>
        <w:t>ustalania odpowiednich dawek dezynfektanta w oparciu o przedsta</w:t>
      </w:r>
      <w:r w:rsidR="00941EE6" w:rsidRPr="00941EE6">
        <w:rPr>
          <w:rFonts w:asciiTheme="minorHAnsi" w:eastAsiaTheme="minorHAnsi" w:hAnsiTheme="minorHAnsi" w:cstheme="minorBidi"/>
          <w:kern w:val="2"/>
          <w:sz w:val="23"/>
          <w:szCs w:val="23"/>
          <w:lang w:eastAsia="en-US"/>
          <w14:ligatures w14:val="standardContextual"/>
        </w:rPr>
        <w:t>w</w:t>
      </w:r>
      <w:r w:rsidRPr="00941EE6">
        <w:rPr>
          <w:rFonts w:asciiTheme="minorHAnsi" w:eastAsiaTheme="minorHAnsi" w:hAnsiTheme="minorHAnsi" w:cstheme="minorBidi"/>
          <w:kern w:val="2"/>
          <w:sz w:val="23"/>
          <w:szCs w:val="23"/>
          <w:lang w:eastAsia="en-US"/>
          <w14:ligatures w14:val="standardContextual"/>
        </w:rPr>
        <w:t>ione przez użytkownika wyniki badań</w:t>
      </w:r>
      <w:r w:rsidR="00941EE6" w:rsidRPr="00941EE6">
        <w:rPr>
          <w:rFonts w:asciiTheme="minorHAnsi" w:eastAsiaTheme="minorHAnsi" w:hAnsiTheme="minorHAnsi" w:cstheme="minorBidi"/>
          <w:kern w:val="2"/>
          <w:sz w:val="23"/>
          <w:szCs w:val="23"/>
          <w:lang w:eastAsia="en-US"/>
          <w14:ligatures w14:val="standardContextual"/>
        </w:rPr>
        <w:t>,</w:t>
      </w:r>
      <w:r w:rsidRPr="00941EE6">
        <w:rPr>
          <w:rFonts w:asciiTheme="minorHAnsi" w:eastAsiaTheme="minorHAnsi" w:hAnsiTheme="minorHAnsi" w:cstheme="minorBidi"/>
          <w:kern w:val="2"/>
          <w:sz w:val="23"/>
          <w:szCs w:val="23"/>
          <w:lang w:eastAsia="en-US"/>
          <w14:ligatures w14:val="standardContextual"/>
        </w:rPr>
        <w:t xml:space="preserve"> </w:t>
      </w:r>
      <w:r w:rsidR="00941EE6" w:rsidRPr="00941EE6">
        <w:rPr>
          <w:rFonts w:asciiTheme="minorHAnsi" w:eastAsiaTheme="minorHAnsi" w:hAnsiTheme="minorHAnsi" w:cstheme="minorBidi"/>
          <w:kern w:val="2"/>
          <w:sz w:val="23"/>
          <w:szCs w:val="23"/>
          <w:lang w:eastAsia="en-US"/>
          <w14:ligatures w14:val="standardContextual"/>
        </w:rPr>
        <w:t xml:space="preserve">celem zapewnienia właściwej jakości wody. </w:t>
      </w:r>
      <w:r w:rsidRPr="00941EE6">
        <w:rPr>
          <w:rFonts w:asciiTheme="minorHAnsi" w:eastAsiaTheme="minorHAnsi" w:hAnsiTheme="minorHAnsi" w:cstheme="minorBidi"/>
          <w:kern w:val="2"/>
          <w:sz w:val="23"/>
          <w:szCs w:val="23"/>
          <w:lang w:eastAsia="en-US"/>
          <w14:ligatures w14:val="standardContextual"/>
        </w:rPr>
        <w:t xml:space="preserve"> </w:t>
      </w:r>
    </w:p>
    <w:p w14:paraId="2981F743" w14:textId="7AAA3319" w:rsidR="00CD39ED" w:rsidRPr="00CD39ED" w:rsidRDefault="00CD39ED" w:rsidP="00EC6D51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CD39ED">
        <w:rPr>
          <w:sz w:val="24"/>
          <w:szCs w:val="24"/>
        </w:rPr>
        <w:t xml:space="preserve">Przed złożeniem ofert wymagana jest wizja lokalna na terenie Zamawiającego. </w:t>
      </w:r>
    </w:p>
    <w:p w14:paraId="6D831649" w14:textId="77777777" w:rsidR="00CD39ED" w:rsidRPr="00CD39ED" w:rsidRDefault="00CD39ED" w:rsidP="00CD39ED">
      <w:pPr>
        <w:pStyle w:val="Akapitzlist"/>
        <w:rPr>
          <w:sz w:val="24"/>
          <w:szCs w:val="24"/>
        </w:rPr>
      </w:pPr>
    </w:p>
    <w:p w14:paraId="597FB7B8" w14:textId="77777777" w:rsidR="00EC6D51" w:rsidRPr="00CD39ED" w:rsidRDefault="00EC6D51" w:rsidP="00EC6D51">
      <w:pPr>
        <w:ind w:left="360"/>
        <w:rPr>
          <w:sz w:val="24"/>
          <w:szCs w:val="24"/>
        </w:rPr>
      </w:pPr>
    </w:p>
    <w:p w14:paraId="63DE37C5" w14:textId="66AB5AD0" w:rsidR="00FC56F3" w:rsidRPr="00CD39ED" w:rsidRDefault="00FC56F3" w:rsidP="00FC56F3">
      <w:pPr>
        <w:rPr>
          <w:sz w:val="24"/>
          <w:szCs w:val="24"/>
        </w:rPr>
      </w:pPr>
    </w:p>
    <w:sectPr w:rsidR="00FC56F3" w:rsidRPr="00CD3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54302"/>
    <w:multiLevelType w:val="hybridMultilevel"/>
    <w:tmpl w:val="D292C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ED77A3"/>
    <w:multiLevelType w:val="hybridMultilevel"/>
    <w:tmpl w:val="E8F0F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4C7EF9"/>
    <w:multiLevelType w:val="hybridMultilevel"/>
    <w:tmpl w:val="B4720D0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8FC7C9B"/>
    <w:multiLevelType w:val="hybridMultilevel"/>
    <w:tmpl w:val="5254F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DE040F"/>
    <w:multiLevelType w:val="hybridMultilevel"/>
    <w:tmpl w:val="B0680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71447"/>
    <w:multiLevelType w:val="hybridMultilevel"/>
    <w:tmpl w:val="5D9C9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E74D3"/>
    <w:multiLevelType w:val="hybridMultilevel"/>
    <w:tmpl w:val="0AAA8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2E2EF0"/>
    <w:multiLevelType w:val="hybridMultilevel"/>
    <w:tmpl w:val="DC229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F426A7"/>
    <w:multiLevelType w:val="multilevel"/>
    <w:tmpl w:val="E66AF1F2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C15419A"/>
    <w:multiLevelType w:val="hybridMultilevel"/>
    <w:tmpl w:val="F9A0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D164E1"/>
    <w:multiLevelType w:val="hybridMultilevel"/>
    <w:tmpl w:val="9588F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2B341C"/>
    <w:multiLevelType w:val="hybridMultilevel"/>
    <w:tmpl w:val="A8544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F438F8"/>
    <w:multiLevelType w:val="hybridMultilevel"/>
    <w:tmpl w:val="810AF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C505480"/>
    <w:multiLevelType w:val="hybridMultilevel"/>
    <w:tmpl w:val="007E5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65284553">
    <w:abstractNumId w:val="8"/>
  </w:num>
  <w:num w:numId="2" w16cid:durableId="1241672399">
    <w:abstractNumId w:val="0"/>
  </w:num>
  <w:num w:numId="3" w16cid:durableId="1086341512">
    <w:abstractNumId w:val="1"/>
  </w:num>
  <w:num w:numId="4" w16cid:durableId="209734386">
    <w:abstractNumId w:val="6"/>
  </w:num>
  <w:num w:numId="5" w16cid:durableId="1662271810">
    <w:abstractNumId w:val="13"/>
  </w:num>
  <w:num w:numId="6" w16cid:durableId="849107145">
    <w:abstractNumId w:val="3"/>
  </w:num>
  <w:num w:numId="7" w16cid:durableId="1700088558">
    <w:abstractNumId w:val="7"/>
  </w:num>
  <w:num w:numId="8" w16cid:durableId="1407343757">
    <w:abstractNumId w:val="11"/>
  </w:num>
  <w:num w:numId="9" w16cid:durableId="1199929966">
    <w:abstractNumId w:val="12"/>
  </w:num>
  <w:num w:numId="10" w16cid:durableId="845903771">
    <w:abstractNumId w:val="9"/>
  </w:num>
  <w:num w:numId="11" w16cid:durableId="1454515816">
    <w:abstractNumId w:val="10"/>
  </w:num>
  <w:num w:numId="12" w16cid:durableId="1876194145">
    <w:abstractNumId w:val="5"/>
  </w:num>
  <w:num w:numId="13" w16cid:durableId="18631675">
    <w:abstractNumId w:val="2"/>
  </w:num>
  <w:num w:numId="14" w16cid:durableId="1314019134">
    <w:abstractNumId w:val="4"/>
  </w:num>
  <w:num w:numId="15" w16cid:durableId="13005284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F3"/>
    <w:rsid w:val="00015E6B"/>
    <w:rsid w:val="00070FC4"/>
    <w:rsid w:val="000A3135"/>
    <w:rsid w:val="001C3B24"/>
    <w:rsid w:val="00340DA8"/>
    <w:rsid w:val="0040493D"/>
    <w:rsid w:val="004941C3"/>
    <w:rsid w:val="00650B4C"/>
    <w:rsid w:val="006A00C4"/>
    <w:rsid w:val="007034DA"/>
    <w:rsid w:val="00750268"/>
    <w:rsid w:val="00755833"/>
    <w:rsid w:val="007C26D3"/>
    <w:rsid w:val="00821108"/>
    <w:rsid w:val="008231F4"/>
    <w:rsid w:val="00886D9C"/>
    <w:rsid w:val="00887932"/>
    <w:rsid w:val="00941EE6"/>
    <w:rsid w:val="00946423"/>
    <w:rsid w:val="009A4E66"/>
    <w:rsid w:val="009C2C05"/>
    <w:rsid w:val="00A407D4"/>
    <w:rsid w:val="00A40D8C"/>
    <w:rsid w:val="00C34186"/>
    <w:rsid w:val="00C51D8D"/>
    <w:rsid w:val="00C57C14"/>
    <w:rsid w:val="00CD39ED"/>
    <w:rsid w:val="00D43441"/>
    <w:rsid w:val="00D875C2"/>
    <w:rsid w:val="00D87720"/>
    <w:rsid w:val="00DE0840"/>
    <w:rsid w:val="00E221A9"/>
    <w:rsid w:val="00EC2729"/>
    <w:rsid w:val="00EC6D51"/>
    <w:rsid w:val="00ED2B88"/>
    <w:rsid w:val="00FC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4ACC"/>
  <w15:chartTrackingRefBased/>
  <w15:docId w15:val="{95B34722-4B9D-4025-B2D0-87B49E72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F3"/>
    <w:pPr>
      <w:spacing w:after="0" w:line="240" w:lineRule="auto"/>
      <w:jc w:val="both"/>
    </w:pPr>
    <w:rPr>
      <w:rFonts w:ascii="Calibri" w:eastAsia="MS Mincho" w:hAnsi="Calibri" w:cs="Calibri"/>
      <w:kern w:val="0"/>
      <w:lang w:eastAsia="de-DE"/>
      <w14:ligatures w14:val="none"/>
    </w:rPr>
  </w:style>
  <w:style w:type="paragraph" w:styleId="Nagwek1">
    <w:name w:val="heading 1"/>
    <w:aliases w:val="Numeracja 1"/>
    <w:basedOn w:val="Normalny"/>
    <w:next w:val="Normalny"/>
    <w:link w:val="Nagwek1Znak"/>
    <w:uiPriority w:val="99"/>
    <w:qFormat/>
    <w:rsid w:val="00FC56F3"/>
    <w:pPr>
      <w:keepNext/>
      <w:keepLines/>
      <w:numPr>
        <w:numId w:val="1"/>
      </w:numPr>
      <w:pBdr>
        <w:bottom w:val="single" w:sz="4" w:space="1" w:color="auto"/>
      </w:pBdr>
      <w:spacing w:before="240"/>
      <w:outlineLvl w:val="0"/>
    </w:pPr>
    <w:rPr>
      <w:rFonts w:eastAsia="MS Gothic"/>
      <w:b/>
      <w:bCs/>
      <w:sz w:val="28"/>
      <w:szCs w:val="28"/>
    </w:rPr>
  </w:style>
  <w:style w:type="paragraph" w:styleId="Nagwek2">
    <w:name w:val="heading 2"/>
    <w:aliases w:val="Numeracja 2"/>
    <w:basedOn w:val="Nagwek1"/>
    <w:next w:val="Normalny"/>
    <w:link w:val="Nagwek2Znak"/>
    <w:uiPriority w:val="99"/>
    <w:qFormat/>
    <w:rsid w:val="00FC56F3"/>
    <w:pPr>
      <w:numPr>
        <w:ilvl w:val="1"/>
      </w:numPr>
      <w:pBdr>
        <w:bottom w:val="none" w:sz="0" w:space="0" w:color="auto"/>
      </w:pBdr>
      <w:ind w:left="1145" w:hanging="578"/>
      <w:outlineLvl w:val="1"/>
    </w:pPr>
    <w:rPr>
      <w:color w:val="00000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56F3"/>
    <w:pPr>
      <w:keepNext/>
      <w:keepLines/>
      <w:numPr>
        <w:ilvl w:val="2"/>
        <w:numId w:val="1"/>
      </w:numPr>
      <w:spacing w:before="240"/>
      <w:outlineLvl w:val="2"/>
    </w:pPr>
    <w:rPr>
      <w:rFonts w:eastAsia="MS Gothic"/>
      <w:b/>
      <w:bCs/>
      <w:i/>
      <w:i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C56F3"/>
    <w:pPr>
      <w:keepNext/>
      <w:keepLines/>
      <w:numPr>
        <w:ilvl w:val="3"/>
        <w:numId w:val="1"/>
      </w:numPr>
      <w:spacing w:before="40"/>
      <w:outlineLvl w:val="3"/>
    </w:pPr>
    <w:rPr>
      <w:rFonts w:eastAsia="MS Gothic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C56F3"/>
    <w:pPr>
      <w:keepNext/>
      <w:keepLines/>
      <w:numPr>
        <w:ilvl w:val="4"/>
        <w:numId w:val="1"/>
      </w:numPr>
      <w:spacing w:before="40"/>
      <w:outlineLvl w:val="4"/>
    </w:pPr>
    <w:rPr>
      <w:rFonts w:eastAsia="MS Gothic"/>
      <w:color w:val="365F91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56F3"/>
    <w:pPr>
      <w:keepNext/>
      <w:keepLines/>
      <w:numPr>
        <w:ilvl w:val="5"/>
        <w:numId w:val="1"/>
      </w:numPr>
      <w:spacing w:before="40"/>
      <w:outlineLvl w:val="5"/>
    </w:pPr>
    <w:rPr>
      <w:rFonts w:eastAsia="MS Gothic"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C56F3"/>
    <w:pPr>
      <w:keepNext/>
      <w:keepLines/>
      <w:numPr>
        <w:ilvl w:val="6"/>
        <w:numId w:val="1"/>
      </w:numPr>
      <w:spacing w:before="40"/>
      <w:outlineLvl w:val="6"/>
    </w:pPr>
    <w:rPr>
      <w:rFonts w:eastAsia="MS Gothic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C56F3"/>
    <w:pPr>
      <w:keepNext/>
      <w:keepLines/>
      <w:numPr>
        <w:ilvl w:val="7"/>
        <w:numId w:val="1"/>
      </w:numPr>
      <w:spacing w:before="40"/>
      <w:outlineLvl w:val="7"/>
    </w:pPr>
    <w:rPr>
      <w:rFonts w:eastAsia="MS Gothic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C56F3"/>
    <w:pPr>
      <w:keepNext/>
      <w:keepLines/>
      <w:numPr>
        <w:ilvl w:val="8"/>
        <w:numId w:val="1"/>
      </w:numPr>
      <w:spacing w:before="40"/>
      <w:outlineLvl w:val="8"/>
    </w:pPr>
    <w:rPr>
      <w:rFonts w:eastAsia="MS Gothic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C56F3"/>
    <w:rPr>
      <w:color w:val="0000FF"/>
      <w:u w:val="single"/>
    </w:rPr>
  </w:style>
  <w:style w:type="character" w:customStyle="1" w:styleId="Nagwek1Znak">
    <w:name w:val="Nagłówek 1 Znak"/>
    <w:aliases w:val="Numeracja 1 Znak"/>
    <w:basedOn w:val="Domylnaczcionkaakapitu"/>
    <w:link w:val="Nagwek1"/>
    <w:uiPriority w:val="99"/>
    <w:rsid w:val="00FC56F3"/>
    <w:rPr>
      <w:rFonts w:ascii="Calibri" w:eastAsia="MS Gothic" w:hAnsi="Calibri" w:cs="Calibri"/>
      <w:b/>
      <w:bCs/>
      <w:kern w:val="0"/>
      <w:sz w:val="28"/>
      <w:szCs w:val="28"/>
      <w:lang w:eastAsia="de-DE"/>
      <w14:ligatures w14:val="none"/>
    </w:rPr>
  </w:style>
  <w:style w:type="character" w:customStyle="1" w:styleId="Nagwek2Znak">
    <w:name w:val="Nagłówek 2 Znak"/>
    <w:aliases w:val="Numeracja 2 Znak"/>
    <w:basedOn w:val="Domylnaczcionkaakapitu"/>
    <w:link w:val="Nagwek2"/>
    <w:uiPriority w:val="99"/>
    <w:rsid w:val="00FC56F3"/>
    <w:rPr>
      <w:rFonts w:ascii="Calibri" w:eastAsia="MS Gothic" w:hAnsi="Calibri" w:cs="Calibri"/>
      <w:b/>
      <w:bCs/>
      <w:color w:val="000000"/>
      <w:kern w:val="0"/>
      <w:sz w:val="26"/>
      <w:szCs w:val="26"/>
      <w:lang w:eastAsia="de-D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9"/>
    <w:rsid w:val="00FC56F3"/>
    <w:rPr>
      <w:rFonts w:ascii="Calibri" w:eastAsia="MS Gothic" w:hAnsi="Calibri" w:cs="Calibri"/>
      <w:b/>
      <w:bCs/>
      <w:i/>
      <w:iCs/>
      <w:kern w:val="0"/>
      <w:sz w:val="24"/>
      <w:szCs w:val="24"/>
      <w:lang w:eastAsia="de-DE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9"/>
    <w:rsid w:val="00FC56F3"/>
    <w:rPr>
      <w:rFonts w:ascii="Calibri" w:eastAsia="MS Gothic" w:hAnsi="Calibri" w:cs="Calibri"/>
      <w:i/>
      <w:iCs/>
      <w:color w:val="365F91"/>
      <w:kern w:val="0"/>
      <w:lang w:eastAsia="de-DE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9"/>
    <w:rsid w:val="00FC56F3"/>
    <w:rPr>
      <w:rFonts w:ascii="Calibri" w:eastAsia="MS Gothic" w:hAnsi="Calibri" w:cs="Calibri"/>
      <w:color w:val="365F91"/>
      <w:kern w:val="0"/>
      <w:lang w:eastAsia="de-DE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9"/>
    <w:rsid w:val="00FC56F3"/>
    <w:rPr>
      <w:rFonts w:ascii="Calibri" w:eastAsia="MS Gothic" w:hAnsi="Calibri" w:cs="Calibri"/>
      <w:color w:val="243F60"/>
      <w:kern w:val="0"/>
      <w:lang w:eastAsia="de-DE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9"/>
    <w:rsid w:val="00FC56F3"/>
    <w:rPr>
      <w:rFonts w:ascii="Calibri" w:eastAsia="MS Gothic" w:hAnsi="Calibri" w:cs="Calibri"/>
      <w:i/>
      <w:iCs/>
      <w:color w:val="243F60"/>
      <w:kern w:val="0"/>
      <w:lang w:eastAsia="de-DE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9"/>
    <w:rsid w:val="00FC56F3"/>
    <w:rPr>
      <w:rFonts w:ascii="Calibri" w:eastAsia="MS Gothic" w:hAnsi="Calibri" w:cs="Calibri"/>
      <w:color w:val="272727"/>
      <w:kern w:val="0"/>
      <w:sz w:val="21"/>
      <w:szCs w:val="21"/>
      <w:lang w:eastAsia="de-DE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9"/>
    <w:rsid w:val="00FC56F3"/>
    <w:rPr>
      <w:rFonts w:ascii="Calibri" w:eastAsia="MS Gothic" w:hAnsi="Calibri" w:cs="Calibri"/>
      <w:i/>
      <w:iCs/>
      <w:color w:val="272727"/>
      <w:kern w:val="0"/>
      <w:sz w:val="21"/>
      <w:szCs w:val="21"/>
      <w:lang w:eastAsia="de-DE"/>
      <w14:ligatures w14:val="none"/>
    </w:rPr>
  </w:style>
  <w:style w:type="paragraph" w:styleId="Akapitzlist">
    <w:name w:val="List Paragraph"/>
    <w:basedOn w:val="Normalny"/>
    <w:uiPriority w:val="99"/>
    <w:qFormat/>
    <w:rsid w:val="00FC56F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1226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Inwestycji</dc:creator>
  <cp:keywords/>
  <dc:description/>
  <cp:lastModifiedBy>Wiesław Babiżewski</cp:lastModifiedBy>
  <cp:revision>5</cp:revision>
  <cp:lastPrinted>2023-06-13T10:45:00Z</cp:lastPrinted>
  <dcterms:created xsi:type="dcterms:W3CDTF">2023-06-14T07:19:00Z</dcterms:created>
  <dcterms:modified xsi:type="dcterms:W3CDTF">2023-06-14T12:25:00Z</dcterms:modified>
</cp:coreProperties>
</file>