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B8AAF" w14:textId="1CF5D276" w:rsidR="00611ABB" w:rsidRDefault="00611ABB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Hlk137639317"/>
      <w:bookmarkStart w:id="1" w:name="_Toc35240015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1D97AD3F" wp14:editId="615BF6B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354955" cy="653415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E47362A" w14:textId="77777777" w:rsidR="00611ABB" w:rsidRDefault="00611ABB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</w:p>
    <w:p w14:paraId="1D8869EC" w14:textId="17F2878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1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656E69BF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sz w:val="18"/>
          <w:szCs w:val="18"/>
          <w:lang w:eastAsia="pl-PL"/>
        </w:rPr>
        <w:t>3</w:t>
      </w:r>
    </w:p>
    <w:p w14:paraId="36E92D64" w14:textId="381529EB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zawarta </w:t>
      </w:r>
      <w:r w:rsidRPr="00A61487">
        <w:rPr>
          <w:rFonts w:ascii="Arial" w:hAnsi="Arial" w:cs="Arial"/>
          <w:b/>
          <w:bCs/>
          <w:sz w:val="18"/>
          <w:szCs w:val="18"/>
          <w:lang w:eastAsia="pl-PL"/>
        </w:rPr>
        <w:t>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6D0064B0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611ABB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66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BF6FAF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3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8A20EE1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FB7E30">
        <w:rPr>
          <w:rFonts w:ascii="Arial" w:hAnsi="Arial" w:cs="Arial"/>
          <w:b/>
          <w:bCs/>
          <w:i/>
          <w:iCs/>
          <w:sz w:val="18"/>
          <w:szCs w:val="18"/>
        </w:rPr>
        <w:t>produktów leczniczych</w:t>
      </w:r>
      <w:r w:rsidR="003D3301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="00611ABB">
        <w:rPr>
          <w:rFonts w:ascii="Arial" w:hAnsi="Arial" w:cs="Arial"/>
          <w:b/>
          <w:bCs/>
          <w:i/>
          <w:iCs/>
          <w:sz w:val="18"/>
          <w:szCs w:val="18"/>
        </w:rPr>
        <w:t>3</w:t>
      </w:r>
      <w:r w:rsidR="00376D3E" w:rsidRP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18DDA3F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611ABB">
        <w:rPr>
          <w:rFonts w:ascii="Arial" w:hAnsi="Arial" w:cs="Arial"/>
          <w:color w:val="000000"/>
          <w:sz w:val="18"/>
          <w:szCs w:val="18"/>
          <w:lang w:eastAsia="pl-PL"/>
        </w:rPr>
        <w:t>66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BF6FAF">
        <w:rPr>
          <w:rFonts w:ascii="Arial" w:hAnsi="Arial" w:cs="Arial"/>
          <w:color w:val="000000"/>
          <w:sz w:val="18"/>
          <w:szCs w:val="18"/>
          <w:lang w:eastAsia="pl-PL"/>
        </w:rPr>
        <w:t>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38D77831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</w:t>
      </w:r>
      <w:r w:rsidR="00DF77FD">
        <w:rPr>
          <w:rFonts w:ascii="Arial" w:hAnsi="Arial" w:cs="Arial"/>
          <w:spacing w:val="-6"/>
          <w:sz w:val="18"/>
          <w:szCs w:val="18"/>
          <w:lang w:eastAsia="pl-PL"/>
        </w:rPr>
        <w:t>. Ilości mogą ulec zmniejszeniu lub zwiększeniu w granicach +/- 20%.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1E017201" w14:textId="7E2AC7A7" w:rsidR="00872FB5" w:rsidRDefault="00E92145" w:rsidP="005E012B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5F1291" w14:textId="77777777" w:rsidR="00A61487" w:rsidRPr="005E012B" w:rsidRDefault="00A61487" w:rsidP="00A61487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3CA780CA" w14:textId="2CCFA019" w:rsidR="00611ABB" w:rsidRDefault="00872FB5" w:rsidP="00611ABB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3D7823F3" w14:textId="77777777" w:rsidR="007C6FCD" w:rsidRDefault="007C6FCD" w:rsidP="007C6FCD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60222995" w14:textId="77777777" w:rsidR="007C6FCD" w:rsidRPr="00A61487" w:rsidRDefault="007C6FCD" w:rsidP="007C6FCD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lastRenderedPageBreak/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6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7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1DA07BE1" w14:textId="7B5A49AA" w:rsidR="00E92145" w:rsidRDefault="007B557A" w:rsidP="00E92145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3A4BBCB0" w14:textId="77777777" w:rsidR="00A61487" w:rsidRPr="008971AF" w:rsidRDefault="00A61487" w:rsidP="00A61487">
      <w:pPr>
        <w:suppressAutoHyphens w:val="0"/>
        <w:ind w:left="420" w:right="384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632AB723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9429E8">
        <w:rPr>
          <w:rFonts w:ascii="Arial" w:hAnsi="Arial" w:cs="Arial"/>
          <w:sz w:val="18"/>
          <w:szCs w:val="18"/>
        </w:rPr>
        <w:t>24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31BD5E8C" w14:textId="71D93258" w:rsidR="00052C33" w:rsidRPr="00A61487" w:rsidRDefault="007B557A" w:rsidP="008971AF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left="284" w:right="57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do uiszczenia opłaty parkingowej w wysokości 4 zł za pierwszą godzinę oraz 3 zł za każdą kolejną rozpoczętą godzinę, od chwili wjazdu na teren wskazanej w </w:t>
      </w:r>
      <w:r w:rsidR="00052C33">
        <w:rPr>
          <w:rFonts w:ascii="Arial" w:hAnsi="Arial" w:cs="Arial"/>
          <w:sz w:val="18"/>
          <w:szCs w:val="18"/>
          <w:lang w:eastAsia="pl-PL"/>
        </w:rPr>
        <w:t>ust.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052C33">
        <w:rPr>
          <w:rFonts w:ascii="Arial" w:hAnsi="Arial" w:cs="Arial"/>
          <w:sz w:val="18"/>
          <w:szCs w:val="18"/>
          <w:lang w:eastAsia="pl-PL"/>
        </w:rPr>
        <w:t xml:space="preserve">2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>nieruchomości. Opłata nie będzie egzekwowana, w przypadku pozostawania w strefie płatnej, przez okres do 40 minut.</w:t>
      </w:r>
    </w:p>
    <w:p w14:paraId="3F8D24AC" w14:textId="77777777" w:rsidR="00A61487" w:rsidRPr="008971AF" w:rsidRDefault="00A61487" w:rsidP="00A61487">
      <w:pPr>
        <w:tabs>
          <w:tab w:val="num" w:pos="1440"/>
        </w:tabs>
        <w:suppressAutoHyphens w:val="0"/>
        <w:ind w:left="284" w:right="57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8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04F3B169" w14:textId="50DA4B17" w:rsidR="00C07B33" w:rsidRPr="008971AF" w:rsidRDefault="00AA7D7B" w:rsidP="008971AF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>Zmiany, o których mowa w ust 2 pkt c,e,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leczniczych,w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3285EBAB" w:rsidR="00E92145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 xml:space="preserve">W przypadku wszczęcia przez Prezesa NFZ procedury wspólnego postępowania o udzielenie zamówienia publicznego na produkt leczniczy, który jest przedmiotem zawartej w toku niniejszego postępowania umowy </w:t>
      </w:r>
      <w:r w:rsidR="00F77587" w:rsidRPr="00F47B70">
        <w:rPr>
          <w:rFonts w:ascii="Arial" w:hAnsi="Arial" w:cs="Arial"/>
          <w:sz w:val="18"/>
          <w:szCs w:val="18"/>
        </w:rPr>
        <w:lastRenderedPageBreak/>
        <w:t>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33E4E996" w14:textId="0CD3E8FA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przewidują zmianę Umowy w przypadku zmiany ceny materiałów lub kosztów związanych z realizacją zamówienia. </w:t>
      </w:r>
      <w:r w:rsidR="00E754A9" w:rsidRPr="00E754A9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 uprawniony będzie do waloryzacji przysługującego mu wynagrodzenia w sytuacji, w której kwartalny wskaźnik  cen towarów i usług konsumpcyjnych w stosunku do cen z kwartału poprzedniego, ogłaszany w Komunikacie Prezesa Głównego Urzędu Statystycznego, osiągnie minimum 2,5%. Początkowy termin ustalania zmiany wynagrodzenia ustala się na dzień zaistnienia przesłanki w postaci osiągnięcia przez ww. kwartalny wskaźnik GUS poziomu minimum 2,5%. Tym samym zmiany wynagrodzenia będą obejmować okres od pierwszego dnia miesiąca rozpoczynającego kwartał następujący po kwartale, dla którego wskaźnik, o którym mowa w ust. 11, osiągnął poziom minimum 2,5%.</w:t>
      </w:r>
    </w:p>
    <w:p w14:paraId="6FE1FDE6" w14:textId="2A6B9FBE" w:rsidR="00E07DDA" w:rsidRPr="00E07DDA" w:rsidRDefault="00E07DDA" w:rsidP="00E07DDA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 przypadku zaistnienia przesłanki , o której mowa w pkt 1</w:t>
      </w:r>
      <w:r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1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, zmiana zostanie dokonana Strony ustalają zgodnie z poniższymi zasadami:</w:t>
      </w:r>
    </w:p>
    <w:p w14:paraId="4BD65BA9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ogłaszany w </w:t>
      </w:r>
      <w:r w:rsidRPr="00E07DDA">
        <w:rPr>
          <w:rFonts w:ascii="Arial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2FC1E61F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CA5F400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Wartość każdej zmiany wynagrodzenia nie może przekraczać 1/2 wskaźnika GUS</w:t>
      </w: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 xml:space="preserve">, </w:t>
      </w:r>
    </w:p>
    <w:p w14:paraId="458E7B71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i/>
          <w:iCs/>
          <w:color w:val="000000" w:themeColor="text1"/>
          <w:sz w:val="18"/>
          <w:szCs w:val="18"/>
          <w:lang w:eastAsia="en-US"/>
        </w:rPr>
        <w:t>Wartość wszystkich zmian w okresie realizacji Umowy nie może przekraczać 9%</w:t>
      </w: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 jej Wartości.</w:t>
      </w:r>
    </w:p>
    <w:p w14:paraId="7909FC0A" w14:textId="05EB36DB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Po zaakceptowaniu wniosku wnioskodawcy, strony podpiszą aneks do umowy określający zmianę cen. </w:t>
      </w:r>
    </w:p>
    <w:p w14:paraId="0F16FD4D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0003B95" w14:textId="77777777" w:rsidR="00E07DDA" w:rsidRPr="00E07DDA" w:rsidRDefault="00E07DDA" w:rsidP="00E07DDA">
      <w:pPr>
        <w:numPr>
          <w:ilvl w:val="0"/>
          <w:numId w:val="24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23FA76FB" w14:textId="77777777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przedmiotem umowy są dostawy lub usługi;</w:t>
      </w:r>
    </w:p>
    <w:p w14:paraId="2B113AD1" w14:textId="78606C15" w:rsidR="00E07DDA" w:rsidRPr="00E07DDA" w:rsidRDefault="00E07DDA" w:rsidP="00E07DDA">
      <w:pPr>
        <w:numPr>
          <w:ilvl w:val="0"/>
          <w:numId w:val="27"/>
        </w:numPr>
        <w:suppressAutoHyphens w:val="0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</w:pPr>
      <w:r w:rsidRPr="00E07DDA">
        <w:rPr>
          <w:rFonts w:ascii="Arial" w:eastAsia="Calibri" w:hAnsi="Arial" w:cs="Arial"/>
          <w:color w:val="000000" w:themeColor="text1"/>
          <w:sz w:val="18"/>
          <w:szCs w:val="18"/>
          <w:lang w:eastAsia="en-US"/>
        </w:rPr>
        <w:t>okres obowiązywania umowy przekracza 6 miesięcy.</w:t>
      </w:r>
    </w:p>
    <w:p w14:paraId="37DDC40F" w14:textId="77777777" w:rsidR="00E07DDA" w:rsidRPr="00E07DDA" w:rsidRDefault="00E07DDA" w:rsidP="00E07DDA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70A0981F" w14:textId="62EAFE40" w:rsidR="00A61487" w:rsidRPr="00A61487" w:rsidRDefault="00A61487" w:rsidP="00A61487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Datą zawarcia niniejszej Umowy jest data złożenia oświadczenia woli o jej zawarciu przez ostatnią ze Stron.</w:t>
      </w:r>
    </w:p>
    <w:p w14:paraId="5BF8E27C" w14:textId="77777777" w:rsidR="00A61487" w:rsidRPr="00A61487" w:rsidRDefault="00A61487" w:rsidP="00A61487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postaci elektronicznej i podpisana przez każdą ze Stron kwalifikowanym podpisem elektronicznym (jeśli dotyczy).</w:t>
      </w:r>
    </w:p>
    <w:p w14:paraId="245719B4" w14:textId="7CC5A1B9" w:rsidR="00E92145" w:rsidRPr="00A61487" w:rsidRDefault="00E92145" w:rsidP="00A61487">
      <w:pPr>
        <w:widowControl w:val="0"/>
        <w:numPr>
          <w:ilvl w:val="0"/>
          <w:numId w:val="29"/>
        </w:numPr>
        <w:tabs>
          <w:tab w:val="left" w:pos="426"/>
        </w:tabs>
        <w:suppressAutoHyphens w:val="0"/>
        <w:ind w:left="284" w:right="-134" w:hanging="284"/>
        <w:rPr>
          <w:rFonts w:ascii="Arial" w:hAnsi="Arial" w:cs="Arial"/>
          <w:color w:val="FF0000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6235655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ED6C40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ED6C40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69AAB5B1" w14:textId="55093B97" w:rsidR="00A61487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17EE3794" w:rsidR="00E92145" w:rsidRDefault="00E92145" w:rsidP="00A61487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Ewentualne kwestie sporne wynikłe w trakcie realizacji niniejszej umowy Strony rozstrzygać będą </w:t>
      </w:r>
    </w:p>
    <w:p w14:paraId="31970895" w14:textId="1BD49991" w:rsidR="00E92145" w:rsidRPr="00DE062E" w:rsidRDefault="00A61487" w:rsidP="00A61487">
      <w:pPr>
        <w:widowControl w:val="0"/>
        <w:tabs>
          <w:tab w:val="num" w:pos="142"/>
        </w:tabs>
        <w:suppressAutoHyphens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E92145" w:rsidRPr="00DE062E">
        <w:rPr>
          <w:rFonts w:ascii="Arial" w:hAnsi="Arial" w:cs="Arial"/>
          <w:sz w:val="18"/>
          <w:szCs w:val="18"/>
        </w:rPr>
        <w:t>polubownie.</w:t>
      </w:r>
    </w:p>
    <w:p w14:paraId="469CF420" w14:textId="0E4E439F" w:rsidR="00A61487" w:rsidRPr="00A61487" w:rsidRDefault="00E92145" w:rsidP="00A61487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przypadku nie dojścia do porozumienia spory będą rozstrzygane przez Sąd właściwy dla siedziby </w:t>
      </w:r>
      <w:r w:rsidR="00A61487" w:rsidRPr="00A61487">
        <w:rPr>
          <w:rFonts w:ascii="Arial" w:hAnsi="Arial" w:cs="Arial"/>
          <w:sz w:val="18"/>
          <w:szCs w:val="18"/>
        </w:rPr>
        <w:t xml:space="preserve"> </w:t>
      </w:r>
    </w:p>
    <w:p w14:paraId="0A30FF7E" w14:textId="7BAD68DE" w:rsidR="00E92145" w:rsidRPr="00A61487" w:rsidRDefault="00E92145" w:rsidP="00A61487">
      <w:pPr>
        <w:widowControl w:val="0"/>
        <w:ind w:left="360" w:hanging="7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Zamawiającego.</w:t>
      </w:r>
    </w:p>
    <w:p w14:paraId="62054281" w14:textId="7ED52CE5" w:rsidR="00A61487" w:rsidRPr="00A61487" w:rsidRDefault="00E92145" w:rsidP="00A61487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 xml:space="preserve">W sprawach nieuregulowanych niniejszą umową stosuje się przepisy Kodeksu cywilnego, ustawy Prawo </w:t>
      </w:r>
    </w:p>
    <w:p w14:paraId="14C64391" w14:textId="238936BA" w:rsidR="00E92145" w:rsidRPr="00A61487" w:rsidRDefault="00E92145" w:rsidP="00A61487">
      <w:pPr>
        <w:pStyle w:val="Akapitzlist"/>
        <w:widowControl w:val="0"/>
        <w:ind w:hanging="436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zamówień publicznych  oraz ustawy o  działalności leczniczej.</w:t>
      </w:r>
    </w:p>
    <w:p w14:paraId="151ACD66" w14:textId="12CC43B6" w:rsidR="00E92145" w:rsidRPr="00A61487" w:rsidRDefault="00E92145" w:rsidP="00A61487">
      <w:pPr>
        <w:pStyle w:val="Akapitzlist"/>
        <w:widowControl w:val="0"/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A61487">
        <w:rPr>
          <w:rFonts w:ascii="Arial" w:hAnsi="Arial" w:cs="Arial"/>
          <w:sz w:val="18"/>
          <w:szCs w:val="18"/>
        </w:rPr>
        <w:t>Umowa została sporządzona w dwóch jednobrzmiących egzemplarzach, po jednym dla każdej ze Stron.</w:t>
      </w:r>
    </w:p>
    <w:p w14:paraId="1DB3B8FB" w14:textId="77777777" w:rsidR="00A61487" w:rsidRPr="00A61487" w:rsidRDefault="00A61487" w:rsidP="00A61487">
      <w:pPr>
        <w:pStyle w:val="Akapitzlist"/>
        <w:widowControl w:val="0"/>
        <w:ind w:left="0"/>
        <w:jc w:val="both"/>
        <w:rPr>
          <w:rFonts w:ascii="Arial" w:hAnsi="Arial" w:cs="Arial"/>
          <w:sz w:val="18"/>
          <w:szCs w:val="18"/>
        </w:rPr>
      </w:pP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C63AC6" w:rsidRPr="00C63AC6" w14:paraId="179EE8A6" w14:textId="77777777" w:rsidTr="00FF4EAE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039E1FA" w14:textId="77777777" w:rsidR="00C63AC6" w:rsidRPr="00C63AC6" w:rsidRDefault="00C63AC6" w:rsidP="00C63AC6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Przedstawiciel Zamawiającego</w:t>
            </w:r>
          </w:p>
        </w:tc>
      </w:tr>
      <w:tr w:rsidR="00C63AC6" w:rsidRPr="00C63AC6" w14:paraId="79EEADBC" w14:textId="77777777" w:rsidTr="00FF4EAE">
        <w:trPr>
          <w:trHeight w:val="1290"/>
        </w:trPr>
        <w:tc>
          <w:tcPr>
            <w:tcW w:w="3378" w:type="dxa"/>
          </w:tcPr>
          <w:p w14:paraId="464FDDF4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0102B595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5FFCC3BC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7EEDDC62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062CA626" w14:textId="77777777" w:rsidR="00C63AC6" w:rsidRPr="00C63AC6" w:rsidRDefault="00C63AC6" w:rsidP="00C63AC6">
            <w:pPr>
              <w:suppressAutoHyphens w:val="0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C63AC6" w:rsidRPr="00C63AC6" w14:paraId="16F8DC80" w14:textId="77777777" w:rsidTr="00FF4EAE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548BEC66" w14:textId="77777777" w:rsidR="00C63AC6" w:rsidRPr="00C63AC6" w:rsidRDefault="00C63AC6" w:rsidP="00C63AC6">
            <w:pPr>
              <w:suppressAutoHyphens w:val="0"/>
              <w:spacing w:after="160" w:line="259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Przedstawiciel WYKONAWCY</w:t>
            </w:r>
          </w:p>
        </w:tc>
      </w:tr>
      <w:tr w:rsidR="00C63AC6" w:rsidRPr="00C63AC6" w14:paraId="059BD7D2" w14:textId="77777777" w:rsidTr="00FF4EAE">
        <w:trPr>
          <w:trHeight w:val="1298"/>
        </w:trPr>
        <w:tc>
          <w:tcPr>
            <w:tcW w:w="3497" w:type="dxa"/>
          </w:tcPr>
          <w:p w14:paraId="642FCD00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18D8632D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40617796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  <w:p w14:paraId="76357ED8" w14:textId="77777777" w:rsidR="00C63AC6" w:rsidRPr="00C63AC6" w:rsidRDefault="00C63AC6" w:rsidP="00C63AC6">
            <w:pPr>
              <w:suppressAutoHyphens w:val="0"/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  <w:p w14:paraId="7D501E00" w14:textId="77777777" w:rsidR="00C63AC6" w:rsidRPr="00C63AC6" w:rsidRDefault="00C63AC6" w:rsidP="00C63AC6">
            <w:pPr>
              <w:suppressAutoHyphens w:val="0"/>
              <w:spacing w:after="160" w:line="259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C63AC6"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  <w:t>(podpis + pieczątka firmowa)</w:t>
            </w:r>
          </w:p>
        </w:tc>
      </w:tr>
    </w:tbl>
    <w:p w14:paraId="67A903AA" w14:textId="21CEA919" w:rsidR="00E92145" w:rsidRDefault="00E92145" w:rsidP="00C63AC6">
      <w:pPr>
        <w:widowControl w:val="0"/>
        <w:jc w:val="both"/>
        <w:rPr>
          <w:rFonts w:ascii="Arial" w:hAnsi="Arial" w:cs="Arial"/>
          <w:b/>
          <w:sz w:val="18"/>
          <w:szCs w:val="18"/>
        </w:rPr>
      </w:pPr>
    </w:p>
    <w:sectPr w:rsidR="00E92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8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4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22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24"/>
    <w:lvlOverride w:ilvl="0">
      <w:startOverride w:val="1"/>
    </w:lvlOverride>
  </w:num>
  <w:num w:numId="7" w16cid:durableId="42469085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23"/>
    <w:lvlOverride w:ilvl="0">
      <w:startOverride w:val="1"/>
    </w:lvlOverride>
  </w:num>
  <w:num w:numId="9" w16cid:durableId="1251309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9"/>
    <w:lvlOverride w:ilvl="0">
      <w:startOverride w:val="1"/>
    </w:lvlOverride>
  </w:num>
  <w:num w:numId="11" w16cid:durableId="458650606">
    <w:abstractNumId w:val="14"/>
  </w:num>
  <w:num w:numId="12" w16cid:durableId="4334774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24"/>
  </w:num>
  <w:num w:numId="15" w16cid:durableId="630667709">
    <w:abstractNumId w:val="13"/>
  </w:num>
  <w:num w:numId="16" w16cid:durableId="913392429">
    <w:abstractNumId w:val="1"/>
  </w:num>
  <w:num w:numId="17" w16cid:durableId="360597685">
    <w:abstractNumId w:val="18"/>
  </w:num>
  <w:num w:numId="18" w16cid:durableId="366878159">
    <w:abstractNumId w:val="23"/>
  </w:num>
  <w:num w:numId="19" w16cid:durableId="715588677">
    <w:abstractNumId w:val="19"/>
  </w:num>
  <w:num w:numId="20" w16cid:durableId="1068769848">
    <w:abstractNumId w:val="15"/>
  </w:num>
  <w:num w:numId="21" w16cid:durableId="1495602876">
    <w:abstractNumId w:val="0"/>
  </w:num>
  <w:num w:numId="22" w16cid:durableId="10542353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638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7385780">
    <w:abstractNumId w:val="10"/>
  </w:num>
  <w:num w:numId="26" w16cid:durableId="393629642">
    <w:abstractNumId w:val="7"/>
  </w:num>
  <w:num w:numId="27" w16cid:durableId="19181295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9012271">
    <w:abstractNumId w:val="6"/>
  </w:num>
  <w:num w:numId="29" w16cid:durableId="660668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12358"/>
    <w:rsid w:val="00163BBE"/>
    <w:rsid w:val="00173CA0"/>
    <w:rsid w:val="001F4E09"/>
    <w:rsid w:val="002B4070"/>
    <w:rsid w:val="002F2DCD"/>
    <w:rsid w:val="003635B1"/>
    <w:rsid w:val="00376D3E"/>
    <w:rsid w:val="00377338"/>
    <w:rsid w:val="003A1DA8"/>
    <w:rsid w:val="003A56B6"/>
    <w:rsid w:val="003B7B03"/>
    <w:rsid w:val="003D3301"/>
    <w:rsid w:val="004305BA"/>
    <w:rsid w:val="004E3287"/>
    <w:rsid w:val="004F7913"/>
    <w:rsid w:val="005E012B"/>
    <w:rsid w:val="00611ABB"/>
    <w:rsid w:val="00697A3A"/>
    <w:rsid w:val="006A37BD"/>
    <w:rsid w:val="006A6294"/>
    <w:rsid w:val="007163D8"/>
    <w:rsid w:val="00721175"/>
    <w:rsid w:val="00751801"/>
    <w:rsid w:val="007B557A"/>
    <w:rsid w:val="007C399C"/>
    <w:rsid w:val="007C6FCD"/>
    <w:rsid w:val="007D753B"/>
    <w:rsid w:val="00872FB5"/>
    <w:rsid w:val="008971AF"/>
    <w:rsid w:val="009429E8"/>
    <w:rsid w:val="00A053CA"/>
    <w:rsid w:val="00A247DF"/>
    <w:rsid w:val="00A448C2"/>
    <w:rsid w:val="00A61487"/>
    <w:rsid w:val="00AA7D7B"/>
    <w:rsid w:val="00B37711"/>
    <w:rsid w:val="00B61B7C"/>
    <w:rsid w:val="00B66AA5"/>
    <w:rsid w:val="00BC02D3"/>
    <w:rsid w:val="00BF6FAF"/>
    <w:rsid w:val="00C07B33"/>
    <w:rsid w:val="00C63AC6"/>
    <w:rsid w:val="00CE12F2"/>
    <w:rsid w:val="00D52720"/>
    <w:rsid w:val="00D731D1"/>
    <w:rsid w:val="00DA484E"/>
    <w:rsid w:val="00DE0164"/>
    <w:rsid w:val="00DE30E7"/>
    <w:rsid w:val="00DF77FD"/>
    <w:rsid w:val="00E07DDA"/>
    <w:rsid w:val="00E57596"/>
    <w:rsid w:val="00E62B73"/>
    <w:rsid w:val="00E754A9"/>
    <w:rsid w:val="00E92145"/>
    <w:rsid w:val="00ED6C40"/>
    <w:rsid w:val="00F45C23"/>
    <w:rsid w:val="00F47B70"/>
    <w:rsid w:val="00F53A43"/>
    <w:rsid w:val="00F77587"/>
    <w:rsid w:val="00F81A95"/>
    <w:rsid w:val="00FB4A86"/>
    <w:rsid w:val="00FB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6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2594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68</cp:revision>
  <cp:lastPrinted>2023-06-19T09:09:00Z</cp:lastPrinted>
  <dcterms:created xsi:type="dcterms:W3CDTF">2021-02-08T08:30:00Z</dcterms:created>
  <dcterms:modified xsi:type="dcterms:W3CDTF">2023-07-06T06:51:00Z</dcterms:modified>
</cp:coreProperties>
</file>