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841B8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024C7BE4" w14:textId="77777777" w:rsidR="007837FF" w:rsidRDefault="007837FF">
      <w:pPr>
        <w:pStyle w:val="Tekstpodstawowy"/>
        <w:spacing w:before="1"/>
        <w:rPr>
          <w:b/>
          <w:bCs/>
          <w:i/>
          <w:iCs/>
        </w:rPr>
      </w:pP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01CED28E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D51E63" w:rsidRPr="00EA5554">
        <w:rPr>
          <w:bCs/>
          <w:i/>
        </w:rPr>
        <w:t>Dostawa aparatury medycznej</w:t>
      </w:r>
      <w:r w:rsidR="00A3046A" w:rsidRPr="00EA5554">
        <w:rPr>
          <w:bCs/>
          <w:i/>
        </w:rPr>
        <w:t xml:space="preserve"> </w:t>
      </w:r>
      <w:r w:rsidR="00FE4FB3" w:rsidRPr="00EA5554">
        <w:rPr>
          <w:bCs/>
          <w:i/>
          <w:color w:val="3C3C3C"/>
        </w:rPr>
        <w:t xml:space="preserve"> – znak /2501/</w:t>
      </w:r>
      <w:r w:rsidR="00EA5554" w:rsidRPr="00EA5554">
        <w:rPr>
          <w:bCs/>
          <w:i/>
          <w:color w:val="3C3C3C"/>
        </w:rPr>
        <w:t>74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762"/>
      </w:tblGrid>
      <w:tr w:rsidR="009173BA" w:rsidRPr="00EA5554" w14:paraId="40E19388" w14:textId="77777777" w:rsidTr="00EA55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EA55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EA55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E0EF06B" w14:textId="77777777" w:rsidTr="00EA55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EA5554" w:rsidRDefault="0001628B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9173BA" w:rsidRPr="00EA5554" w:rsidRDefault="0001628B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nil"/>
              <w:right w:val="nil"/>
            </w:tcBorders>
          </w:tcPr>
          <w:p w14:paraId="004FBCE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AB41934" w14:textId="77777777" w:rsidTr="00EA55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EA5554" w:rsidRDefault="0001628B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EA5554" w:rsidRDefault="0001628B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2FE01BCB" w14:textId="77777777" w:rsidTr="00EA55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EA5554" w:rsidRDefault="0001628B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77777777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192440" w:rsidRPr="00EA5554">
        <w:rPr>
          <w:sz w:val="18"/>
          <w:szCs w:val="18"/>
        </w:rPr>
        <w:t xml:space="preserve">w trybie </w:t>
      </w:r>
      <w:r w:rsidR="00482F70" w:rsidRPr="00EA5554">
        <w:rPr>
          <w:sz w:val="18"/>
          <w:szCs w:val="18"/>
        </w:rPr>
        <w:t>przetargu nieograniczonego 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015F2B" w:rsidRPr="00EA5554">
        <w:rPr>
          <w:sz w:val="18"/>
          <w:szCs w:val="18"/>
        </w:rPr>
        <w:t xml:space="preserve">Dostawa aparatury medycznej  </w:t>
      </w:r>
    </w:p>
    <w:p w14:paraId="129C6E19" w14:textId="149A0E01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EA5554" w:rsidRPr="00EA5554">
        <w:rPr>
          <w:b/>
          <w:bCs/>
          <w:color w:val="3C3C3C"/>
          <w:sz w:val="18"/>
          <w:szCs w:val="18"/>
        </w:rPr>
        <w:t>74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5D83CE62" w14:textId="77777777" w:rsidR="007837FF" w:rsidRPr="00EA5554" w:rsidRDefault="007837FF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0E0B20DE" w14:textId="3EC7033C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25E970F" w14:textId="0A5D0B7C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EA5554">
              <w:rPr>
                <w:color w:val="000000"/>
                <w:sz w:val="18"/>
                <w:szCs w:val="18"/>
              </w:rPr>
              <w:t xml:space="preserve">P.1 - Pompa do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kontrapulsacji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6EC7450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60ECC5A" w14:textId="2E8E3804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P.2 -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Laryngofineroskop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ze źródłem światła NBI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0C256BD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86536C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55D64A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9370A99" w14:textId="2107AC20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P.3 - Stół zabiegowy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F9E78ED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D922B22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3E6303B8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P.4 - Lampa szczelinowa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BBEAF4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3859225" w14:textId="7792773E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P.5 - Zestaw do elektrokoagulacji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445608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A53A68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09BB6FB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D4E3849" w14:textId="48F577B7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P.6 - Lokalizator naczyń krwionośnych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CD207E9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08642C0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5EF4E4B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0E22485" w14:textId="0BFE7A6E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P.7 - Fotel zabiegowy do podawania iniekcji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doszklistkowych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FC06E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A62C0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4C43940B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7999F55" w14:textId="3CAB845C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P.8 - Cewka piersiowa do MR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8251B3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85275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165128A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BE2B58B" w14:textId="1B019251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P.9 - Spektralny tomograf komputerowy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B59E9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294ECE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0C3AB4C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7ACC754" w14:textId="2656FF8D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P.10 -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Autorefraktometr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 keratometrem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786FC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0B21E21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991C273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E44B549" w14:textId="72967AB1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P.11 -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Videolaryngoskop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 wyposażeniem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EB886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DDFF24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2AB4775D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B210885" w14:textId="11EDDA88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P.12 - Fotel zabiegowy dla pacjentów po operacji zaćmy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D50C3E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799E23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59A69CE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CF8A905" w14:textId="6CE53B31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P.13 - Diatermia chirurgiczna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78F658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D8F330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2CD72CC3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DE14BB9" w14:textId="311CB1F3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P.14 - Fotel do badań i zabiegów urologicznych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22C981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9936C6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B032544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FD48681" w14:textId="34E38787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P.15 - Wózek do resuscytacji krążeniowo oddechowej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738DA9B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B273AA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5BFCAD9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6216D8E" w14:textId="17D30E20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P.16 - Parawan do stołu wieszany RTG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B74B795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7B37E30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153DB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9796C23" w14:textId="16D1B16D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P.17 -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Videolaryngoskop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neonatologiczny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366F60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D5BAEF6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0E046EF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46A4C20" w14:textId="0590673C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P.18 - Cystoskop z wyposażeniem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CF72DD5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A625C8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042EB159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04DFB48" w14:textId="0FD52AF6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P.19 -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Videokolonoskop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AADA7E9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30F7CAD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3B36DE79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15DABB7" w14:textId="7FDDE1C0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P.20 - Optyka artroskopowa z płaszczem przepływowym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915B95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0731D46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6854425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51B4716" w14:textId="7E2A8067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P.21 - Aparat VNG z wyposażeniem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282C6DF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E143578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EA5554" w:rsidRPr="00EA5554" w14:paraId="7937DBDF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61C5BE1" w14:textId="3F8CE0C9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P.22 - Aparat do badań metodą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Shift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-OAE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8FD8083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37D6CB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93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28"/>
        <w:gridCol w:w="1701"/>
      </w:tblGrid>
      <w:tr w:rsidR="00EA5554" w:rsidRPr="00EA5554" w14:paraId="42229670" w14:textId="77777777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58AED1FD" w:rsidR="00EA5554" w:rsidRPr="00EA5554" w:rsidRDefault="00EA5554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467AB4E9" w14:textId="7777777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wymagany minimalny okres gwarancji</w:t>
            </w:r>
          </w:p>
          <w:p w14:paraId="445F79DC" w14:textId="7A0A8D2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oferowany  okres gwarancji</w:t>
            </w:r>
          </w:p>
          <w:p w14:paraId="3EFE917C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ponad wymagany minimalny</w:t>
            </w:r>
          </w:p>
          <w:p w14:paraId="3B9E4750" w14:textId="1C43B841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  <w:r w:rsidRPr="00EA5554">
              <w:rPr>
                <w:b/>
                <w:sz w:val="18"/>
                <w:szCs w:val="18"/>
              </w:rPr>
              <w:t>*</w:t>
            </w:r>
          </w:p>
        </w:tc>
      </w:tr>
      <w:tr w:rsidR="00EA5554" w:rsidRPr="00EA5554" w14:paraId="73357F52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AD0ECF9" w14:textId="227366D9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P.1 - Pompa do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kontrapulsacji</w:t>
            </w:r>
            <w:proofErr w:type="spellEnd"/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1FEE16" w14:textId="4A951ABF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CEC7ED1" w14:textId="702A3E87" w:rsidR="00EA5554" w:rsidRPr="00EA5554" w:rsidRDefault="00EA5554" w:rsidP="00EA5554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 w:rsidR="003E5E76"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FFDB5D4" w14:textId="377AC885" w:rsidR="00EA5554" w:rsidRPr="00EA5554" w:rsidRDefault="003E5E76" w:rsidP="00EA5554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="00EA5554"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="00EA5554"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EA5554" w:rsidRPr="00EA5554" w14:paraId="4BB7730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96F18D8" w14:textId="403D6507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lastRenderedPageBreak/>
              <w:t xml:space="preserve">P.2 -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Laryngofineroskop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ze źródłem światła NBI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911CC" w14:textId="2854B948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6051538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ACCBE8F" w14:textId="3C0BFC2E" w:rsidR="00EA5554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EA5554" w:rsidRPr="00EA5554" w14:paraId="4B033584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F985623" w14:textId="0E59A15A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P.3 - Stół zabiegowy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22D4553" w14:textId="306F1ED5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41A47B1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DC93501" w14:textId="2F3D558D" w:rsidR="00EA5554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EA5554" w:rsidRPr="00EA5554" w14:paraId="0D2B030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CDC140F" w14:textId="1F8FAB13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P.4 - Lampa szczelinowa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171F8B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5F21ED5D" w:rsidR="00EA5554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EA5554" w:rsidRPr="00EA5554" w14:paraId="38095E3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CA8A216" w14:textId="65A2C646" w:rsidR="00EA5554" w:rsidRPr="00EA5554" w:rsidRDefault="00EA5554" w:rsidP="00EA5554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P.5 - Zestaw do elektrokoagulacji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C5EFD0E" w14:textId="2A506F29" w:rsidR="00EA5554" w:rsidRPr="00EA5554" w:rsidRDefault="00B23D36" w:rsidP="00EA5554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DF318C9" w14:textId="2D103FBD" w:rsidR="003E5E76" w:rsidRPr="00EA5554" w:rsidRDefault="00EA5554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 w:rsidR="003E5E76">
              <w:rPr>
                <w:bCs/>
                <w:color w:val="3C3C3C"/>
                <w:sz w:val="18"/>
                <w:szCs w:val="18"/>
              </w:rPr>
              <w:t xml:space="preserve"> 12</w:t>
            </w:r>
            <w:r w:rsidR="003E5E76"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1F04D6" w14:textId="120AA480" w:rsidR="00EA5554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555029A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8F927D5" w14:textId="309D6B7C" w:rsidR="003E5E76" w:rsidRPr="00EA5554" w:rsidRDefault="003E5E76" w:rsidP="003E5E76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P.6 - Lokalizator naczyń krwionośnych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79DDDC" w14:textId="2CE94179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502176D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34125B3" w14:textId="4C49A09D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1C9E7FA0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3799D703" w14:textId="223137C9" w:rsidR="003E5E76" w:rsidRPr="00EA5554" w:rsidRDefault="003E5E76" w:rsidP="003E5E76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P.7 - Fotel zabiegowy do podawania iniekcji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doszklistkowych</w:t>
            </w:r>
            <w:proofErr w:type="spellEnd"/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DA70EC" w14:textId="03F830FF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C15E74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0E2AD79E" w14:textId="72512BCE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754634C6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598DE49" w14:textId="5535D549" w:rsidR="003E5E76" w:rsidRPr="00EA5554" w:rsidRDefault="003E5E76" w:rsidP="003E5E76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P.8 - Cewka piersiowa do MR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494511C" w14:textId="32553655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D78D201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8F8A105" w14:textId="5F1D3333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30949D7E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28386C7" w14:textId="0D44455D" w:rsidR="003E5E76" w:rsidRPr="00EA5554" w:rsidRDefault="003E5E76" w:rsidP="003E5E76">
            <w:pPr>
              <w:rPr>
                <w:b/>
                <w:bCs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P.9 - Spektralny tomograf komputerowy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62829" w14:textId="75B15D34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5F73745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4CF5249" w14:textId="38102084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09639934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396BAA5" w14:textId="0F25AD39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P.10 -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Autorefraktometr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 keratometrem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830350" w14:textId="45ADE2D3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718E1D4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6522F6D1" w14:textId="009C4980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52A7EFE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7BD86BA2" w14:textId="33730C2B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P.11 -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Videolaryngoskop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z wyposażeniem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4A5A7C35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BC71EB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066B039E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1A12E15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3F3DA80" w14:textId="5FA6AAC1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P.12 - Fotel zabiegowy dla pacjentów po operacji zaćmy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244C0" w14:textId="3C880C2C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7668B3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40E486C4" w14:textId="239B883D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6CA6C7AE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695A53F2" w14:textId="17F1A5DA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P.13 - Diatermia chirurgiczna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9535503" w14:textId="3FEC469C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0C648DB" w14:textId="77777777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1CF135B9" w14:textId="71E5B1FA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E5E76" w:rsidRPr="00EA5554" w14:paraId="12588ACF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B1D7887" w14:textId="2C7459B7" w:rsidR="003E5E76" w:rsidRPr="00EA5554" w:rsidRDefault="003E5E76" w:rsidP="003E5E7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P.14 - Fotel do badań i zabiegów urologicznych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A59283" w14:textId="4B88AF8B" w:rsidR="003E5E76" w:rsidRPr="00EA5554" w:rsidRDefault="003E5E76" w:rsidP="003E5E7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1F3D8E8" w14:textId="1534A3E3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EF2594B" w14:textId="62D5287A" w:rsidR="003E5E76" w:rsidRPr="00EA5554" w:rsidRDefault="003E5E76" w:rsidP="003E5E7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47637D4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08D8436" w14:textId="06A279D5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P.15 - Wózek do resuscytacji krążeniowo oddechowej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E0F19D" w14:textId="27091BD2" w:rsidR="00392CFB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36 - defibrylator**</w:t>
            </w:r>
          </w:p>
          <w:p w14:paraId="2015BA99" w14:textId="0F2E060A" w:rsidR="00392CFB" w:rsidRPr="00EA5554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24 - pozostałe**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5D76C9" w14:textId="430EF2A0" w:rsidR="00392CFB" w:rsidRDefault="00392CFB" w:rsidP="00392C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defibrylator:</w:t>
            </w:r>
          </w:p>
          <w:p w14:paraId="45457F86" w14:textId="523EDAB3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AD51466" w14:textId="77777777" w:rsidR="00392CFB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  <w:p w14:paraId="29593178" w14:textId="77777777" w:rsidR="00392CFB" w:rsidRDefault="00392CFB" w:rsidP="00392CFB">
            <w:pPr>
              <w:pStyle w:val="TableParagraph"/>
              <w:spacing w:before="8"/>
              <w:ind w:left="86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pozostałe:</w:t>
            </w:r>
          </w:p>
          <w:p w14:paraId="2CDE5E88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CA45526" w14:textId="6B91158F" w:rsidR="00392CFB" w:rsidRPr="00392CFB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3226AF35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7CE93116" w14:textId="22288446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P.16 - Parawan do stołu wieszany RTG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90D0B69" w14:textId="424F62F5" w:rsidR="00392CFB" w:rsidRPr="00EA5554" w:rsidRDefault="00392CFB" w:rsidP="00392C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DB54AD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247B883F" w14:textId="4F4C42BE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4BCD7ACC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EBBF4DF" w14:textId="07672522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P.17 -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Videolaryngoskop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neonatologiczny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ADDEBD" w14:textId="1E28D594" w:rsidR="00392CFB" w:rsidRPr="00EA5554" w:rsidRDefault="00392CFB" w:rsidP="00392C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BA96152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846B653" w14:textId="6C0748A6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92CFB" w:rsidRPr="00EA5554" w14:paraId="7D080D59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7BAFB56" w14:textId="1B084991" w:rsidR="00392CFB" w:rsidRPr="00EA5554" w:rsidRDefault="00392CFB" w:rsidP="00392CFB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P.18 - Cystoskop z wyposażeniem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48D41B" w14:textId="64E4FA42" w:rsidR="00392CFB" w:rsidRPr="00EA5554" w:rsidRDefault="00392CFB" w:rsidP="00392C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E7AFB8B" w14:textId="77777777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43FDDCAF" w14:textId="7F10EB6B" w:rsidR="00392CFB" w:rsidRPr="00EA5554" w:rsidRDefault="00392CFB" w:rsidP="00392CF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42066" w:rsidRPr="00EA5554" w14:paraId="586B3E4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2C391294" w14:textId="27FB0CB4" w:rsidR="00342066" w:rsidRPr="00EA5554" w:rsidRDefault="00342066" w:rsidP="0034206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P.19 -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Videokolonoskop</w:t>
            </w:r>
            <w:proofErr w:type="spellEnd"/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48A8F0F" w14:textId="215AA29C" w:rsidR="00342066" w:rsidRPr="00EA5554" w:rsidRDefault="00342066" w:rsidP="0034206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9B99B9" w14:textId="77777777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729EFD60" w14:textId="796544E4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42066" w:rsidRPr="00EA5554" w14:paraId="51222AAF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1D7C5994" w14:textId="652324BD" w:rsidR="00342066" w:rsidRPr="00EA5554" w:rsidRDefault="00342066" w:rsidP="0034206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P.20 - Optyka artroskopowa z płaszczem przepływowym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685406E" w14:textId="4E894432" w:rsidR="00342066" w:rsidRPr="00EA5554" w:rsidRDefault="00342066" w:rsidP="0034206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D10D43E" w14:textId="77777777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0105A89C" w14:textId="49AB1A47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42066" w:rsidRPr="00EA5554" w14:paraId="2DDD8947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0B2C5157" w14:textId="10454E37" w:rsidR="00342066" w:rsidRPr="00EA5554" w:rsidRDefault="00342066" w:rsidP="0034206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>P.21 - Aparat VNG z wyposażeniem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391D1E" w14:textId="31EEA5E2" w:rsidR="00342066" w:rsidRPr="00EA5554" w:rsidRDefault="00342066" w:rsidP="0034206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BE6B08A" w14:textId="77777777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01EEFAD" w14:textId="0C0F9F9D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  <w:tr w:rsidR="00342066" w:rsidRPr="00EA5554" w14:paraId="76CB79C1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0666ECD" w14:textId="4DD64881" w:rsidR="00342066" w:rsidRPr="00EA5554" w:rsidRDefault="00342066" w:rsidP="00342066">
            <w:pPr>
              <w:rPr>
                <w:color w:val="000000"/>
                <w:sz w:val="18"/>
                <w:szCs w:val="18"/>
              </w:rPr>
            </w:pPr>
            <w:r w:rsidRPr="00EA5554">
              <w:rPr>
                <w:color w:val="000000"/>
                <w:sz w:val="18"/>
                <w:szCs w:val="18"/>
              </w:rPr>
              <w:t xml:space="preserve">P.22 - Aparat do badań metodą </w:t>
            </w:r>
            <w:proofErr w:type="spellStart"/>
            <w:r w:rsidRPr="00EA5554">
              <w:rPr>
                <w:color w:val="000000"/>
                <w:sz w:val="18"/>
                <w:szCs w:val="18"/>
              </w:rPr>
              <w:t>Shift</w:t>
            </w:r>
            <w:proofErr w:type="spellEnd"/>
            <w:r w:rsidRPr="00EA5554">
              <w:rPr>
                <w:color w:val="000000"/>
                <w:sz w:val="18"/>
                <w:szCs w:val="18"/>
              </w:rPr>
              <w:t xml:space="preserve"> -OAE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4B5949B" w14:textId="68701AA4" w:rsidR="00342066" w:rsidRPr="00EA5554" w:rsidRDefault="00342066" w:rsidP="00342066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6AF8B7" w14:textId="77777777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12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4512A186" w14:textId="78D46489" w:rsidR="00342066" w:rsidRPr="00EA5554" w:rsidRDefault="00342066" w:rsidP="00342066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24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ą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e</w:t>
            </w:r>
          </w:p>
        </w:tc>
      </w:tr>
    </w:tbl>
    <w:p w14:paraId="5D4F53E9" w14:textId="22B1A3BD" w:rsidR="0031220A" w:rsidRPr="00EA5554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*niepotrzebne skreślić</w:t>
      </w:r>
    </w:p>
    <w:p w14:paraId="1330F0E9" w14:textId="1640794F" w:rsidR="00CC6008" w:rsidRDefault="00392CFB" w:rsidP="00FB38B5">
      <w:pPr>
        <w:tabs>
          <w:tab w:val="left" w:pos="510"/>
        </w:tabs>
        <w:spacing w:line="200" w:lineRule="exact"/>
        <w:ind w:left="426" w:hanging="18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** przydział punktów w kryterium zaoferowanej długości gwarancji </w:t>
      </w:r>
      <w:r w:rsidR="00FB38B5">
        <w:rPr>
          <w:b/>
          <w:sz w:val="18"/>
          <w:szCs w:val="18"/>
        </w:rPr>
        <w:t xml:space="preserve">(ponad wymagany) </w:t>
      </w:r>
      <w:r>
        <w:rPr>
          <w:b/>
          <w:sz w:val="18"/>
          <w:szCs w:val="18"/>
        </w:rPr>
        <w:t>dla częś</w:t>
      </w:r>
      <w:r w:rsidR="00FB38B5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i nr </w:t>
      </w:r>
      <w:r w:rsidR="00FB38B5">
        <w:rPr>
          <w:b/>
          <w:sz w:val="18"/>
          <w:szCs w:val="18"/>
        </w:rPr>
        <w:t xml:space="preserve">P.15:  - po  5 pkt. za wydłużenie okresu minimalnego o 12 miesięcy </w:t>
      </w:r>
      <w:bookmarkStart w:id="4" w:name="_Hlk141357594"/>
      <w:r w:rsidR="00FB38B5">
        <w:rPr>
          <w:b/>
          <w:sz w:val="18"/>
          <w:szCs w:val="18"/>
        </w:rPr>
        <w:t>(na defibrylator oraz pozostałe urządzenia)</w:t>
      </w:r>
      <w:bookmarkEnd w:id="4"/>
    </w:p>
    <w:p w14:paraId="008ED590" w14:textId="201EDE03" w:rsidR="00FB38B5" w:rsidRPr="00EA5554" w:rsidRDefault="00FB38B5" w:rsidP="00FB38B5">
      <w:pPr>
        <w:tabs>
          <w:tab w:val="left" w:pos="510"/>
        </w:tabs>
        <w:spacing w:line="200" w:lineRule="exact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po 10 pkt. za wydłużenie okresu minimalnego o 24 miesiące </w:t>
      </w:r>
      <w:r w:rsidRPr="00FB38B5">
        <w:rPr>
          <w:b/>
          <w:sz w:val="18"/>
          <w:szCs w:val="18"/>
        </w:rPr>
        <w:t>(na defibrylator oraz pozostałe urządzenia)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0E9CBDE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lastRenderedPageBreak/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1684E" w:rsidRPr="00EA5554" w14:paraId="6787CB5A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69B1DD68" w14:textId="77777777" w:rsidR="00C1684E" w:rsidRPr="00EA5554" w:rsidRDefault="00C1684E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EA5554"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A5554"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 w:rsidRPr="00EA555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C1684E" w:rsidRPr="00EA5554" w14:paraId="5D164D61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B27" w14:textId="77777777" w:rsidR="00C1684E" w:rsidRDefault="00C1684E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020B1C32" w14:textId="77777777" w:rsidR="00B365FD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  <w:p w14:paraId="5F911D1A" w14:textId="77777777" w:rsidR="00B365FD" w:rsidRPr="00EA5554" w:rsidRDefault="00B365FD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38</cp:revision>
  <cp:lastPrinted>2022-02-15T09:34:00Z</cp:lastPrinted>
  <dcterms:created xsi:type="dcterms:W3CDTF">2023-03-20T08:55:00Z</dcterms:created>
  <dcterms:modified xsi:type="dcterms:W3CDTF">2023-08-02T06:14:00Z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