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29F97BB6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ED0E5B">
        <w:t xml:space="preserve"> </w:t>
      </w:r>
      <w:r w:rsidR="00E445EC" w:rsidRPr="00E445EC">
        <w:t>i materiałów opatrunkowych</w:t>
      </w:r>
      <w:r w:rsidR="00ED5B32">
        <w:t xml:space="preserve"> </w:t>
      </w:r>
      <w:r w:rsidRPr="001B626D">
        <w:t>(2501/</w:t>
      </w:r>
      <w:r w:rsidR="00E445EC">
        <w:t>76</w:t>
      </w:r>
      <w:r w:rsidR="00ED0E5B">
        <w:t>/</w:t>
      </w:r>
      <w:r w:rsidRPr="001B626D">
        <w:t>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E445EC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445EC" w:rsidRPr="008205B5" w14:paraId="75BAF4A2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597E8EC4" w:rsidR="00E445EC" w:rsidRPr="00462065" w:rsidRDefault="00E445EC" w:rsidP="00E445E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P1-Epoetyna alfa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593B63A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737E10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P2-Darbopoetyna alfa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3DDDE37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65C08BA1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P3-Iwabradyna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7442F92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26B9814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P4-Nimodypina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0BAF496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35A10F7B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P5-Karbamazepina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71D26A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7EDBAC3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P6-Produkt leczniczy zawierający witaminy z grupy 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25ABF2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4C6B6FB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P7-Benzyna apteczna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52EB73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50AA558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P8-Megestrol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C79D2E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31A06B98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P9-Cinacalcet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1AB2F2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724C859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P10-Meropenem + </w:t>
            </w:r>
            <w:proofErr w:type="spellStart"/>
            <w:r>
              <w:rPr>
                <w:rFonts w:ascii="Calibri" w:hAnsi="Calibri" w:cs="Calibri"/>
                <w:color w:val="000000"/>
              </w:rPr>
              <w:t>Waborbaktam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A8A52AF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7CAE478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P11-Ondansetron p.o.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103DAA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44FBC78F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P12-Antytoksyna jadu żmii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4A5525C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A2AC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789A7" w14:textId="0A23A2F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P13-Octan </w:t>
            </w:r>
            <w:proofErr w:type="spellStart"/>
            <w:r>
              <w:rPr>
                <w:rFonts w:ascii="Calibri" w:hAnsi="Calibri" w:cs="Calibri"/>
                <w:color w:val="000000"/>
              </w:rPr>
              <w:t>metyloprednizolonu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8AD7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62F03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871E8D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C741A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2EF16D" w14:textId="14300520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P14-Tymonacyk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F08DD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7DF6CE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25BFB72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FD8BAC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3FA16" w14:textId="114147DD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P15-Cholekalcyferol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FDE51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4AD86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9715E2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CA2811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00458" w14:textId="106E955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P16-Xylometazolin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637A9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62A56F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430979A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6CFCC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E8AB7" w14:textId="7D642350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P17-Gentamycyna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AC84DE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72123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D9A65FB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34B275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EFF3B" w14:textId="05ABA5CF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P18-Neostygmina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2544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E7D31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C0D971B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4750B6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019C6" w14:textId="25049F7D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P19-Mesalazyna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19C1F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32A5C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7C8C1DC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AD747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18B00" w14:textId="3D67351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P20-Digoksyna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CE281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E3B5F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3EDF2F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BC1FBCD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5AA01" w14:textId="3B6D3D9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P21-Czopki glicerynowe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7F3F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16C0C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BAE6CC3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8F172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7B45F" w14:textId="68E0186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P22-Ciprofloksacyna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F506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CBE8C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920494F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8F7DE2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D297C" w14:textId="781505C0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P23-Tobramycyna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8D408E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F25E8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20BFD7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A962C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FF2C5" w14:textId="598A8AE3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P24-Etomidat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512E0F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0BBA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47591F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06909E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702EC" w14:textId="32FF154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P25-Salbutamol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67E59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F7AC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66AFB9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D1FCC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DA017A" w14:textId="7EE05DCB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P26-Metoksalen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779A3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63CAE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183CD9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6C6AC5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8E574" w14:textId="007B3182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P27-Nitroksolina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75D7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E9A5A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C97C86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018197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5396C" w14:textId="1126E5F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P28-Filgastrim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08CD9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C3CCE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304E3D4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D0BFEA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5F4620" w14:textId="1C515F92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P29-Netupitant + </w:t>
            </w:r>
            <w:proofErr w:type="spellStart"/>
            <w:r>
              <w:rPr>
                <w:rFonts w:ascii="Calibri" w:hAnsi="Calibri" w:cs="Calibri"/>
                <w:color w:val="000000"/>
              </w:rPr>
              <w:t>palonosetron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123CD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469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0F9E824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D9E787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3F2FE" w14:textId="78CC2868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P30-Lignocainum cum Noradrenalino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DDE90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12A2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B7DEB03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961C03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D624D" w14:textId="4B37277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P31-Ibuprofen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70FB3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614AC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2EA836E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E6C20F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AFBBC1" w14:textId="1DF1BDE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P32-Glikol </w:t>
            </w:r>
            <w:proofErr w:type="spellStart"/>
            <w:r>
              <w:rPr>
                <w:rFonts w:ascii="Calibri" w:hAnsi="Calibri" w:cs="Calibri"/>
                <w:color w:val="000000"/>
              </w:rPr>
              <w:t>metoksypolietylenowy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epoetyny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C289CC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2D10CF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AFB4EC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FC593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7C0BD" w14:textId="5E0EE6D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P33-Ofloksacyna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A9F51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D4D4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61E144F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638B2A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DE7950" w14:textId="7CBA881D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P34-Immunoglobulina ludzka anty-rh0(d)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E0CE9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62A9F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8D2193A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2CFC56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91441" w14:textId="1B04C1B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P35-Fitomenadion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EAF77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24E0D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A0A502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E8744E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2B632" w14:textId="208842A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P36-Olanzapina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D4582F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47C98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E2A517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85421D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646FA" w14:textId="2671CAD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P37-Entekawir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1DA2A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F51B7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153D2FF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19A0CA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A4669" w14:textId="767FB9ED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P38-Itrakonazol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AC32F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2BFB4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ECF2D14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3B8F1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CD326" w14:textId="1D0CA3C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P39-Irinotecan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6D2D6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737EA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FA02F5C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CF766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6BE037" w14:textId="08F495C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P40-Pemetreksed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8587D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B9A94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C08EBF7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F75D4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C1481A" w14:textId="2A222CB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P41-Fosfomycyna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F7DDD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7D7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79BDC5B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6EA815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32F1B" w14:textId="7C1A17E8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P42-Amikacyna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A2F3D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71D24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7B1F9F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7EB17C3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B4212" w14:textId="10141EA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P43-Kloksacylina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22892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F4641F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74448FB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E45AF3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5F2586" w14:textId="6EE90B2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P44-Amoksycylina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2F520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6ADA4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5CB5A0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3CD067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3C1A8" w14:textId="7D5D446F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P45-Żywność specjalnego przeznaczenia medycznego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F9136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69902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35A439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7F145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3CD3EE" w14:textId="7E1746F0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P46-Klomipramina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9B286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68DFB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A93F55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90E12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1AD8F4" w14:textId="5E0965B0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P47-Mleko dla niemowląt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01FA8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F510D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AC416D7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238ACF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9120E1" w14:textId="298EFE8F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P48-Klostridiopeptydaza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A7575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CE8B5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AB814A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CE6214F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8A87C" w14:textId="6DC883D2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P49-Antybakteryjny płyn do cewników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84518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754A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2B2357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9B19923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4CA9E2" w14:textId="40760141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P50-Olanzapina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1E189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A262B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567F44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F249D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8211D" w14:textId="0A1AFF1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P51-Olmesartan </w:t>
            </w:r>
            <w:proofErr w:type="spellStart"/>
            <w:r>
              <w:rPr>
                <w:rFonts w:ascii="Calibri" w:hAnsi="Calibri" w:cs="Calibri"/>
                <w:color w:val="000000"/>
              </w:rPr>
              <w:t>medoksomilu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EB251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B794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C7D316B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E2288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A094E" w14:textId="48B90573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P52-Fumaran dimetylu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83C0A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821C1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42AB4F6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2946DE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49333A" w14:textId="7D12DC6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P53-Sofosbuwir + </w:t>
            </w:r>
            <w:proofErr w:type="spellStart"/>
            <w:r>
              <w:rPr>
                <w:rFonts w:ascii="Calibri" w:hAnsi="Calibri" w:cs="Calibri"/>
                <w:color w:val="000000"/>
              </w:rPr>
              <w:t>welpataswir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woksylaprewir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3EF8A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64BE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4B795F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6358D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547D7B" w14:textId="579F1EA8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P54-Mleko początkowe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5ED32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D7D94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4883BAD0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CB116F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9F6F7" w14:textId="0E6803F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P55-Levetiracetam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142C4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F3BC1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C713D10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8960E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56C1F9" w14:textId="476C50D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P56-Interferon beta - 1a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5C61A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BD2C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CD90236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37FE27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1DFFA7" w14:textId="2166914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P57-Peginterferon beta-1a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E5694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04D12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E2F143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185523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6DF41" w14:textId="76E09268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P58-Natalizumab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2F9BA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7323BE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4AC973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7C73B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F2424" w14:textId="205D876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P59-Clotrimazol krem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CA66EC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B508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52E2006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F8DA26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5DE3D" w14:textId="3F2082B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P60-Kladrybina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BB9C5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6A32DE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EF56D33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B1BB41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69590C" w14:textId="5D43697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P61-Lacydypina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89F03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D023AC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BB60DD3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E9A391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8D46BB" w14:textId="7E31E2E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P62-Buprenorfina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DF34D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FA41A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64292AF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43FC28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2D936E" w14:textId="5ADAAE9A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P63-Tenofovir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7D910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3221AC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03A6C96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41722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C43F6B" w14:textId="12693F5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P64-Lamivudyna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C1C73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04263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ABDA32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587BB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DF00C" w14:textId="6AB0781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P65-Emtrycytabina + </w:t>
            </w:r>
            <w:proofErr w:type="spellStart"/>
            <w:r>
              <w:rPr>
                <w:rFonts w:ascii="Calibri" w:hAnsi="Calibri" w:cs="Calibri"/>
                <w:color w:val="000000"/>
              </w:rPr>
              <w:t>tenofowir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dizoproksyl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tenofowiru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EBF6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425B8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438628C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919E3B5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4173BE" w14:textId="0EFC4275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P66-Durwalumab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02037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4B8BA1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6D6890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546CCF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274D4" w14:textId="7E8E412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P67-Immunoglobulina ludzka anty-rh0(d)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8B2F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6B8A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7D9223A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04E45C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B9752A" w14:textId="3265FC9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P68-Aplikator do </w:t>
            </w:r>
            <w:proofErr w:type="spellStart"/>
            <w:r>
              <w:rPr>
                <w:rFonts w:ascii="Calibri" w:hAnsi="Calibri" w:cs="Calibri"/>
                <w:color w:val="000000"/>
              </w:rPr>
              <w:t>Lidocainum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10% aerozol 38 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D09AA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C9128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F0019A4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33B2B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1A661" w14:textId="0D97DFBC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P69-Immunoglobulina ludzka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18B53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EC36D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3ECD1BC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6060B9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6B9957" w14:textId="166EEF97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P70-Iomeprolum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E6431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A8DB2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7978B10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65FBCEE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FEA26" w14:textId="38EA217D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P71-Niwolumab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269F0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AFA69C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F11DB9A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9ACACB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A3023" w14:textId="091383A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P72-Koncentrat czynników zespołu protrombiny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C571C6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AAA89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F2E3CAB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3B6C627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CA64D" w14:textId="4CADEC24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P73-Produkt leczniczy stosowany w programie lekowym - Leczenie pacjentów z chorobami nerek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E4B38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C8674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0DCC42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846D2D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5D3229" w14:textId="4748F872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P74-Opatrunki specjalistyczne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5A2E6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B3FC2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24C3680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2C95A0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74C409" w14:textId="556FFF4F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P75-Opatrunki specjalistyczne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916DDB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302334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5040A96D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5AADA6F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8A9331" w14:textId="44A267FE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P76-Opatrunki specjalistyczne 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3D817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B9D6537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5100BE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987474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87ABC" w14:textId="257C6380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P77-Opatrunki specjalistyczne 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4923B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AE2E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65F6851E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16B367A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15A2DD" w14:textId="3001F261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P78-Paraffinet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15C922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D1F6D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0C7C73E8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393B43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A332CF" w14:textId="55BC34A6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P79-Opatrunki specjalistyczne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E1154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F92139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306ADCC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639726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A7568" w14:textId="303CB41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P80-Opatrunki specjalistyczne 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66E02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B171E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826A661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2B1BB1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D234C2" w14:textId="23D5FD39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P81-Bezpieczne pojemniki z formaliną na próbki biologiczne/histopatologiczne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3EE00D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262A0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6529589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4AA605E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3FC4E5" w14:textId="63603AE3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P82-Materiały opatrunkowe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7181BA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8A6BB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766DF9B5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77043D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EA8542" w14:textId="7DC005BB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P83-Onko BCG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06FA70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C25CC5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445EC" w:rsidRPr="008205B5" w14:paraId="15183702" w14:textId="77777777" w:rsidTr="00E445EC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B9EF" w14:textId="77777777" w:rsidR="00E445EC" w:rsidRPr="00B62847" w:rsidRDefault="00E445EC" w:rsidP="00E445E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43AF55" w14:textId="4AA8CD05" w:rsidR="00E445EC" w:rsidRPr="00462065" w:rsidRDefault="00E445EC" w:rsidP="00E445E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P84-Zestaw do odprowadzania stolca płynnego i półpłynnego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AA41D8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ACDFF3" w14:textId="77777777" w:rsidR="00E445EC" w:rsidRPr="008205B5" w:rsidRDefault="00E445EC" w:rsidP="00E445E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C1BB6"/>
    <w:rsid w:val="00DC7233"/>
    <w:rsid w:val="00DC7277"/>
    <w:rsid w:val="00E013AA"/>
    <w:rsid w:val="00E05A0B"/>
    <w:rsid w:val="00E14733"/>
    <w:rsid w:val="00E445EC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41</cp:revision>
  <dcterms:created xsi:type="dcterms:W3CDTF">2021-08-26T09:28:00Z</dcterms:created>
  <dcterms:modified xsi:type="dcterms:W3CDTF">2023-08-01T09:58:00Z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