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F77935" w14:textId="2D8418F5" w:rsidR="00C24391" w:rsidRDefault="00C24391" w:rsidP="007F1F9F">
      <w:pPr>
        <w:rPr>
          <w:b/>
        </w:rPr>
      </w:pPr>
      <w:r>
        <w:rPr>
          <w:noProof/>
        </w:rPr>
        <w:drawing>
          <wp:inline distT="0" distB="0" distL="0" distR="0" wp14:anchorId="3FBE2939" wp14:editId="7D404EB6">
            <wp:extent cx="5396230" cy="653415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49021" name="Obraz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5C613" w14:textId="77777777" w:rsidR="00C24391" w:rsidRDefault="00C24391" w:rsidP="007F1F9F">
      <w:pPr>
        <w:rPr>
          <w:b/>
        </w:rPr>
      </w:pPr>
    </w:p>
    <w:p w14:paraId="3D75A111" w14:textId="665DD29D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0B4633">
        <w:rPr>
          <w:b/>
        </w:rPr>
        <w:t>81</w:t>
      </w:r>
      <w:r w:rsidRPr="0032743F">
        <w:rPr>
          <w:b/>
        </w:rPr>
        <w:t>/</w:t>
      </w:r>
      <w:r w:rsidR="00D00FDC">
        <w:rPr>
          <w:b/>
        </w:rPr>
        <w:t>2</w:t>
      </w:r>
      <w:r w:rsidR="000B4633">
        <w:rPr>
          <w:b/>
        </w:rPr>
        <w:t>3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794BEA2C" w14:textId="3750D7DB" w:rsidR="00A450A2" w:rsidRPr="00B565CB" w:rsidRDefault="00A450A2" w:rsidP="00C21008">
      <w:pPr>
        <w:tabs>
          <w:tab w:val="left" w:pos="600"/>
          <w:tab w:val="center" w:pos="4736"/>
        </w:tabs>
        <w:rPr>
          <w:b/>
          <w:u w:val="single"/>
        </w:rPr>
      </w:pPr>
      <w:bookmarkStart w:id="1" w:name="_Hlk33512397"/>
      <w:bookmarkStart w:id="2" w:name="_Hlk524509965"/>
      <w:r w:rsidRPr="00C24391">
        <w:rPr>
          <w:b/>
          <w:highlight w:val="yellow"/>
          <w:u w:val="single"/>
        </w:rPr>
        <w:t>Dostawa</w:t>
      </w:r>
      <w:r w:rsidR="007F1F9F" w:rsidRPr="00C24391">
        <w:rPr>
          <w:b/>
          <w:highlight w:val="yellow"/>
          <w:u w:val="single"/>
        </w:rPr>
        <w:t xml:space="preserve"> </w:t>
      </w:r>
      <w:r w:rsidR="000B4633" w:rsidRPr="00C24391">
        <w:rPr>
          <w:b/>
          <w:highlight w:val="yellow"/>
          <w:u w:val="single"/>
        </w:rPr>
        <w:t>materiałów szewnych</w:t>
      </w:r>
      <w:r w:rsidR="00A105FE" w:rsidRPr="00B565CB">
        <w:rPr>
          <w:b/>
          <w:u w:val="single"/>
        </w:rPr>
        <w:t xml:space="preserve"> </w:t>
      </w:r>
    </w:p>
    <w:p w14:paraId="2388E28F" w14:textId="77777777" w:rsidR="005F0E12" w:rsidRPr="007F12F8" w:rsidRDefault="005F0E12" w:rsidP="005F0E12">
      <w:pPr>
        <w:tabs>
          <w:tab w:val="left" w:pos="600"/>
          <w:tab w:val="center" w:pos="4736"/>
        </w:tabs>
        <w:ind w:left="0" w:firstLine="142"/>
        <w:rPr>
          <w:b/>
        </w:rPr>
      </w:pPr>
    </w:p>
    <w:bookmarkEnd w:id="1"/>
    <w:p w14:paraId="64B83E01" w14:textId="248B57CB" w:rsidR="00716265" w:rsidRDefault="006A4019" w:rsidP="00C21008">
      <w:pPr>
        <w:pStyle w:val="Nagwek8"/>
        <w:numPr>
          <w:ilvl w:val="0"/>
          <w:numId w:val="0"/>
        </w:numPr>
        <w:spacing w:before="0"/>
        <w:ind w:right="0"/>
        <w:rPr>
          <w:b w:val="0"/>
          <w:bCs/>
          <w:sz w:val="18"/>
        </w:rPr>
      </w:pPr>
      <w:r>
        <w:rPr>
          <w:b w:val="0"/>
          <w:bCs/>
          <w:sz w:val="18"/>
        </w:rPr>
        <w:t xml:space="preserve"> </w:t>
      </w:r>
      <w:r w:rsidR="007F1F9F" w:rsidRPr="007F12F8">
        <w:rPr>
          <w:b w:val="0"/>
          <w:bCs/>
          <w:sz w:val="18"/>
        </w:rPr>
        <w:t>Postępowanie</w:t>
      </w:r>
      <w:r w:rsidR="0074024E" w:rsidRPr="007F12F8">
        <w:rPr>
          <w:b w:val="0"/>
          <w:bCs/>
          <w:sz w:val="18"/>
        </w:rPr>
        <w:t xml:space="preserve"> </w:t>
      </w:r>
      <w:r w:rsidR="00716265" w:rsidRPr="00716265">
        <w:rPr>
          <w:b w:val="0"/>
          <w:bCs/>
          <w:sz w:val="18"/>
        </w:rPr>
        <w:t>Ogłoszenie nr 202</w:t>
      </w:r>
      <w:r w:rsidR="000B4633">
        <w:rPr>
          <w:b w:val="0"/>
          <w:bCs/>
          <w:sz w:val="18"/>
        </w:rPr>
        <w:t>3</w:t>
      </w:r>
      <w:r w:rsidR="00716265" w:rsidRPr="00716265">
        <w:rPr>
          <w:b w:val="0"/>
          <w:bCs/>
          <w:sz w:val="18"/>
        </w:rPr>
        <w:t xml:space="preserve">/BZP </w:t>
      </w:r>
      <w:r w:rsidR="007046E8">
        <w:rPr>
          <w:b w:val="0"/>
          <w:bCs/>
          <w:sz w:val="18"/>
        </w:rPr>
        <w:t>00366484</w:t>
      </w:r>
      <w:r w:rsidR="00716265" w:rsidRPr="00716265">
        <w:rPr>
          <w:b w:val="0"/>
          <w:bCs/>
          <w:sz w:val="18"/>
        </w:rPr>
        <w:t xml:space="preserve"> z dnia 202</w:t>
      </w:r>
      <w:r w:rsidR="000B4633">
        <w:rPr>
          <w:b w:val="0"/>
          <w:bCs/>
          <w:sz w:val="18"/>
        </w:rPr>
        <w:t>3</w:t>
      </w:r>
      <w:r w:rsidR="00716265" w:rsidRPr="00716265">
        <w:rPr>
          <w:b w:val="0"/>
          <w:bCs/>
          <w:sz w:val="18"/>
        </w:rPr>
        <w:t>-</w:t>
      </w:r>
      <w:r w:rsidR="007046E8">
        <w:rPr>
          <w:b w:val="0"/>
          <w:bCs/>
          <w:sz w:val="18"/>
        </w:rPr>
        <w:t>08-24</w:t>
      </w:r>
    </w:p>
    <w:p w14:paraId="379D9B14" w14:textId="37FC4A39" w:rsidR="0074024E" w:rsidRPr="005C298C" w:rsidRDefault="006A4019" w:rsidP="00C21008">
      <w:pPr>
        <w:pStyle w:val="Nagwek8"/>
        <w:numPr>
          <w:ilvl w:val="0"/>
          <w:numId w:val="0"/>
        </w:numPr>
        <w:spacing w:before="0"/>
        <w:ind w:right="0"/>
        <w:rPr>
          <w:sz w:val="18"/>
        </w:rPr>
      </w:pPr>
      <w:r>
        <w:rPr>
          <w:b w:val="0"/>
          <w:bCs/>
          <w:sz w:val="18"/>
        </w:rPr>
        <w:t xml:space="preserve"> </w:t>
      </w:r>
      <w:r w:rsidR="007F1F9F"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 w:rsidR="007F1F9F"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 w:rsidR="007F1F9F">
        <w:rPr>
          <w:b w:val="0"/>
          <w:bCs/>
          <w:sz w:val="18"/>
        </w:rPr>
        <w:t xml:space="preserve"> </w:t>
      </w:r>
    </w:p>
    <w:bookmarkEnd w:id="2"/>
    <w:p w14:paraId="34532F4C" w14:textId="77777777" w:rsidR="0074024E" w:rsidRPr="005C298C" w:rsidRDefault="007F1F9F" w:rsidP="00C21008">
      <w:pPr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4FA2DA7E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 xml:space="preserve">Andrzej </w:t>
      </w:r>
      <w:r w:rsidR="001D544E">
        <w:rPr>
          <w:b/>
          <w:bCs/>
          <w:i/>
          <w:iCs/>
        </w:rPr>
        <w:t xml:space="preserve"> Juliusz </w:t>
      </w:r>
      <w:r w:rsidRPr="00F5324C">
        <w:rPr>
          <w:b/>
          <w:bCs/>
          <w:i/>
          <w:iCs/>
        </w:rPr>
        <w:t>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31BE5ED8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  </w:t>
      </w:r>
      <w:r w:rsidR="007046E8">
        <w:rPr>
          <w:b/>
          <w:bCs/>
          <w:i/>
          <w:iCs/>
        </w:rPr>
        <w:t>24.08.</w:t>
      </w:r>
      <w:r w:rsidRPr="00F5324C">
        <w:rPr>
          <w:b/>
          <w:bCs/>
          <w:i/>
          <w:iCs/>
        </w:rPr>
        <w:t>202</w:t>
      </w:r>
      <w:r w:rsidR="000B4633">
        <w:rPr>
          <w:b/>
          <w:bCs/>
          <w:i/>
          <w:iCs/>
        </w:rPr>
        <w:t>3</w:t>
      </w:r>
      <w:r w:rsidRPr="00F5324C">
        <w:rPr>
          <w:b/>
          <w:bCs/>
          <w:i/>
          <w:iCs/>
        </w:rPr>
        <w:t xml:space="preserve"> r.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2BC53352" w:rsidR="004004A8" w:rsidRPr="0032743F" w:rsidRDefault="00990EA7" w:rsidP="007F1F9F">
      <w:r>
        <w:rPr>
          <w:noProof/>
        </w:rPr>
        <w:drawing>
          <wp:inline distT="0" distB="0" distL="0" distR="0" wp14:anchorId="474E9413" wp14:editId="2C937B17">
            <wp:extent cx="1593215" cy="1037590"/>
            <wp:effectExtent l="0" t="0" r="6985" b="0"/>
            <wp:docPr id="72035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5610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45EBE17C" w14:textId="77777777" w:rsidR="004004A8" w:rsidRPr="0032743F" w:rsidRDefault="004004A8" w:rsidP="00BD2662">
      <w:pPr>
        <w:ind w:left="0"/>
      </w:pPr>
    </w:p>
    <w:p w14:paraId="03778230" w14:textId="77777777" w:rsidR="00206B1E" w:rsidRDefault="00206B1E" w:rsidP="00EA1F18">
      <w:pPr>
        <w:ind w:left="0"/>
      </w:pPr>
    </w:p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9D6FA92" w14:textId="1C4FAFFD" w:rsidR="002E7C8B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143768986" w:history="1">
        <w:r w:rsidR="002E7C8B" w:rsidRPr="00AC2CDD">
          <w:rPr>
            <w:rStyle w:val="Hipercze"/>
            <w:noProof/>
          </w:rPr>
          <w:t>I. Nazwa oraz adres zamawiającego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_Toc143768986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3</w:t>
        </w:r>
        <w:r w:rsidR="002E7C8B">
          <w:rPr>
            <w:noProof/>
            <w:webHidden/>
          </w:rPr>
          <w:fldChar w:fldCharType="end"/>
        </w:r>
      </w:hyperlink>
    </w:p>
    <w:p w14:paraId="27579FE9" w14:textId="3AEE1B74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87" w:history="1">
        <w:r w:rsidR="002E7C8B" w:rsidRPr="00AC2CDD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_Toc143768987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3</w:t>
        </w:r>
        <w:r w:rsidR="002E7C8B">
          <w:rPr>
            <w:noProof/>
            <w:webHidden/>
          </w:rPr>
          <w:fldChar w:fldCharType="end"/>
        </w:r>
      </w:hyperlink>
    </w:p>
    <w:p w14:paraId="679E848F" w14:textId="22C1542A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88" w:history="1">
        <w:r w:rsidR="002E7C8B" w:rsidRPr="00AC2CDD">
          <w:rPr>
            <w:rStyle w:val="Hipercze"/>
            <w:noProof/>
          </w:rPr>
          <w:t>III.  Tryb udzielenia zamówienia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_Toc143768988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3</w:t>
        </w:r>
        <w:r w:rsidR="002E7C8B">
          <w:rPr>
            <w:noProof/>
            <w:webHidden/>
          </w:rPr>
          <w:fldChar w:fldCharType="end"/>
        </w:r>
      </w:hyperlink>
    </w:p>
    <w:p w14:paraId="475056C3" w14:textId="75610325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89" w:history="1">
        <w:r w:rsidR="002E7C8B" w:rsidRPr="00AC2CDD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_Toc143768989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3</w:t>
        </w:r>
        <w:r w:rsidR="002E7C8B">
          <w:rPr>
            <w:noProof/>
            <w:webHidden/>
          </w:rPr>
          <w:fldChar w:fldCharType="end"/>
        </w:r>
      </w:hyperlink>
    </w:p>
    <w:p w14:paraId="701D577F" w14:textId="3525F9DD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0" w:history="1">
        <w:r w:rsidR="002E7C8B" w:rsidRPr="00AC2CDD">
          <w:rPr>
            <w:rStyle w:val="Hipercze"/>
            <w:i/>
            <w:noProof/>
          </w:rPr>
          <w:t>V.  Opis przedmiotu zamówienia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_Toc143768990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3</w:t>
        </w:r>
        <w:r w:rsidR="002E7C8B">
          <w:rPr>
            <w:noProof/>
            <w:webHidden/>
          </w:rPr>
          <w:fldChar w:fldCharType="end"/>
        </w:r>
      </w:hyperlink>
    </w:p>
    <w:p w14:paraId="30B2891E" w14:textId="57CFDB15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1" w:history="1">
        <w:r w:rsidR="002E7C8B" w:rsidRPr="00AC2CDD">
          <w:rPr>
            <w:rStyle w:val="Hipercze"/>
            <w:i/>
            <w:noProof/>
          </w:rPr>
          <w:t>VI. Termin wykonania zamówienia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_Toc143768991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4C42FF9E" w14:textId="1B73C5BA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2" w:history="1">
        <w:r w:rsidR="002E7C8B" w:rsidRPr="00AC2CDD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_Toc143768992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41552152" w14:textId="001FD018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3" w:history="1">
        <w:r w:rsidR="002E7C8B" w:rsidRPr="00AC2CDD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_Toc143768993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79EC2738" w14:textId="22FD02E1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4" w:history="1">
        <w:r w:rsidR="002E7C8B" w:rsidRPr="00AC2CDD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_Toc143768994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73A986C7" w14:textId="2394F6E2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5" w:history="1">
        <w:r w:rsidR="002E7C8B" w:rsidRPr="00AC2CDD">
          <w:rPr>
            <w:rStyle w:val="Hipercze"/>
            <w:i/>
            <w:noProof/>
          </w:rPr>
          <w:t>X. Wskazanie osób uprawnionych do komunikowania się z wykonawcami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_Toc143768995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49A46ED0" w14:textId="59D31F2B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6" w:history="1">
        <w:r w:rsidR="002E7C8B" w:rsidRPr="00AC2CDD">
          <w:rPr>
            <w:rStyle w:val="Hipercze"/>
            <w:i/>
            <w:noProof/>
          </w:rPr>
          <w:t>XI. Termin związania ofertą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_Toc143768996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4</w:t>
        </w:r>
        <w:r w:rsidR="002E7C8B">
          <w:rPr>
            <w:noProof/>
            <w:webHidden/>
          </w:rPr>
          <w:fldChar w:fldCharType="end"/>
        </w:r>
      </w:hyperlink>
    </w:p>
    <w:p w14:paraId="443BF868" w14:textId="53CF37B4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7" w:history="1">
        <w:r w:rsidR="002E7C8B" w:rsidRPr="00AC2CDD">
          <w:rPr>
            <w:rStyle w:val="Hipercze"/>
            <w:i/>
            <w:noProof/>
          </w:rPr>
          <w:t>XII. Opis sposobu przygotowania oferty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_Toc143768997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5</w:t>
        </w:r>
        <w:r w:rsidR="002E7C8B">
          <w:rPr>
            <w:noProof/>
            <w:webHidden/>
          </w:rPr>
          <w:fldChar w:fldCharType="end"/>
        </w:r>
      </w:hyperlink>
    </w:p>
    <w:p w14:paraId="4BB57543" w14:textId="33EA6215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8" w:history="1">
        <w:r w:rsidR="002E7C8B" w:rsidRPr="00AC2CDD">
          <w:rPr>
            <w:rStyle w:val="Hipercze"/>
            <w:i/>
            <w:noProof/>
          </w:rPr>
          <w:t>XIII. Sposób oraz termin składania oferty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_Toc143768998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6</w:t>
        </w:r>
        <w:r w:rsidR="002E7C8B">
          <w:rPr>
            <w:noProof/>
            <w:webHidden/>
          </w:rPr>
          <w:fldChar w:fldCharType="end"/>
        </w:r>
      </w:hyperlink>
    </w:p>
    <w:p w14:paraId="0B60701F" w14:textId="380D2617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8999" w:history="1">
        <w:r w:rsidR="002E7C8B" w:rsidRPr="00AC2CDD">
          <w:rPr>
            <w:rStyle w:val="Hipercze"/>
            <w:i/>
            <w:noProof/>
          </w:rPr>
          <w:t>XIV. Termin otwarcia ofert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_Toc143768999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6</w:t>
        </w:r>
        <w:r w:rsidR="002E7C8B">
          <w:rPr>
            <w:noProof/>
            <w:webHidden/>
          </w:rPr>
          <w:fldChar w:fldCharType="end"/>
        </w:r>
      </w:hyperlink>
    </w:p>
    <w:p w14:paraId="0DBA1481" w14:textId="6B3032C6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9000" w:history="1">
        <w:r w:rsidR="002E7C8B" w:rsidRPr="00AC2CDD">
          <w:rPr>
            <w:rStyle w:val="Hipercze"/>
            <w:i/>
            <w:noProof/>
          </w:rPr>
          <w:t>XV. Podstawy wykluczenia, o których mowa w art. 108 ust. 1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_Toc143769000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7</w:t>
        </w:r>
        <w:r w:rsidR="002E7C8B">
          <w:rPr>
            <w:noProof/>
            <w:webHidden/>
          </w:rPr>
          <w:fldChar w:fldCharType="end"/>
        </w:r>
      </w:hyperlink>
    </w:p>
    <w:p w14:paraId="36B15807" w14:textId="5B37A3F5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9001" w:history="1">
        <w:r w:rsidR="002E7C8B" w:rsidRPr="00AC2CDD">
          <w:rPr>
            <w:rStyle w:val="Hipercze"/>
            <w:i/>
            <w:noProof/>
          </w:rPr>
          <w:t>XVI. Sposób obliczenia ceny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_Toc143769001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7</w:t>
        </w:r>
        <w:r w:rsidR="002E7C8B">
          <w:rPr>
            <w:noProof/>
            <w:webHidden/>
          </w:rPr>
          <w:fldChar w:fldCharType="end"/>
        </w:r>
      </w:hyperlink>
    </w:p>
    <w:p w14:paraId="4C8AE31A" w14:textId="2ACA6AA5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9002" w:history="1">
        <w:r w:rsidR="002E7C8B" w:rsidRPr="00AC2CDD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_Toc143769002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7</w:t>
        </w:r>
        <w:r w:rsidR="002E7C8B">
          <w:rPr>
            <w:noProof/>
            <w:webHidden/>
          </w:rPr>
          <w:fldChar w:fldCharType="end"/>
        </w:r>
      </w:hyperlink>
    </w:p>
    <w:p w14:paraId="07373F21" w14:textId="29206A5C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9003" w:history="1">
        <w:r w:rsidR="002E7C8B" w:rsidRPr="00AC2CDD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_Toc143769003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9</w:t>
        </w:r>
        <w:r w:rsidR="002E7C8B">
          <w:rPr>
            <w:noProof/>
            <w:webHidden/>
          </w:rPr>
          <w:fldChar w:fldCharType="end"/>
        </w:r>
      </w:hyperlink>
    </w:p>
    <w:p w14:paraId="6D7D90EE" w14:textId="3451181B" w:rsidR="002E7C8B" w:rsidRDefault="00BD266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3769004" w:history="1">
        <w:r w:rsidR="002E7C8B" w:rsidRPr="00AC2CDD">
          <w:rPr>
            <w:rStyle w:val="Hipercze"/>
            <w:i/>
            <w:noProof/>
          </w:rPr>
          <w:t>XIX. Pouczenie o środkach ochrony prawnej przysługujących wykonawcy.</w:t>
        </w:r>
        <w:r w:rsidR="002E7C8B">
          <w:rPr>
            <w:noProof/>
            <w:webHidden/>
          </w:rPr>
          <w:tab/>
        </w:r>
        <w:r w:rsidR="002E7C8B">
          <w:rPr>
            <w:noProof/>
            <w:webHidden/>
          </w:rPr>
          <w:fldChar w:fldCharType="begin"/>
        </w:r>
        <w:r w:rsidR="002E7C8B">
          <w:rPr>
            <w:noProof/>
            <w:webHidden/>
          </w:rPr>
          <w:instrText xml:space="preserve"> PAGEREF _Toc143769004 \h </w:instrText>
        </w:r>
        <w:r w:rsidR="002E7C8B">
          <w:rPr>
            <w:noProof/>
            <w:webHidden/>
          </w:rPr>
        </w:r>
        <w:r w:rsidR="002E7C8B">
          <w:rPr>
            <w:noProof/>
            <w:webHidden/>
          </w:rPr>
          <w:fldChar w:fldCharType="separate"/>
        </w:r>
        <w:r w:rsidR="009115C7">
          <w:rPr>
            <w:noProof/>
            <w:webHidden/>
          </w:rPr>
          <w:t>9</w:t>
        </w:r>
        <w:r w:rsidR="002E7C8B">
          <w:rPr>
            <w:noProof/>
            <w:webHidden/>
          </w:rPr>
          <w:fldChar w:fldCharType="end"/>
        </w:r>
      </w:hyperlink>
    </w:p>
    <w:p w14:paraId="38FBEF5D" w14:textId="052DE04B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7390AB1D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D07B8F">
        <w:rPr>
          <w:b/>
        </w:rPr>
        <w:t>81</w:t>
      </w:r>
      <w:r w:rsidRPr="0032743F">
        <w:rPr>
          <w:b/>
        </w:rPr>
        <w:t>/</w:t>
      </w:r>
      <w:r w:rsidR="00D00FDC">
        <w:rPr>
          <w:b/>
        </w:rPr>
        <w:t>2</w:t>
      </w:r>
      <w:r w:rsidR="00D07B8F">
        <w:rPr>
          <w:b/>
        </w:rPr>
        <w:t>3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143768986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10" w:history="1"/>
      <w:r w:rsidR="00A450A2" w:rsidRPr="00F9542C">
        <w:t xml:space="preserve"> </w:t>
      </w:r>
      <w:hyperlink r:id="rId11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7B9FE23A" w:rsidR="004004A8" w:rsidRPr="00F9542C" w:rsidRDefault="00A450A2" w:rsidP="00F9542C">
      <w:r w:rsidRPr="00F9542C">
        <w:t xml:space="preserve">Sekcja ds. zamówień publicznych – </w:t>
      </w:r>
      <w:hyperlink r:id="rId12" w:history="1">
        <w:r w:rsidR="00D07B8F" w:rsidRPr="00521A56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143768987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0B10B31E" w14:textId="77777777" w:rsidR="00A62026" w:rsidRDefault="00A450A2" w:rsidP="002E7C8B">
      <w:pPr>
        <w:numPr>
          <w:ilvl w:val="0"/>
          <w:numId w:val="24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2E7C8B">
      <w:pPr>
        <w:numPr>
          <w:ilvl w:val="0"/>
          <w:numId w:val="24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2E7C8B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2E7C8B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2E7C8B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2E7C8B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2E7C8B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143768988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CD6F69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312B65DF" w14:textId="6E3F08BA" w:rsidR="00A90F11" w:rsidRPr="007A6BD1" w:rsidRDefault="00A90F11" w:rsidP="00CD6F69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Wniesienie wadium w tym postępowaniu nie jest przewidziane.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9" w:name="_Toc143768989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9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Toc143768990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2D4613AD" w14:textId="7765211D" w:rsidR="007A6BD1" w:rsidRPr="007A6BD1" w:rsidRDefault="007A6BD1" w:rsidP="002E7C8B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r w:rsidRPr="007A6BD1">
        <w:rPr>
          <w:b/>
        </w:rPr>
        <w:t xml:space="preserve">dostawa </w:t>
      </w:r>
      <w:r w:rsidR="002D18B0">
        <w:rPr>
          <w:b/>
        </w:rPr>
        <w:t>szwów chirurgicznych</w:t>
      </w:r>
    </w:p>
    <w:p w14:paraId="746DA5AB" w14:textId="77777777" w:rsidR="007A6BD1" w:rsidRPr="007A6BD1" w:rsidRDefault="007A6BD1" w:rsidP="002E7C8B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0A5131E2" w:rsidR="007A6BD1" w:rsidRDefault="007A6BD1" w:rsidP="002E7C8B">
      <w:pPr>
        <w:numPr>
          <w:ilvl w:val="0"/>
          <w:numId w:val="10"/>
        </w:numPr>
        <w:tabs>
          <w:tab w:val="clear" w:pos="720"/>
        </w:tabs>
        <w:ind w:left="567" w:hanging="283"/>
      </w:pPr>
      <w:r w:rsidRPr="007A6BD1"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5843"/>
      </w:tblGrid>
      <w:tr w:rsidR="009137A6" w:rsidRPr="009137A6" w14:paraId="0AA199BF" w14:textId="77777777" w:rsidTr="00D82008"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19E17E" w14:textId="77777777" w:rsidR="009137A6" w:rsidRPr="009137A6" w:rsidRDefault="009137A6" w:rsidP="009137A6">
            <w:pPr>
              <w:ind w:left="567"/>
              <w:rPr>
                <w:b/>
              </w:rPr>
            </w:pPr>
            <w:r w:rsidRPr="009137A6">
              <w:rPr>
                <w:b/>
              </w:rPr>
              <w:t>Symbol CPV</w:t>
            </w:r>
          </w:p>
        </w:tc>
        <w:tc>
          <w:tcPr>
            <w:tcW w:w="5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EC9875" w14:textId="77777777" w:rsidR="009137A6" w:rsidRPr="009137A6" w:rsidRDefault="009137A6" w:rsidP="009137A6">
            <w:pPr>
              <w:ind w:left="567"/>
              <w:rPr>
                <w:b/>
              </w:rPr>
            </w:pPr>
            <w:r w:rsidRPr="009137A6">
              <w:rPr>
                <w:b/>
              </w:rPr>
              <w:t>Opis</w:t>
            </w:r>
          </w:p>
        </w:tc>
      </w:tr>
      <w:tr w:rsidR="009137A6" w:rsidRPr="009137A6" w14:paraId="080F7DC7" w14:textId="77777777" w:rsidTr="00D82008">
        <w:trPr>
          <w:trHeight w:val="60"/>
        </w:trPr>
        <w:tc>
          <w:tcPr>
            <w:tcW w:w="26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4AC" w14:textId="77777777" w:rsidR="009137A6" w:rsidRPr="009137A6" w:rsidRDefault="009137A6" w:rsidP="009137A6">
            <w:pPr>
              <w:ind w:left="567"/>
            </w:pPr>
            <w:r w:rsidRPr="009137A6">
              <w:t>33141121-4</w:t>
            </w:r>
          </w:p>
        </w:tc>
        <w:tc>
          <w:tcPr>
            <w:tcW w:w="5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64D7" w14:textId="77777777" w:rsidR="009137A6" w:rsidRPr="009137A6" w:rsidRDefault="009137A6" w:rsidP="009137A6">
            <w:pPr>
              <w:ind w:left="567"/>
            </w:pPr>
            <w:r w:rsidRPr="009137A6">
              <w:t>Szwy chirurgiczne</w:t>
            </w:r>
          </w:p>
        </w:tc>
      </w:tr>
    </w:tbl>
    <w:p w14:paraId="6C8F585F" w14:textId="77777777" w:rsidR="00A660D7" w:rsidRDefault="00A660D7" w:rsidP="00B23865">
      <w:pPr>
        <w:ind w:left="0"/>
      </w:pPr>
    </w:p>
    <w:p w14:paraId="2555A034" w14:textId="58DEAC12" w:rsidR="00594E77" w:rsidRPr="00A660D7" w:rsidRDefault="00FD029C" w:rsidP="002E7C8B">
      <w:pPr>
        <w:numPr>
          <w:ilvl w:val="0"/>
          <w:numId w:val="10"/>
        </w:numPr>
        <w:tabs>
          <w:tab w:val="clear" w:pos="720"/>
          <w:tab w:val="num" w:pos="426"/>
        </w:tabs>
      </w:pPr>
      <w:r w:rsidRPr="00FD029C">
        <w:t>Przedmiot zamówienia został podzielony na części. Zamawiający wyraża zgodę na złożenie ofert częściowych na wybrany pakiet lub pakiety.</w:t>
      </w:r>
    </w:p>
    <w:p w14:paraId="24F421F9" w14:textId="77777777" w:rsidR="00C8394F" w:rsidRDefault="00C8394F" w:rsidP="002E7C8B">
      <w:pPr>
        <w:pStyle w:val="Akapitzlist"/>
        <w:numPr>
          <w:ilvl w:val="0"/>
          <w:numId w:val="10"/>
        </w:numPr>
        <w:ind w:right="57"/>
        <w:rPr>
          <w:noProof/>
          <w:sz w:val="18"/>
        </w:rPr>
      </w:pPr>
      <w:r>
        <w:rPr>
          <w:noProof/>
          <w:sz w:val="18"/>
        </w:rPr>
        <w:t>Zamawiający nie dopuszcza składania ofert wariantowych.</w:t>
      </w:r>
    </w:p>
    <w:p w14:paraId="44C82233" w14:textId="77777777" w:rsidR="00C8394F" w:rsidRDefault="00C8394F" w:rsidP="002E7C8B">
      <w:pPr>
        <w:pStyle w:val="Akapitzlist"/>
        <w:numPr>
          <w:ilvl w:val="0"/>
          <w:numId w:val="10"/>
        </w:numPr>
        <w:rPr>
          <w:noProof/>
          <w:sz w:val="18"/>
        </w:rPr>
      </w:pPr>
      <w:r>
        <w:rPr>
          <w:noProof/>
          <w:sz w:val="18"/>
        </w:rPr>
        <w:t>Podwykonawstwo</w:t>
      </w:r>
      <w:r>
        <w:rPr>
          <w:noProof/>
          <w:sz w:val="18"/>
        </w:rPr>
        <w:br/>
        <w:t>a) wykonawca może powierzyć wykonanie części zamówienia podwykonawcom,</w:t>
      </w:r>
      <w:r>
        <w:rPr>
          <w:noProof/>
          <w:sz w:val="18"/>
        </w:rPr>
        <w:br/>
        <w:t>b) wykonawca jest zobowiązany wskazać w ofercie części zamówienia, których</w:t>
      </w:r>
      <w:r>
        <w:rPr>
          <w:noProof/>
          <w:sz w:val="18"/>
        </w:rPr>
        <w:br/>
      </w:r>
      <w:r>
        <w:rPr>
          <w:noProof/>
          <w:sz w:val="18"/>
        </w:rPr>
        <w:lastRenderedPageBreak/>
        <w:t>wykonanie zamierza powierzyć podwykonawcom z podaniem przez wykonawcę firm</w:t>
      </w:r>
      <w:r>
        <w:rPr>
          <w:noProof/>
          <w:sz w:val="18"/>
        </w:rPr>
        <w:br/>
        <w:t>podwykonawców, jeśli są mu znani w dniu sporządzenia oferty.</w:t>
      </w:r>
    </w:p>
    <w:p w14:paraId="15D314C7" w14:textId="77777777" w:rsidR="00F32FE2" w:rsidRDefault="00F32FE2" w:rsidP="00F32FE2">
      <w:pPr>
        <w:pStyle w:val="Akapitzlist"/>
        <w:ind w:left="720"/>
        <w:rPr>
          <w:noProof/>
          <w:sz w:val="18"/>
        </w:rPr>
      </w:pP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4" w:name="_Toc143768991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4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5" w:name="_Toc143768992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5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6" w:name="_Toc143768993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6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2E7C8B">
      <w:pPr>
        <w:numPr>
          <w:ilvl w:val="0"/>
          <w:numId w:val="11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4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2E7C8B">
      <w:pPr>
        <w:numPr>
          <w:ilvl w:val="0"/>
          <w:numId w:val="11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DF6F1CA" w14:textId="77777777" w:rsidR="007C3F6F" w:rsidRP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5A69D9C" w14:textId="77777777" w:rsidR="007C3F6F" w:rsidRP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5A4634C2" w:rsidR="007C3F6F" w:rsidRPr="007C3F6F" w:rsidRDefault="007C3F6F" w:rsidP="002E7C8B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F32FE2" w:rsidRPr="00521A56">
          <w:rPr>
            <w:rStyle w:val="Hipercze"/>
            <w:lang w:bidi="pl-PL"/>
          </w:rPr>
          <w:t>zp3@szpitalciechanow.com.pl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143768994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17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18" w:name="_Toc143768995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18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3FDB1F40" w14:textId="77777777" w:rsidR="00C94A75" w:rsidRPr="00C94A75" w:rsidRDefault="008148A1" w:rsidP="00C94A75">
      <w:pPr>
        <w:tabs>
          <w:tab w:val="num" w:pos="709"/>
        </w:tabs>
        <w:ind w:left="1440" w:hanging="873"/>
        <w:rPr>
          <w:rFonts w:eastAsia="Arial"/>
          <w:highlight w:val="yellow"/>
        </w:rPr>
      </w:pPr>
      <w:r w:rsidRPr="00C94A75">
        <w:rPr>
          <w:rFonts w:eastAsia="Arial"/>
        </w:rPr>
        <w:t xml:space="preserve">–  </w:t>
      </w:r>
      <w:r w:rsidR="00C94A75" w:rsidRPr="00C94A75">
        <w:rPr>
          <w:rFonts w:eastAsia="Arial"/>
        </w:rPr>
        <w:t>Joanna Jabłonowska tel. 23 / 673 03 15</w:t>
      </w:r>
    </w:p>
    <w:p w14:paraId="4F003407" w14:textId="52BBC869" w:rsidR="00601358" w:rsidRPr="008148A1" w:rsidRDefault="008148A1" w:rsidP="00601358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F32FE2">
        <w:t>E. Katarzyna Jakimiec</w:t>
      </w:r>
      <w:r w:rsidRPr="008148A1">
        <w:t xml:space="preserve"> – tel. 23 673 02 74, </w:t>
      </w:r>
      <w:hyperlink r:id="rId16" w:history="1">
        <w:r w:rsidR="00601358" w:rsidRPr="00521A56">
          <w:rPr>
            <w:rStyle w:val="Hipercze"/>
          </w:rPr>
          <w:t>zp3@szpitalciechanow.com.pl</w:t>
        </w:r>
      </w:hyperlink>
      <w:r w:rsidR="00601358">
        <w:t xml:space="preserve"> </w:t>
      </w:r>
    </w:p>
    <w:p w14:paraId="1AB9511A" w14:textId="77777777" w:rsidR="005D61B1" w:rsidRPr="00F9542C" w:rsidRDefault="008148A1" w:rsidP="002E7C8B">
      <w:pPr>
        <w:numPr>
          <w:ilvl w:val="0"/>
          <w:numId w:val="12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9" w:name="_Toc143768996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19"/>
    </w:p>
    <w:p w14:paraId="61658D64" w14:textId="026DDCD6" w:rsidR="00B37A63" w:rsidRPr="00B37A63" w:rsidRDefault="00B37A63" w:rsidP="002E7C8B">
      <w:pPr>
        <w:numPr>
          <w:ilvl w:val="0"/>
          <w:numId w:val="13"/>
        </w:numPr>
        <w:rPr>
          <w:lang w:bidi="pl-PL"/>
        </w:rPr>
      </w:pPr>
      <w:r w:rsidRPr="00B37A63">
        <w:rPr>
          <w:lang w:bidi="pl-PL"/>
        </w:rPr>
        <w:t xml:space="preserve">Wykonawca jest związany ofertą </w:t>
      </w:r>
      <w:r w:rsidR="00E819B4" w:rsidRPr="00E819B4">
        <w:rPr>
          <w:lang w:bidi="pl-PL"/>
        </w:rPr>
        <w:t>w terminie  30 dni od dnia składania ofert .</w:t>
      </w:r>
    </w:p>
    <w:p w14:paraId="0FEE32C3" w14:textId="77777777" w:rsidR="00B37A63" w:rsidRPr="00B37A63" w:rsidRDefault="00B37A63" w:rsidP="002E7C8B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2E7C8B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5437492C" w14:textId="77777777" w:rsidR="00A219B3" w:rsidRPr="00A219B3" w:rsidRDefault="00A219B3" w:rsidP="00A219B3">
      <w:pPr>
        <w:keepNext/>
        <w:ind w:left="284" w:right="0" w:hanging="284"/>
        <w:outlineLvl w:val="1"/>
        <w:rPr>
          <w:noProof/>
        </w:rPr>
      </w:pPr>
      <w:bookmarkStart w:id="20" w:name="_Toc143768997"/>
      <w:r w:rsidRPr="00A219B3">
        <w:rPr>
          <w:b/>
          <w:i/>
          <w:noProof/>
          <w:u w:val="single"/>
        </w:rPr>
        <w:lastRenderedPageBreak/>
        <w:t>XII. Opis sposobu przygotowania oferty</w:t>
      </w:r>
      <w:bookmarkEnd w:id="20"/>
    </w:p>
    <w:p w14:paraId="67FF0D13" w14:textId="77777777" w:rsidR="00A219B3" w:rsidRPr="00A219B3" w:rsidRDefault="00A219B3" w:rsidP="00A219B3">
      <w:pPr>
        <w:numPr>
          <w:ilvl w:val="0"/>
          <w:numId w:val="7"/>
        </w:numPr>
        <w:tabs>
          <w:tab w:val="left" w:pos="426"/>
          <w:tab w:val="num" w:pos="2340"/>
        </w:tabs>
        <w:spacing w:line="259" w:lineRule="auto"/>
        <w:ind w:right="0" w:hanging="720"/>
        <w:rPr>
          <w:noProof/>
        </w:rPr>
      </w:pPr>
      <w:r w:rsidRPr="00A219B3">
        <w:rPr>
          <w:noProof/>
        </w:rPr>
        <w:t>Ofertę należy sporządzić w języku polskim.</w:t>
      </w:r>
    </w:p>
    <w:p w14:paraId="3EA587EA" w14:textId="77777777" w:rsidR="00A219B3" w:rsidRPr="00A219B3" w:rsidRDefault="00A219B3" w:rsidP="00A219B3">
      <w:pPr>
        <w:numPr>
          <w:ilvl w:val="0"/>
          <w:numId w:val="7"/>
        </w:numPr>
        <w:tabs>
          <w:tab w:val="left" w:pos="426"/>
        </w:tabs>
        <w:spacing w:line="259" w:lineRule="auto"/>
        <w:ind w:left="426" w:right="0" w:hanging="426"/>
        <w:rPr>
          <w:b/>
          <w:noProof/>
        </w:rPr>
      </w:pPr>
      <w:r w:rsidRPr="00A219B3">
        <w:rPr>
          <w:noProof/>
        </w:rPr>
        <w:t xml:space="preserve">Oferty należy sporządzić w </w:t>
      </w:r>
      <w:r w:rsidRPr="00A219B3">
        <w:rPr>
          <w:b/>
          <w:noProof/>
        </w:rPr>
        <w:t>pod rygorem nieważności, w formie elektronicznej (</w:t>
      </w:r>
      <w:r w:rsidRPr="00A219B3">
        <w:rPr>
          <w:bCs/>
          <w:noProof/>
        </w:rPr>
        <w:t>opatrzonej kwalifikowanym podpisem elektronicznym)</w:t>
      </w:r>
      <w:r w:rsidRPr="00A219B3">
        <w:rPr>
          <w:b/>
          <w:noProof/>
        </w:rPr>
        <w:t xml:space="preserve"> lub w postaci elektronicznej </w:t>
      </w:r>
      <w:r w:rsidRPr="00A219B3">
        <w:rPr>
          <w:bCs/>
          <w:noProof/>
        </w:rPr>
        <w:t xml:space="preserve">opatrzonej podpisem zaufanym lub podpisem osobistym. Opatrzenie oferty podpisem zaufanym jest możliwe na </w:t>
      </w:r>
      <w:hyperlink r:id="rId18" w:history="1">
        <w:r w:rsidRPr="00A219B3">
          <w:rPr>
            <w:bCs/>
            <w:noProof/>
            <w:color w:val="0000FF"/>
            <w:u w:val="single"/>
          </w:rPr>
          <w:t>https://www.gov.pl/web/gov/podpisz-dokument-elektronicznie-wykorzystaj-podpis-zaufany</w:t>
        </w:r>
      </w:hyperlink>
      <w:r w:rsidRPr="00A219B3">
        <w:rPr>
          <w:bCs/>
          <w:noProof/>
        </w:rPr>
        <w:t xml:space="preserve"> </w:t>
      </w:r>
    </w:p>
    <w:p w14:paraId="6F5BF911" w14:textId="77777777" w:rsidR="00A219B3" w:rsidRPr="00A219B3" w:rsidRDefault="00A219B3" w:rsidP="00A219B3">
      <w:pPr>
        <w:numPr>
          <w:ilvl w:val="0"/>
          <w:numId w:val="7"/>
        </w:numPr>
        <w:tabs>
          <w:tab w:val="left" w:pos="426"/>
        </w:tabs>
        <w:spacing w:line="259" w:lineRule="auto"/>
        <w:ind w:left="426" w:right="0" w:hanging="426"/>
        <w:rPr>
          <w:noProof/>
        </w:rPr>
      </w:pPr>
      <w:r w:rsidRPr="00A219B3">
        <w:rPr>
          <w:noProof/>
        </w:rPr>
        <w:t xml:space="preserve">Ofertę sporządza się  w postaci plików elektronicznych (w formatach </w:t>
      </w:r>
      <w:r w:rsidRPr="00A219B3">
        <w:rPr>
          <w:b/>
          <w:noProof/>
        </w:rPr>
        <w:t xml:space="preserve">pdf, doc, xls), </w:t>
      </w:r>
      <w:r w:rsidRPr="00A219B3">
        <w:rPr>
          <w:bCs/>
          <w:noProof/>
        </w:rPr>
        <w:t>skatalogowanych w sposób następujący:</w:t>
      </w:r>
    </w:p>
    <w:p w14:paraId="366EF1F2" w14:textId="77777777" w:rsidR="00A219B3" w:rsidRPr="00A219B3" w:rsidRDefault="00A219B3" w:rsidP="002E7C8B">
      <w:pPr>
        <w:numPr>
          <w:ilvl w:val="0"/>
          <w:numId w:val="18"/>
        </w:numPr>
        <w:tabs>
          <w:tab w:val="left" w:pos="426"/>
          <w:tab w:val="left" w:pos="709"/>
        </w:tabs>
        <w:spacing w:line="259" w:lineRule="auto"/>
        <w:ind w:right="0"/>
        <w:rPr>
          <w:noProof/>
        </w:rPr>
      </w:pPr>
      <w:bookmarkStart w:id="21" w:name="_Hlk58413704"/>
      <w:r w:rsidRPr="00A219B3">
        <w:rPr>
          <w:bCs/>
          <w:noProof/>
        </w:rPr>
        <w:t xml:space="preserve">Katalog pn. </w:t>
      </w:r>
      <w:r w:rsidRPr="00A219B3">
        <w:rPr>
          <w:b/>
          <w:noProof/>
          <w:u w:val="single"/>
        </w:rPr>
        <w:t>Formularze ofertowe</w:t>
      </w:r>
      <w:r w:rsidRPr="00A219B3">
        <w:rPr>
          <w:bCs/>
          <w:noProof/>
        </w:rPr>
        <w:t xml:space="preserve"> (RAR lub ZIP), zawierający:</w:t>
      </w:r>
    </w:p>
    <w:bookmarkEnd w:id="21"/>
    <w:p w14:paraId="594492A0" w14:textId="77777777" w:rsidR="00A219B3" w:rsidRPr="00A219B3" w:rsidRDefault="00A219B3" w:rsidP="00A219B3">
      <w:pPr>
        <w:numPr>
          <w:ilvl w:val="0"/>
          <w:numId w:val="8"/>
        </w:numPr>
        <w:tabs>
          <w:tab w:val="left" w:pos="426"/>
          <w:tab w:val="left" w:pos="993"/>
        </w:tabs>
        <w:spacing w:line="259" w:lineRule="auto"/>
        <w:ind w:right="0" w:hanging="11"/>
        <w:jc w:val="both"/>
        <w:rPr>
          <w:b/>
          <w:noProof/>
        </w:rPr>
      </w:pPr>
      <w:r w:rsidRPr="00A219B3">
        <w:rPr>
          <w:b/>
          <w:noProof/>
        </w:rPr>
        <w:t>Formularz ofertowy – załącznik nr 1 do SWZ,</w:t>
      </w:r>
    </w:p>
    <w:p w14:paraId="36B9E96E" w14:textId="77777777" w:rsidR="00A219B3" w:rsidRPr="0058290E" w:rsidRDefault="00A219B3" w:rsidP="00A219B3">
      <w:pPr>
        <w:numPr>
          <w:ilvl w:val="0"/>
          <w:numId w:val="8"/>
        </w:numPr>
        <w:spacing w:line="259" w:lineRule="auto"/>
        <w:ind w:left="993" w:right="0" w:hanging="284"/>
        <w:rPr>
          <w:b/>
          <w:i/>
          <w:iCs/>
          <w:noProof/>
        </w:rPr>
      </w:pPr>
      <w:r w:rsidRPr="00A219B3">
        <w:rPr>
          <w:b/>
          <w:noProof/>
        </w:rPr>
        <w:t>Formularz cenowy – zestawienie asortymentowo-wartościowe załącznik nr 2 do SWZ.</w:t>
      </w:r>
    </w:p>
    <w:p w14:paraId="07150D55" w14:textId="4DF33043" w:rsidR="0058290E" w:rsidRPr="00A219B3" w:rsidRDefault="0058290E" w:rsidP="00A219B3">
      <w:pPr>
        <w:numPr>
          <w:ilvl w:val="0"/>
          <w:numId w:val="8"/>
        </w:numPr>
        <w:spacing w:line="259" w:lineRule="auto"/>
        <w:ind w:left="993" w:right="0" w:hanging="284"/>
        <w:rPr>
          <w:b/>
          <w:noProof/>
        </w:rPr>
      </w:pPr>
      <w:r w:rsidRPr="0058290E">
        <w:rPr>
          <w:b/>
          <w:noProof/>
        </w:rPr>
        <w:t>Wykaz próbek – wg. załacznika nr 2a do SWZ</w:t>
      </w:r>
    </w:p>
    <w:p w14:paraId="153CEA9E" w14:textId="77777777" w:rsidR="00A219B3" w:rsidRPr="00A219B3" w:rsidRDefault="00A219B3" w:rsidP="00A219B3">
      <w:pPr>
        <w:ind w:left="993"/>
        <w:rPr>
          <w:b/>
          <w:i/>
          <w:iCs/>
          <w:noProof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A219B3" w:rsidRPr="00A219B3" w14:paraId="6EE19DCE" w14:textId="77777777" w:rsidTr="00F13D6E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017814" w14:textId="77777777" w:rsidR="00A219B3" w:rsidRPr="00A219B3" w:rsidRDefault="00A219B3" w:rsidP="00A219B3">
            <w:pPr>
              <w:spacing w:line="259" w:lineRule="auto"/>
              <w:ind w:left="0"/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</w:pPr>
            <w:r w:rsidRPr="00A219B3"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1C687873" w14:textId="77777777" w:rsidR="00A219B3" w:rsidRPr="00A219B3" w:rsidRDefault="00A219B3" w:rsidP="00A219B3">
            <w:pPr>
              <w:spacing w:line="259" w:lineRule="auto"/>
              <w:ind w:left="0"/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</w:pPr>
            <w:r w:rsidRPr="00A219B3"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A219B3" w:rsidRPr="00A219B3" w14:paraId="3D0C3D13" w14:textId="77777777" w:rsidTr="00F13D6E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06FD35B" w14:textId="77777777" w:rsidR="00A219B3" w:rsidRPr="00A219B3" w:rsidRDefault="00A219B3" w:rsidP="00A219B3">
            <w:pPr>
              <w:spacing w:line="259" w:lineRule="auto"/>
              <w:ind w:left="0"/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</w:pPr>
            <w:r w:rsidRPr="00A219B3"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A219B3" w:rsidRPr="00A219B3" w14:paraId="3DE285B9" w14:textId="77777777" w:rsidTr="00F13D6E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8FD4C7" w14:textId="77777777" w:rsidR="00A219B3" w:rsidRPr="00A219B3" w:rsidRDefault="00A219B3" w:rsidP="00A219B3">
            <w:pPr>
              <w:spacing w:line="259" w:lineRule="auto"/>
              <w:ind w:left="0"/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</w:pPr>
            <w:r w:rsidRPr="00A219B3"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A219B3" w:rsidRPr="00A219B3" w14:paraId="0C89D375" w14:textId="77777777" w:rsidTr="00F13D6E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630E339" w14:textId="77777777" w:rsidR="00A219B3" w:rsidRPr="00A219B3" w:rsidRDefault="00A219B3" w:rsidP="00A219B3">
            <w:pPr>
              <w:spacing w:line="259" w:lineRule="auto"/>
              <w:ind w:left="0"/>
              <w:rPr>
                <w:rFonts w:asciiTheme="minorHAnsi" w:eastAsiaTheme="minorHAnsi" w:hAnsiTheme="minorHAnsi" w:cstheme="minorBidi"/>
                <w:b/>
                <w:i/>
                <w:iCs/>
                <w:noProof/>
                <w:lang w:eastAsia="en-US"/>
              </w:rPr>
            </w:pPr>
            <w:r w:rsidRPr="00A219B3">
              <w:rPr>
                <w:rFonts w:asciiTheme="minorHAnsi" w:eastAsiaTheme="minorHAnsi" w:hAnsiTheme="minorHAnsi" w:cstheme="minorBidi"/>
                <w:bCs/>
                <w:i/>
                <w:iCs/>
                <w:noProof/>
                <w:lang w:eastAsia="en-US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1E81E980" w14:textId="77777777" w:rsidR="00A219B3" w:rsidRPr="00A219B3" w:rsidRDefault="00A219B3" w:rsidP="00A219B3">
      <w:pPr>
        <w:ind w:left="993" w:hanging="1419"/>
        <w:rPr>
          <w:bCs/>
          <w:i/>
          <w:iCs/>
          <w:noProof/>
        </w:rPr>
      </w:pPr>
      <w:r w:rsidRPr="00A219B3">
        <w:rPr>
          <w:bCs/>
          <w:i/>
          <w:iCs/>
          <w:noProof/>
        </w:rPr>
        <w:t xml:space="preserve">                             </w:t>
      </w:r>
      <w:bookmarkStart w:id="22" w:name="_Hlk133583774"/>
      <w:r w:rsidRPr="00A219B3">
        <w:rPr>
          <w:bCs/>
          <w:i/>
          <w:iCs/>
          <w:noProof/>
        </w:rPr>
        <w:t>Wszystkie dokumenty, o których mowa w pkt 1., winny być opatrzone kwalifikowanym podpisem elektronicznym, zaufanym lub osobistym, zgodnie z art. 63 ust. 2 Pzp.</w:t>
      </w:r>
    </w:p>
    <w:p w14:paraId="78E79D9A" w14:textId="77777777" w:rsidR="00A219B3" w:rsidRPr="00A219B3" w:rsidRDefault="00A219B3" w:rsidP="00A219B3">
      <w:pPr>
        <w:tabs>
          <w:tab w:val="left" w:pos="567"/>
        </w:tabs>
        <w:ind w:left="567" w:right="0" w:hanging="283"/>
        <w:rPr>
          <w:rFonts w:eastAsiaTheme="minorHAnsi"/>
          <w:bCs/>
          <w:noProof/>
          <w:lang w:eastAsia="en-US" w:bidi="pl-PL"/>
        </w:rPr>
      </w:pPr>
      <w:bookmarkStart w:id="23" w:name="_Hlk58838255"/>
      <w:bookmarkEnd w:id="22"/>
      <w:r w:rsidRPr="00A219B3">
        <w:rPr>
          <w:rFonts w:eastAsiaTheme="minorHAnsi"/>
          <w:bCs/>
          <w:noProof/>
          <w:lang w:eastAsia="en-US"/>
        </w:rPr>
        <w:t xml:space="preserve">2). Katalog pn. </w:t>
      </w:r>
      <w:r w:rsidRPr="00A219B3">
        <w:rPr>
          <w:rFonts w:eastAsiaTheme="minorHAnsi"/>
          <w:b/>
          <w:noProof/>
          <w:u w:val="single"/>
          <w:lang w:eastAsia="en-US"/>
        </w:rPr>
        <w:t>Przedmiotowe środki dowodowe</w:t>
      </w:r>
      <w:r w:rsidRPr="00A219B3">
        <w:rPr>
          <w:rFonts w:eastAsiaTheme="minorHAnsi"/>
          <w:bCs/>
          <w:noProof/>
          <w:lang w:eastAsia="en-US"/>
        </w:rPr>
        <w:t xml:space="preserve"> (RAR lub ZIP), zawierający n</w:t>
      </w:r>
      <w:r w:rsidRPr="00A219B3">
        <w:rPr>
          <w:rFonts w:eastAsiaTheme="minorHAnsi"/>
          <w:bCs/>
          <w:noProof/>
          <w:lang w:eastAsia="en-US" w:bidi="pl-PL"/>
        </w:rPr>
        <w:t xml:space="preserve">astępujące </w:t>
      </w:r>
      <w:bookmarkEnd w:id="23"/>
      <w:r w:rsidRPr="00A219B3">
        <w:rPr>
          <w:rFonts w:eastAsiaTheme="minorHAnsi"/>
          <w:bCs/>
          <w:noProof/>
          <w:lang w:eastAsia="en-US" w:bidi="pl-PL"/>
        </w:rPr>
        <w:t>przedmiotowe środki dowodowe, w celu potwierdzenia zgodności oferowanych dostaw z wymaganiami określonymi w dokumentach zamówienia:</w:t>
      </w:r>
    </w:p>
    <w:p w14:paraId="68960F6F" w14:textId="77777777" w:rsidR="00A219B3" w:rsidRPr="00A219B3" w:rsidRDefault="00A219B3" w:rsidP="002E7C8B">
      <w:pPr>
        <w:numPr>
          <w:ilvl w:val="0"/>
          <w:numId w:val="31"/>
        </w:numPr>
        <w:tabs>
          <w:tab w:val="left" w:pos="709"/>
        </w:tabs>
        <w:spacing w:line="259" w:lineRule="auto"/>
        <w:ind w:left="993" w:right="0" w:hanging="426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 xml:space="preserve">Karty techniczne, materiały informacyjne (prospekty, foldery, ulotki), wystawione przez producenta lub dystrybutora </w:t>
      </w:r>
      <w:bookmarkStart w:id="24" w:name="_Hlk133727727"/>
      <w:r w:rsidRPr="00A219B3">
        <w:rPr>
          <w:bCs/>
          <w:noProof/>
          <w:lang w:bidi="pl-PL"/>
        </w:rPr>
        <w:t>oferowanego asortymentu, potwierdzających spełnienie wymagań ustalonych przez zamawiającego</w:t>
      </w:r>
      <w:bookmarkEnd w:id="24"/>
      <w:r w:rsidRPr="00A219B3">
        <w:rPr>
          <w:bCs/>
          <w:noProof/>
          <w:lang w:bidi="pl-PL"/>
        </w:rPr>
        <w:t xml:space="preserve"> w załaczniku nr 2 do SWZ., oraz inne dokumenty wymagane w tym załączniku.</w:t>
      </w:r>
    </w:p>
    <w:p w14:paraId="5FDB0424" w14:textId="77777777" w:rsidR="00A219B3" w:rsidRPr="00A219B3" w:rsidRDefault="00A219B3" w:rsidP="002E7C8B">
      <w:pPr>
        <w:numPr>
          <w:ilvl w:val="0"/>
          <w:numId w:val="31"/>
        </w:numPr>
        <w:tabs>
          <w:tab w:val="left" w:pos="709"/>
        </w:tabs>
        <w:spacing w:line="259" w:lineRule="auto"/>
        <w:ind w:left="993" w:right="0" w:hanging="426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03ACBB7" w14:textId="77777777" w:rsidR="00A219B3" w:rsidRPr="00A219B3" w:rsidRDefault="00A219B3" w:rsidP="00A219B3">
      <w:pPr>
        <w:tabs>
          <w:tab w:val="left" w:pos="709"/>
        </w:tabs>
        <w:ind w:left="992" w:right="0"/>
        <w:rPr>
          <w:rFonts w:eastAsiaTheme="minorHAnsi"/>
          <w:bCs/>
          <w:i/>
          <w:iCs/>
          <w:noProof/>
          <w:szCs w:val="22"/>
          <w:u w:val="single"/>
          <w:lang w:eastAsia="en-US" w:bidi="pl-PL"/>
        </w:rPr>
      </w:pPr>
      <w:bookmarkStart w:id="25" w:name="_Hlk133727834"/>
      <w:r w:rsidRPr="00A219B3">
        <w:rPr>
          <w:rFonts w:eastAsiaTheme="minorHAnsi"/>
          <w:bCs/>
          <w:i/>
          <w:iCs/>
          <w:noProof/>
          <w:szCs w:val="22"/>
          <w:u w:val="single"/>
          <w:lang w:eastAsia="en-US" w:bidi="pl-PL"/>
        </w:rPr>
        <w:t>Jeżeli Wykonawca nie złoży przedmiotowych środków dowodowych, o których mowa w pkt. 2 lub złożone przedmiotowe środki dowodowe będą niekompletne, Zamawiający wezwie do ich złożenia lub uzupełnienia w wyznaczonym terminie.</w:t>
      </w:r>
    </w:p>
    <w:bookmarkEnd w:id="25"/>
    <w:p w14:paraId="1AA6283D" w14:textId="77777777" w:rsidR="00A219B3" w:rsidRPr="00A219B3" w:rsidRDefault="00A219B3" w:rsidP="00A219B3">
      <w:pPr>
        <w:tabs>
          <w:tab w:val="left" w:pos="709"/>
        </w:tabs>
        <w:ind w:left="567" w:right="0"/>
        <w:rPr>
          <w:rFonts w:eastAsiaTheme="minorHAnsi"/>
          <w:bCs/>
          <w:noProof/>
          <w:szCs w:val="22"/>
          <w:lang w:eastAsia="en-US" w:bidi="pl-PL"/>
        </w:rPr>
      </w:pPr>
      <w:r w:rsidRPr="00A219B3">
        <w:rPr>
          <w:rFonts w:eastAsiaTheme="minorHAnsi"/>
          <w:bCs/>
          <w:noProof/>
          <w:szCs w:val="22"/>
          <w:lang w:eastAsia="en-US" w:bidi="pl-PL"/>
        </w:rPr>
        <w:t>Wszystkie dokumenty, o których mowa w pkt 2.1 i 2.2., winny być opatrzone kwalifikowanym podpisem elektronicznym, zaufanym lub osobistym, zgodnie z art. 63 ust. 2 Pzp.</w:t>
      </w:r>
    </w:p>
    <w:p w14:paraId="73627044" w14:textId="77777777" w:rsidR="00A219B3" w:rsidRPr="00A219B3" w:rsidRDefault="00A219B3" w:rsidP="00A219B3">
      <w:pPr>
        <w:tabs>
          <w:tab w:val="left" w:pos="993"/>
        </w:tabs>
        <w:ind w:left="360" w:hanging="76"/>
        <w:rPr>
          <w:bCs/>
          <w:noProof/>
          <w:lang w:bidi="pl-PL"/>
        </w:rPr>
      </w:pPr>
      <w:bookmarkStart w:id="26" w:name="_Hlk58839915"/>
      <w:r w:rsidRPr="00A219B3">
        <w:rPr>
          <w:bCs/>
          <w:noProof/>
        </w:rPr>
        <w:t xml:space="preserve">3). Katalog pn. </w:t>
      </w:r>
      <w:r w:rsidRPr="00A219B3">
        <w:rPr>
          <w:b/>
          <w:noProof/>
          <w:u w:val="single"/>
        </w:rPr>
        <w:t>Dokumenty podmiotowe</w:t>
      </w:r>
      <w:r w:rsidRPr="00A219B3">
        <w:rPr>
          <w:bCs/>
          <w:noProof/>
        </w:rPr>
        <w:t xml:space="preserve"> (RAR lub ZIP), zawierający:</w:t>
      </w:r>
    </w:p>
    <w:bookmarkEnd w:id="26"/>
    <w:p w14:paraId="2279E52E" w14:textId="77777777" w:rsidR="00A219B3" w:rsidRPr="00A219B3" w:rsidRDefault="00A219B3" w:rsidP="002E7C8B">
      <w:pPr>
        <w:numPr>
          <w:ilvl w:val="0"/>
          <w:numId w:val="19"/>
        </w:numPr>
        <w:spacing w:line="259" w:lineRule="auto"/>
        <w:ind w:left="709" w:right="0" w:hanging="142"/>
        <w:jc w:val="both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Pełnomocnictwo upoważniające do złożenia oferty, o ile ofertę składa pełnomocnik;</w:t>
      </w:r>
    </w:p>
    <w:p w14:paraId="3959CE95" w14:textId="77777777" w:rsidR="00A219B3" w:rsidRPr="00A219B3" w:rsidRDefault="00A219B3" w:rsidP="002E7C8B">
      <w:pPr>
        <w:numPr>
          <w:ilvl w:val="0"/>
          <w:numId w:val="19"/>
        </w:numPr>
        <w:spacing w:line="259" w:lineRule="auto"/>
        <w:ind w:left="709" w:right="0" w:hanging="142"/>
        <w:jc w:val="both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4556FECC" w14:textId="77777777" w:rsidR="00A219B3" w:rsidRPr="00A219B3" w:rsidRDefault="00A219B3" w:rsidP="002E7C8B">
      <w:pPr>
        <w:numPr>
          <w:ilvl w:val="0"/>
          <w:numId w:val="19"/>
        </w:numPr>
        <w:spacing w:line="259" w:lineRule="auto"/>
        <w:ind w:left="709" w:right="0" w:hanging="142"/>
        <w:jc w:val="both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579BBB1" w14:textId="77777777" w:rsidR="00A219B3" w:rsidRPr="00A219B3" w:rsidRDefault="00A219B3" w:rsidP="002E7C8B">
      <w:pPr>
        <w:numPr>
          <w:ilvl w:val="0"/>
          <w:numId w:val="19"/>
        </w:numPr>
        <w:spacing w:line="259" w:lineRule="auto"/>
        <w:ind w:left="709" w:right="0" w:hanging="142"/>
        <w:jc w:val="both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1A223824" w14:textId="77777777" w:rsidR="00A219B3" w:rsidRPr="00A219B3" w:rsidRDefault="00A219B3" w:rsidP="002E7C8B">
      <w:pPr>
        <w:numPr>
          <w:ilvl w:val="0"/>
          <w:numId w:val="19"/>
        </w:numPr>
        <w:spacing w:line="259" w:lineRule="auto"/>
        <w:ind w:left="709" w:right="0" w:hanging="142"/>
        <w:jc w:val="both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Inne oświadczenia i wnioski wykonawcy.</w:t>
      </w:r>
    </w:p>
    <w:p w14:paraId="2DD07174" w14:textId="77777777" w:rsidR="00A219B3" w:rsidRPr="00A219B3" w:rsidRDefault="00A219B3" w:rsidP="00A219B3">
      <w:pPr>
        <w:ind w:left="709" w:right="0"/>
        <w:rPr>
          <w:bCs/>
          <w:noProof/>
        </w:rPr>
      </w:pPr>
      <w:r w:rsidRPr="00A219B3">
        <w:rPr>
          <w:bCs/>
          <w:noProof/>
        </w:rPr>
        <w:lastRenderedPageBreak/>
        <w:t xml:space="preserve">Wszystkie dokumenty, o których mowa w pkt 3., winny być opatrzone kwalifikowanym podpisem elektronicznym, zaufanym lub osobistym (art. 63 ust. 2 Pzp) </w:t>
      </w:r>
    </w:p>
    <w:p w14:paraId="309D47B5" w14:textId="77777777" w:rsidR="00A219B3" w:rsidRP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right="0"/>
        <w:rPr>
          <w:b/>
          <w:noProof/>
          <w:vanish/>
        </w:rPr>
      </w:pPr>
    </w:p>
    <w:p w14:paraId="1CD4B90E" w14:textId="77777777" w:rsidR="00A219B3" w:rsidRP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right="0"/>
        <w:rPr>
          <w:b/>
          <w:noProof/>
          <w:vanish/>
        </w:rPr>
      </w:pPr>
    </w:p>
    <w:p w14:paraId="27CC20CF" w14:textId="77777777" w:rsidR="00A219B3" w:rsidRP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right="0"/>
        <w:rPr>
          <w:b/>
          <w:noProof/>
          <w:vanish/>
        </w:rPr>
      </w:pPr>
    </w:p>
    <w:p w14:paraId="5D136D0E" w14:textId="77777777" w:rsidR="00A219B3" w:rsidRPr="00A219B3" w:rsidRDefault="00A219B3" w:rsidP="002E7C8B">
      <w:pPr>
        <w:numPr>
          <w:ilvl w:val="0"/>
          <w:numId w:val="30"/>
        </w:numPr>
        <w:shd w:val="clear" w:color="auto" w:fill="B4C6E7" w:themeFill="accent1" w:themeFillTint="66"/>
        <w:tabs>
          <w:tab w:val="left" w:pos="426"/>
        </w:tabs>
        <w:spacing w:line="259" w:lineRule="auto"/>
        <w:ind w:left="426" w:right="0" w:hanging="426"/>
        <w:rPr>
          <w:bCs/>
          <w:noProof/>
        </w:rPr>
      </w:pPr>
      <w:r w:rsidRPr="00A219B3">
        <w:rPr>
          <w:bCs/>
          <w:noProof/>
        </w:rPr>
        <w:t xml:space="preserve">Ofertę sporządzoną zgodnie z treścią pkt 1-3 należy złożyć do upływu wyznaczonego terminu składania ofert poprzez portal zakupowy zamawiającego </w:t>
      </w:r>
      <w:hyperlink r:id="rId19" w:history="1">
        <w:r w:rsidRPr="00A219B3">
          <w:rPr>
            <w:bCs/>
            <w:noProof/>
            <w:color w:val="0000FF"/>
            <w:u w:val="single"/>
          </w:rPr>
          <w:t>https://zamowienia.szpitalciechanow.com.pl/</w:t>
        </w:r>
      </w:hyperlink>
      <w:r w:rsidRPr="00A219B3">
        <w:rPr>
          <w:bCs/>
          <w:noProof/>
        </w:rPr>
        <w:t xml:space="preserve"> </w:t>
      </w:r>
    </w:p>
    <w:p w14:paraId="4D4B9358" w14:textId="77777777" w:rsidR="00A219B3" w:rsidRP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left="426" w:right="0" w:hanging="426"/>
        <w:rPr>
          <w:b/>
          <w:noProof/>
        </w:rPr>
      </w:pPr>
      <w:r w:rsidRPr="00A219B3">
        <w:rPr>
          <w:b/>
          <w:noProof/>
        </w:rPr>
        <w:t>Zamawiający prosi składanie oferty zgodnie z Instrukcją ofertowania elektronicznego, opublikowaną wraz z dokumentami postępowania.</w:t>
      </w:r>
    </w:p>
    <w:p w14:paraId="676067F7" w14:textId="77777777" w:rsidR="00A219B3" w:rsidRP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left="426" w:right="0" w:hanging="426"/>
        <w:rPr>
          <w:noProof/>
        </w:rPr>
      </w:pPr>
      <w:r w:rsidRPr="00A219B3">
        <w:rPr>
          <w:bCs/>
          <w:noProof/>
        </w:rPr>
        <w:t>Zamawiający informuje o limitach dotyczących wielkości pojedynczych plików (archiwum RAR lub ZIP) składanych w portalu:</w:t>
      </w:r>
    </w:p>
    <w:p w14:paraId="78815621" w14:textId="77777777" w:rsidR="00A219B3" w:rsidRPr="00A219B3" w:rsidRDefault="00A219B3" w:rsidP="002E7C8B">
      <w:pPr>
        <w:numPr>
          <w:ilvl w:val="0"/>
          <w:numId w:val="29"/>
        </w:numPr>
        <w:tabs>
          <w:tab w:val="left" w:pos="426"/>
        </w:tabs>
        <w:spacing w:line="259" w:lineRule="auto"/>
        <w:ind w:left="709" w:right="0" w:hanging="283"/>
        <w:rPr>
          <w:noProof/>
        </w:rPr>
      </w:pPr>
      <w:r w:rsidRPr="00A219B3">
        <w:rPr>
          <w:noProof/>
        </w:rPr>
        <w:t>10 MG – w polu OFERTA</w:t>
      </w:r>
    </w:p>
    <w:p w14:paraId="14D2234E" w14:textId="77777777" w:rsidR="00A219B3" w:rsidRPr="00A219B3" w:rsidRDefault="00A219B3" w:rsidP="002E7C8B">
      <w:pPr>
        <w:numPr>
          <w:ilvl w:val="0"/>
          <w:numId w:val="29"/>
        </w:numPr>
        <w:tabs>
          <w:tab w:val="left" w:pos="426"/>
        </w:tabs>
        <w:spacing w:line="259" w:lineRule="auto"/>
        <w:ind w:left="709" w:right="0" w:hanging="283"/>
        <w:rPr>
          <w:noProof/>
        </w:rPr>
      </w:pPr>
      <w:r w:rsidRPr="00A219B3">
        <w:rPr>
          <w:noProof/>
        </w:rPr>
        <w:t>50 MG – w polu ZAŁĄCZNIKI</w:t>
      </w:r>
    </w:p>
    <w:p w14:paraId="5CA12FCA" w14:textId="77777777" w:rsidR="00A219B3" w:rsidRPr="00A219B3" w:rsidRDefault="00A219B3" w:rsidP="002E7C8B">
      <w:pPr>
        <w:numPr>
          <w:ilvl w:val="0"/>
          <w:numId w:val="20"/>
        </w:numPr>
        <w:spacing w:line="259" w:lineRule="auto"/>
        <w:ind w:left="426" w:right="0" w:hanging="426"/>
        <w:rPr>
          <w:noProof/>
          <w:vanish/>
        </w:rPr>
      </w:pPr>
    </w:p>
    <w:p w14:paraId="2EB34B06" w14:textId="77777777" w:rsidR="00A219B3" w:rsidRPr="00A219B3" w:rsidRDefault="00A219B3" w:rsidP="002E7C8B">
      <w:pPr>
        <w:numPr>
          <w:ilvl w:val="0"/>
          <w:numId w:val="20"/>
        </w:numPr>
        <w:spacing w:line="259" w:lineRule="auto"/>
        <w:ind w:left="426" w:right="0" w:hanging="426"/>
        <w:rPr>
          <w:noProof/>
          <w:vanish/>
        </w:rPr>
      </w:pPr>
    </w:p>
    <w:p w14:paraId="2F51FB93" w14:textId="424E13D3" w:rsidR="00A219B3" w:rsidRPr="00A61315" w:rsidRDefault="00A219B3" w:rsidP="002E7C8B">
      <w:pPr>
        <w:pStyle w:val="Akapitzlist"/>
        <w:numPr>
          <w:ilvl w:val="0"/>
          <w:numId w:val="30"/>
        </w:numPr>
        <w:spacing w:line="259" w:lineRule="auto"/>
        <w:ind w:left="426" w:hanging="426"/>
        <w:rPr>
          <w:noProof/>
          <w:sz w:val="18"/>
          <w:lang w:bidi="pl-PL"/>
        </w:rPr>
      </w:pPr>
      <w:r w:rsidRPr="00A61315">
        <w:rPr>
          <w:noProof/>
          <w:sz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A61315">
        <w:rPr>
          <w:noProof/>
          <w:sz w:val="18"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772CFA6F" w14:textId="77777777" w:rsidR="00A219B3" w:rsidRDefault="00A219B3" w:rsidP="002E7C8B">
      <w:pPr>
        <w:numPr>
          <w:ilvl w:val="0"/>
          <w:numId w:val="30"/>
        </w:numPr>
        <w:tabs>
          <w:tab w:val="left" w:pos="426"/>
        </w:tabs>
        <w:spacing w:line="259" w:lineRule="auto"/>
        <w:ind w:left="426" w:right="0" w:hanging="426"/>
        <w:rPr>
          <w:bCs/>
          <w:noProof/>
          <w:lang w:bidi="pl-PL"/>
        </w:rPr>
      </w:pPr>
      <w:r w:rsidRPr="00A219B3">
        <w:rPr>
          <w:bCs/>
          <w:noProof/>
          <w:lang w:bidi="pl-PL"/>
        </w:rPr>
        <w:t>Zamawiający wymaga, aby zarówno plikom, jak i katalogom wykonawcy nadali nazwy pozwalające zamawiającemu łatwą identyfikacje ich zawartości.</w:t>
      </w:r>
    </w:p>
    <w:p w14:paraId="4E088AF6" w14:textId="77777777" w:rsidR="00FF0D4A" w:rsidRPr="00FF0D4A" w:rsidRDefault="00FF0D4A" w:rsidP="002E7C8B">
      <w:pPr>
        <w:numPr>
          <w:ilvl w:val="0"/>
          <w:numId w:val="30"/>
        </w:numPr>
        <w:shd w:val="clear" w:color="auto" w:fill="D9E2F3" w:themeFill="accent1" w:themeFillTint="33"/>
        <w:tabs>
          <w:tab w:val="left" w:pos="426"/>
        </w:tabs>
        <w:spacing w:line="259" w:lineRule="auto"/>
        <w:ind w:left="426" w:right="0" w:hanging="426"/>
        <w:rPr>
          <w:bCs/>
          <w:noProof/>
          <w:lang w:bidi="pl-PL"/>
        </w:rPr>
      </w:pPr>
      <w:r w:rsidRPr="00FF0D4A">
        <w:rPr>
          <w:bCs/>
          <w:noProof/>
          <w:lang w:bidi="pl-PL"/>
        </w:rPr>
        <w:t xml:space="preserve">Zamawiający wymaga od wykonawców złożenia próbek oferowanego przez siebie asortymentu, mających </w:t>
      </w:r>
      <w:r w:rsidRPr="00FF0D4A">
        <w:rPr>
          <w:bCs/>
          <w:noProof/>
          <w:u w:val="single"/>
          <w:lang w:bidi="pl-PL"/>
        </w:rPr>
        <w:t>status przedmiotowych środków dowodowych</w:t>
      </w:r>
      <w:r w:rsidRPr="00FF0D4A">
        <w:rPr>
          <w:bCs/>
          <w:noProof/>
          <w:lang w:bidi="pl-PL"/>
        </w:rPr>
        <w:t>, które zostaną poddane ocenie jakościowej zgodnie z kryterium oceny ofert, o którym mowa w cz. XVII SWZ.</w:t>
      </w:r>
    </w:p>
    <w:p w14:paraId="38C7E665" w14:textId="77777777" w:rsidR="00FF0D4A" w:rsidRDefault="00FF0D4A" w:rsidP="002E7C8B">
      <w:pPr>
        <w:pStyle w:val="Akapitzlist"/>
        <w:numPr>
          <w:ilvl w:val="0"/>
          <w:numId w:val="35"/>
        </w:numPr>
        <w:shd w:val="clear" w:color="auto" w:fill="FFFFFF"/>
        <w:ind w:left="426" w:right="57" w:hanging="426"/>
        <w:rPr>
          <w:bCs/>
          <w:noProof/>
          <w:sz w:val="18"/>
        </w:rPr>
      </w:pPr>
      <w:r>
        <w:rPr>
          <w:bCs/>
          <w:noProof/>
          <w:sz w:val="18"/>
        </w:rPr>
        <w:t xml:space="preserve">Próbki nie są przedmiotowym środkiem dowodowym, służącym potwierdzeniu ich zgodności z cechami lub wymogami określonymi w opisie przedmiotu zamówienia, w związku z czym  w odniesieniu do nich nie będzie miał zastosowania przepis art. 107 ust. 2 ustawy Pzp. W przypadku nie złożenia próbek w terminie wyznaczonym lub niezgodnie wymaganiami określonymi poniżej </w:t>
      </w:r>
      <w:r>
        <w:rPr>
          <w:b/>
          <w:noProof/>
          <w:sz w:val="18"/>
        </w:rPr>
        <w:t>oferta zostanie odrzucona.</w:t>
      </w:r>
    </w:p>
    <w:p w14:paraId="67DE812A" w14:textId="2B93DE18" w:rsidR="00FF0D4A" w:rsidRDefault="00FF0D4A" w:rsidP="002E7C8B">
      <w:pPr>
        <w:numPr>
          <w:ilvl w:val="1"/>
          <w:numId w:val="36"/>
        </w:numPr>
        <w:shd w:val="clear" w:color="auto" w:fill="FFFFFF"/>
        <w:ind w:left="851" w:hanging="425"/>
        <w:rPr>
          <w:bCs/>
          <w:noProof/>
        </w:rPr>
      </w:pPr>
      <w:bookmarkStart w:id="27" w:name="_Hlk133725675"/>
      <w:r>
        <w:rPr>
          <w:bCs/>
          <w:noProof/>
        </w:rPr>
        <w:t xml:space="preserve">Próbki oferowanych produktów, w ilości określonej w załączniku nr 2a do SWZ, powinny być złożone w Kancelarii zamawiającego, w zamkniętym opakowaniu, oznaczonym: „Próbki do postępowania na </w:t>
      </w:r>
      <w:r>
        <w:rPr>
          <w:b/>
          <w:noProof/>
        </w:rPr>
        <w:t xml:space="preserve">dostawę </w:t>
      </w:r>
      <w:r w:rsidR="00A373C3">
        <w:rPr>
          <w:b/>
          <w:noProof/>
        </w:rPr>
        <w:t>materialów szewnych</w:t>
      </w:r>
      <w:r>
        <w:rPr>
          <w:b/>
          <w:noProof/>
        </w:rPr>
        <w:t xml:space="preserve"> ZP/2501/</w:t>
      </w:r>
      <w:r w:rsidR="00A373C3">
        <w:rPr>
          <w:b/>
          <w:noProof/>
        </w:rPr>
        <w:t>81</w:t>
      </w:r>
      <w:r>
        <w:rPr>
          <w:b/>
          <w:noProof/>
        </w:rPr>
        <w:t>/23</w:t>
      </w:r>
      <w:r>
        <w:rPr>
          <w:bCs/>
          <w:noProof/>
        </w:rPr>
        <w:t xml:space="preserve"> - nie otwierać przed </w:t>
      </w:r>
      <w:r w:rsidR="00BD2662">
        <w:rPr>
          <w:b/>
          <w:bCs/>
          <w:noProof/>
          <w:highlight w:val="yellow"/>
          <w:lang w:bidi="pl-PL"/>
        </w:rPr>
        <w:t>01.09.</w:t>
      </w:r>
      <w:r>
        <w:rPr>
          <w:b/>
          <w:bCs/>
          <w:noProof/>
          <w:highlight w:val="yellow"/>
          <w:lang w:bidi="pl-PL"/>
        </w:rPr>
        <w:t xml:space="preserve">2023 </w:t>
      </w:r>
      <w:r>
        <w:rPr>
          <w:bCs/>
          <w:noProof/>
        </w:rPr>
        <w:t>r. godz. 10:30” do Kancelarii zamawiającego</w:t>
      </w:r>
    </w:p>
    <w:bookmarkEnd w:id="27"/>
    <w:p w14:paraId="5E0E053E" w14:textId="77777777" w:rsidR="00FF0D4A" w:rsidRDefault="00FF0D4A" w:rsidP="002E7C8B">
      <w:pPr>
        <w:numPr>
          <w:ilvl w:val="1"/>
          <w:numId w:val="36"/>
        </w:numPr>
        <w:shd w:val="clear" w:color="auto" w:fill="FFFFFF"/>
        <w:ind w:left="851" w:hanging="425"/>
        <w:rPr>
          <w:bCs/>
          <w:noProof/>
        </w:rPr>
      </w:pPr>
      <w:r>
        <w:rPr>
          <w:bCs/>
          <w:noProof/>
        </w:rPr>
        <w:t>Wszystkie koszty dotyczące próbek oraz ich dostawy obciążają oferenta.</w:t>
      </w:r>
    </w:p>
    <w:p w14:paraId="5AEC0552" w14:textId="77777777" w:rsidR="00FF0D4A" w:rsidRDefault="00FF0D4A" w:rsidP="002E7C8B">
      <w:pPr>
        <w:numPr>
          <w:ilvl w:val="1"/>
          <w:numId w:val="36"/>
        </w:numPr>
        <w:shd w:val="clear" w:color="auto" w:fill="FFFFFF"/>
        <w:ind w:left="851" w:hanging="425"/>
        <w:rPr>
          <w:bCs/>
          <w:noProof/>
        </w:rPr>
      </w:pPr>
      <w:r>
        <w:rPr>
          <w:bCs/>
          <w:noProof/>
        </w:rPr>
        <w:t>W przesyłce zawierającej próbki winien znaleźć się wypełniony przez wykonawcę ich wykaz, zgodnie ze wzorem załącznika nr 2a SWZ.</w:t>
      </w:r>
    </w:p>
    <w:p w14:paraId="2B9506EA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0F36F69C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4A9F699B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60A33C38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714A132C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41CE6F3A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278DE1CF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091C7E98" w14:textId="77777777" w:rsidR="00FF0D4A" w:rsidRDefault="00FF0D4A" w:rsidP="002E7C8B">
      <w:pPr>
        <w:pStyle w:val="Akapitzlist"/>
        <w:numPr>
          <w:ilvl w:val="0"/>
          <w:numId w:val="37"/>
        </w:numPr>
        <w:rPr>
          <w:rFonts w:eastAsiaTheme="minorHAnsi"/>
          <w:bCs/>
          <w:noProof/>
          <w:vanish/>
          <w:sz w:val="18"/>
        </w:rPr>
      </w:pPr>
    </w:p>
    <w:p w14:paraId="25315022" w14:textId="77777777" w:rsidR="00FF0D4A" w:rsidRDefault="00FF0D4A" w:rsidP="002E7C8B">
      <w:pPr>
        <w:pStyle w:val="Akapitzlist"/>
        <w:numPr>
          <w:ilvl w:val="0"/>
          <w:numId w:val="37"/>
        </w:numPr>
        <w:tabs>
          <w:tab w:val="num" w:pos="426"/>
        </w:tabs>
        <w:ind w:left="426" w:hanging="426"/>
        <w:rPr>
          <w:rFonts w:eastAsiaTheme="minorHAnsi"/>
          <w:bCs/>
          <w:noProof/>
          <w:sz w:val="18"/>
        </w:rPr>
      </w:pPr>
      <w:r>
        <w:rPr>
          <w:rFonts w:eastAsiaTheme="minorHAnsi"/>
          <w:bCs/>
          <w:noProof/>
          <w:sz w:val="18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próbek ponosi wykonawca</w:t>
      </w:r>
    </w:p>
    <w:p w14:paraId="153064AC" w14:textId="77777777" w:rsidR="00FF0D4A" w:rsidRPr="00A219B3" w:rsidRDefault="00FF0D4A" w:rsidP="00A373C3">
      <w:pPr>
        <w:tabs>
          <w:tab w:val="left" w:pos="426"/>
        </w:tabs>
        <w:spacing w:line="259" w:lineRule="auto"/>
        <w:ind w:left="426" w:right="0"/>
        <w:rPr>
          <w:bCs/>
          <w:noProof/>
          <w:lang w:bidi="pl-PL"/>
        </w:rPr>
      </w:pP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8" w:name="_Toc143768998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8"/>
    </w:p>
    <w:p w14:paraId="19C5B5EB" w14:textId="77777777" w:rsidR="00BC1646" w:rsidRPr="00BC1646" w:rsidRDefault="00BC1646" w:rsidP="002E7C8B">
      <w:pPr>
        <w:numPr>
          <w:ilvl w:val="0"/>
          <w:numId w:val="15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2E7C8B">
      <w:pPr>
        <w:numPr>
          <w:ilvl w:val="0"/>
          <w:numId w:val="15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63C069B1" w:rsidR="00161B26" w:rsidRPr="00161B26" w:rsidRDefault="00161B26" w:rsidP="002E7C8B">
      <w:pPr>
        <w:numPr>
          <w:ilvl w:val="0"/>
          <w:numId w:val="15"/>
        </w:numPr>
        <w:rPr>
          <w:lang w:bidi="pl-PL"/>
        </w:rPr>
      </w:pPr>
      <w:r w:rsidRPr="00161B26">
        <w:rPr>
          <w:lang w:bidi="pl-PL"/>
        </w:rPr>
        <w:t xml:space="preserve">Ofertę wraz z wymaganymi załącznikami należy złożyć w terminie </w:t>
      </w:r>
      <w:r w:rsidRPr="00477064">
        <w:rPr>
          <w:highlight w:val="yellow"/>
          <w:lang w:bidi="pl-PL"/>
        </w:rPr>
        <w:t>do dnia</w:t>
      </w:r>
      <w:r w:rsidR="00F5324C" w:rsidRPr="00477064">
        <w:rPr>
          <w:highlight w:val="yellow"/>
          <w:lang w:bidi="pl-PL"/>
        </w:rPr>
        <w:t xml:space="preserve"> </w:t>
      </w:r>
      <w:r w:rsidR="00C94A75" w:rsidRPr="00477064">
        <w:rPr>
          <w:b/>
          <w:bCs/>
          <w:highlight w:val="yellow"/>
          <w:lang w:bidi="pl-PL"/>
        </w:rPr>
        <w:t xml:space="preserve">  </w:t>
      </w:r>
      <w:r w:rsidR="00BD2662">
        <w:rPr>
          <w:b/>
          <w:bCs/>
          <w:highlight w:val="yellow"/>
          <w:lang w:bidi="pl-PL"/>
        </w:rPr>
        <w:t>01.09.</w:t>
      </w:r>
      <w:r w:rsidR="00EB3777" w:rsidRPr="00477064">
        <w:rPr>
          <w:b/>
          <w:bCs/>
          <w:highlight w:val="yellow"/>
          <w:lang w:bidi="pl-PL"/>
        </w:rPr>
        <w:t>202</w:t>
      </w:r>
      <w:r w:rsidR="00477064" w:rsidRPr="00477064">
        <w:rPr>
          <w:b/>
          <w:bCs/>
          <w:highlight w:val="yellow"/>
          <w:lang w:bidi="pl-PL"/>
        </w:rPr>
        <w:t>3</w:t>
      </w:r>
      <w:r w:rsidRPr="00477064">
        <w:rPr>
          <w:highlight w:val="yellow"/>
          <w:lang w:bidi="pl-PL"/>
        </w:rPr>
        <w:t>,</w:t>
      </w:r>
      <w:r w:rsidRPr="00161B26">
        <w:rPr>
          <w:lang w:bidi="pl-PL"/>
        </w:rPr>
        <w:t xml:space="preserve"> </w:t>
      </w:r>
      <w:r w:rsidRPr="00477064">
        <w:rPr>
          <w:highlight w:val="yellow"/>
          <w:lang w:bidi="pl-PL"/>
        </w:rPr>
        <w:t xml:space="preserve">do godz. </w:t>
      </w:r>
      <w:r w:rsidRPr="00477064">
        <w:rPr>
          <w:b/>
          <w:bCs/>
          <w:highlight w:val="yellow"/>
          <w:lang w:bidi="pl-PL"/>
        </w:rPr>
        <w:t>10:</w:t>
      </w:r>
      <w:r w:rsidR="007705EF" w:rsidRPr="00477064">
        <w:rPr>
          <w:b/>
          <w:bCs/>
          <w:highlight w:val="yellow"/>
          <w:lang w:bidi="pl-PL"/>
        </w:rPr>
        <w:t>00</w:t>
      </w:r>
      <w:r w:rsidRPr="00477064">
        <w:rPr>
          <w:highlight w:val="yellow"/>
          <w:lang w:bidi="pl-PL"/>
        </w:rPr>
        <w:t>.</w:t>
      </w:r>
    </w:p>
    <w:p w14:paraId="759CB3E1" w14:textId="77777777" w:rsidR="00161B26" w:rsidRPr="00161B26" w:rsidRDefault="00161B26" w:rsidP="002E7C8B">
      <w:pPr>
        <w:numPr>
          <w:ilvl w:val="0"/>
          <w:numId w:val="15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2E7C8B">
      <w:pPr>
        <w:numPr>
          <w:ilvl w:val="0"/>
          <w:numId w:val="15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2E7C8B">
      <w:pPr>
        <w:numPr>
          <w:ilvl w:val="0"/>
          <w:numId w:val="15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7FCD8311" w14:textId="77777777" w:rsidR="00477064" w:rsidRPr="00477064" w:rsidRDefault="00477064" w:rsidP="00477064">
      <w:pPr>
        <w:keepNext/>
        <w:ind w:left="284" w:right="0" w:hanging="284"/>
        <w:outlineLvl w:val="1"/>
        <w:rPr>
          <w:noProof/>
        </w:rPr>
      </w:pPr>
      <w:bookmarkStart w:id="29" w:name="_Toc133914130"/>
      <w:bookmarkStart w:id="30" w:name="_Toc143768999"/>
      <w:r w:rsidRPr="00477064">
        <w:rPr>
          <w:b/>
          <w:i/>
          <w:noProof/>
          <w:u w:val="single"/>
        </w:rPr>
        <w:t>XIV. Termin otwarcia ofert</w:t>
      </w:r>
      <w:bookmarkEnd w:id="29"/>
      <w:bookmarkEnd w:id="30"/>
    </w:p>
    <w:p w14:paraId="0A2A15A2" w14:textId="0753B76C" w:rsidR="00477064" w:rsidRPr="00477064" w:rsidRDefault="00477064" w:rsidP="002E7C8B">
      <w:pPr>
        <w:numPr>
          <w:ilvl w:val="0"/>
          <w:numId w:val="14"/>
        </w:numPr>
        <w:spacing w:line="259" w:lineRule="auto"/>
        <w:ind w:left="426" w:right="0" w:hanging="426"/>
        <w:rPr>
          <w:noProof/>
        </w:rPr>
      </w:pPr>
      <w:r w:rsidRPr="00477064">
        <w:rPr>
          <w:noProof/>
        </w:rPr>
        <w:t xml:space="preserve">Otwarcie ofert nastąpi w dniu </w:t>
      </w:r>
      <w:r w:rsidRPr="00477064">
        <w:rPr>
          <w:b/>
          <w:bCs/>
          <w:noProof/>
        </w:rPr>
        <w:t xml:space="preserve">  </w:t>
      </w:r>
      <w:r w:rsidR="00BD2662">
        <w:rPr>
          <w:b/>
          <w:bCs/>
          <w:noProof/>
          <w:highlight w:val="yellow"/>
          <w:lang w:bidi="pl-PL"/>
        </w:rPr>
        <w:t>01.09.</w:t>
      </w:r>
      <w:r w:rsidRPr="00477064">
        <w:rPr>
          <w:b/>
          <w:bCs/>
          <w:noProof/>
          <w:highlight w:val="yellow"/>
          <w:lang w:bidi="pl-PL"/>
        </w:rPr>
        <w:t>2023,</w:t>
      </w:r>
      <w:r w:rsidRPr="00477064">
        <w:rPr>
          <w:noProof/>
          <w:lang w:bidi="pl-PL"/>
        </w:rPr>
        <w:t xml:space="preserve"> </w:t>
      </w:r>
      <w:r w:rsidRPr="00477064">
        <w:rPr>
          <w:noProof/>
          <w:highlight w:val="yellow"/>
        </w:rPr>
        <w:t>o godzinie 10:30</w:t>
      </w:r>
    </w:p>
    <w:p w14:paraId="0B8C99AF" w14:textId="77777777" w:rsidR="00477064" w:rsidRPr="00477064" w:rsidRDefault="00477064" w:rsidP="002E7C8B">
      <w:pPr>
        <w:numPr>
          <w:ilvl w:val="0"/>
          <w:numId w:val="14"/>
        </w:numPr>
        <w:spacing w:line="259" w:lineRule="auto"/>
        <w:ind w:left="426" w:right="0" w:hanging="426"/>
        <w:rPr>
          <w:noProof/>
        </w:rPr>
      </w:pPr>
      <w:r w:rsidRPr="00477064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2BF07A09" w14:textId="77777777" w:rsidR="00477064" w:rsidRPr="00477064" w:rsidRDefault="00477064" w:rsidP="002E7C8B">
      <w:pPr>
        <w:numPr>
          <w:ilvl w:val="0"/>
          <w:numId w:val="14"/>
        </w:numPr>
        <w:spacing w:line="259" w:lineRule="auto"/>
        <w:ind w:left="426" w:right="0" w:hanging="426"/>
        <w:rPr>
          <w:noProof/>
        </w:rPr>
      </w:pPr>
      <w:r w:rsidRPr="00477064">
        <w:rPr>
          <w:noProof/>
        </w:rPr>
        <w:t>Zamawiający, niezwłocznie po otwarciu ofert, udostępnia na stronie internetowej prowadzonego postępowania informacje o:</w:t>
      </w:r>
    </w:p>
    <w:p w14:paraId="43866C3C" w14:textId="77777777" w:rsidR="00477064" w:rsidRPr="00477064" w:rsidRDefault="00477064" w:rsidP="002E7C8B">
      <w:pPr>
        <w:numPr>
          <w:ilvl w:val="1"/>
          <w:numId w:val="14"/>
        </w:numPr>
        <w:spacing w:line="259" w:lineRule="auto"/>
        <w:ind w:left="777" w:right="0"/>
        <w:rPr>
          <w:noProof/>
        </w:rPr>
      </w:pPr>
      <w:r w:rsidRPr="00477064">
        <w:rPr>
          <w:noProof/>
        </w:rPr>
        <w:lastRenderedPageBreak/>
        <w:t>nazwach albo imionach i nazwiskach oraz siedzibach lub miejscach prowadzonej działalności gospodarczej albo miejscach zamieszkania wykonawców, których oferty zostały otwarte;</w:t>
      </w:r>
    </w:p>
    <w:p w14:paraId="16F2FFC8" w14:textId="77777777" w:rsidR="00477064" w:rsidRPr="00477064" w:rsidRDefault="00477064" w:rsidP="002E7C8B">
      <w:pPr>
        <w:numPr>
          <w:ilvl w:val="1"/>
          <w:numId w:val="14"/>
        </w:numPr>
        <w:spacing w:line="259" w:lineRule="auto"/>
        <w:ind w:left="777" w:right="0"/>
        <w:rPr>
          <w:noProof/>
        </w:rPr>
      </w:pPr>
      <w:r w:rsidRPr="00477064">
        <w:rPr>
          <w:noProof/>
        </w:rPr>
        <w:t>cenach lub kosztach zawartych w ofertach.</w:t>
      </w:r>
    </w:p>
    <w:p w14:paraId="034B6829" w14:textId="77777777" w:rsidR="00477064" w:rsidRPr="00477064" w:rsidRDefault="00477064" w:rsidP="00477064">
      <w:pPr>
        <w:tabs>
          <w:tab w:val="left" w:pos="426"/>
        </w:tabs>
        <w:ind w:left="426" w:hanging="426"/>
        <w:rPr>
          <w:noProof/>
        </w:rPr>
      </w:pPr>
      <w:r w:rsidRPr="00477064">
        <w:rPr>
          <w:noProof/>
        </w:rPr>
        <w:t>4.</w:t>
      </w:r>
      <w:r w:rsidRPr="00477064">
        <w:rPr>
          <w:noProof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7EE7B1D3" w14:textId="77777777" w:rsidR="00477064" w:rsidRPr="00477064" w:rsidRDefault="00477064" w:rsidP="00477064">
      <w:pPr>
        <w:tabs>
          <w:tab w:val="left" w:pos="426"/>
        </w:tabs>
        <w:ind w:left="777" w:hanging="351"/>
        <w:rPr>
          <w:noProof/>
        </w:rPr>
      </w:pPr>
      <w:r w:rsidRPr="00477064">
        <w:rPr>
          <w:noProof/>
        </w:rP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1C1DE0E6" w14:textId="77777777" w:rsidR="0098673A" w:rsidRPr="0098673A" w:rsidRDefault="0098673A" w:rsidP="0098673A">
      <w:pPr>
        <w:keepNext/>
        <w:ind w:left="284" w:right="0" w:hanging="284"/>
        <w:outlineLvl w:val="1"/>
        <w:rPr>
          <w:noProof/>
        </w:rPr>
      </w:pPr>
      <w:bookmarkStart w:id="31" w:name="_Toc133914131"/>
      <w:bookmarkStart w:id="32" w:name="_Toc143769000"/>
      <w:r w:rsidRPr="0098673A">
        <w:rPr>
          <w:b/>
          <w:i/>
          <w:noProof/>
          <w:u w:val="single"/>
        </w:rPr>
        <w:t>XV. Podstawy wykluczenia, o których mowa w art. 108 ust. 1</w:t>
      </w:r>
      <w:bookmarkEnd w:id="31"/>
      <w:bookmarkEnd w:id="32"/>
    </w:p>
    <w:p w14:paraId="41498C3B" w14:textId="77777777" w:rsidR="0098673A" w:rsidRPr="0098673A" w:rsidRDefault="0098673A" w:rsidP="002E7C8B">
      <w:pPr>
        <w:numPr>
          <w:ilvl w:val="1"/>
          <w:numId w:val="32"/>
        </w:numPr>
        <w:shd w:val="clear" w:color="auto" w:fill="E7E6E6" w:themeFill="background2"/>
        <w:suppressAutoHyphens/>
        <w:spacing w:after="160" w:line="259" w:lineRule="auto"/>
        <w:ind w:left="284" w:right="0" w:hanging="284"/>
        <w:contextualSpacing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98673A">
        <w:rPr>
          <w:rFonts w:eastAsia="Arial"/>
          <w:b/>
          <w:bCs/>
          <w:noProof/>
          <w:color w:val="000000"/>
          <w:kern w:val="1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98673A">
        <w:rPr>
          <w:rFonts w:eastAsia="Arial"/>
          <w:b/>
          <w:bCs/>
          <w:noProof/>
          <w:kern w:val="1"/>
          <w:lang w:eastAsia="zh-CN" w:bidi="hi-IN"/>
        </w:rPr>
        <w:t xml:space="preserve">oraz art. 7 ust. 1 </w:t>
      </w:r>
      <w:bookmarkStart w:id="33" w:name="_Hlk129171147"/>
      <w:r w:rsidRPr="0098673A">
        <w:rPr>
          <w:rFonts w:eastAsia="Arial"/>
          <w:b/>
          <w:bCs/>
          <w:noProof/>
          <w:kern w:val="1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98673A">
        <w:rPr>
          <w:rFonts w:eastAsia="Arial"/>
          <w:b/>
          <w:bCs/>
          <w:noProof/>
          <w:kern w:val="1"/>
          <w:lang w:eastAsia="zh-CN" w:bidi="hi-IN"/>
        </w:rPr>
        <w:t>(t.j. Dz.U. 2023 poz. 129, ze zmianami).</w:t>
      </w:r>
    </w:p>
    <w:bookmarkEnd w:id="33"/>
    <w:bookmarkEnd w:id="34"/>
    <w:p w14:paraId="3D958182" w14:textId="77777777" w:rsidR="0098673A" w:rsidRPr="0098673A" w:rsidRDefault="0098673A" w:rsidP="002E7C8B">
      <w:pPr>
        <w:numPr>
          <w:ilvl w:val="1"/>
          <w:numId w:val="32"/>
        </w:numPr>
        <w:shd w:val="clear" w:color="auto" w:fill="E7E6E6" w:themeFill="background2"/>
        <w:suppressAutoHyphens/>
        <w:spacing w:after="160" w:line="259" w:lineRule="auto"/>
        <w:ind w:left="284" w:right="0" w:hanging="284"/>
        <w:contextualSpacing/>
        <w:jc w:val="both"/>
        <w:textAlignment w:val="baseline"/>
        <w:rPr>
          <w:rFonts w:eastAsia="Arial"/>
          <w:b/>
          <w:bCs/>
          <w:noProof/>
          <w:color w:val="000000"/>
          <w:kern w:val="1"/>
          <w:lang w:eastAsia="zh-CN" w:bidi="hi-IN"/>
        </w:rPr>
      </w:pPr>
      <w:r w:rsidRPr="0098673A">
        <w:rPr>
          <w:rFonts w:eastAsia="Arial"/>
          <w:b/>
          <w:bCs/>
          <w:noProof/>
          <w:kern w:val="1"/>
          <w:lang w:eastAsia="zh-CN" w:bidi="hi-IN"/>
        </w:rPr>
        <w:t xml:space="preserve">Wykonawca złoży wraz z ofertą oświadczenie o braku podstaw do jego wykluczenia z postępowania, sporządzonym wg. wzoru załącznika 4 do SWZ </w:t>
      </w:r>
    </w:p>
    <w:p w14:paraId="2B963C68" w14:textId="77777777" w:rsidR="0098673A" w:rsidRPr="0098673A" w:rsidRDefault="0098673A" w:rsidP="002E7C8B">
      <w:pPr>
        <w:numPr>
          <w:ilvl w:val="1"/>
          <w:numId w:val="32"/>
        </w:numPr>
        <w:suppressAutoHyphens/>
        <w:spacing w:after="160" w:line="259" w:lineRule="auto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98673A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98673A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98673A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98673A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3D983600" w14:textId="77777777" w:rsidR="0098673A" w:rsidRPr="0098673A" w:rsidRDefault="0098673A" w:rsidP="002E7C8B">
      <w:pPr>
        <w:numPr>
          <w:ilvl w:val="1"/>
          <w:numId w:val="32"/>
        </w:numPr>
        <w:suppressAutoHyphens/>
        <w:spacing w:after="160" w:line="259" w:lineRule="auto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98673A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98673A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98673A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135C7E23" w14:textId="77777777" w:rsidR="0098673A" w:rsidRPr="0098673A" w:rsidRDefault="0098673A" w:rsidP="002E7C8B">
      <w:pPr>
        <w:numPr>
          <w:ilvl w:val="1"/>
          <w:numId w:val="32"/>
        </w:numPr>
        <w:suppressAutoHyphens/>
        <w:spacing w:line="259" w:lineRule="auto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98673A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98673A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98673A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98673A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5FB9EA" w14:textId="77777777" w:rsidR="0098673A" w:rsidRPr="0098673A" w:rsidRDefault="0098673A" w:rsidP="002E7C8B">
      <w:pPr>
        <w:numPr>
          <w:ilvl w:val="1"/>
          <w:numId w:val="32"/>
        </w:numPr>
        <w:kinsoku w:val="0"/>
        <w:overflowPunct w:val="0"/>
        <w:spacing w:line="259" w:lineRule="auto"/>
        <w:ind w:left="284" w:right="0" w:hanging="284"/>
        <w:rPr>
          <w:noProof/>
        </w:rPr>
      </w:pPr>
      <w:r w:rsidRPr="0098673A">
        <w:rPr>
          <w:noProof/>
        </w:rPr>
        <w:t xml:space="preserve">Wykonawca może zostać wykluczony przez zamawiającego na każdym etapie postępowania o </w:t>
      </w:r>
      <w:r w:rsidRPr="0098673A">
        <w:rPr>
          <w:noProof/>
          <w:spacing w:val="-2"/>
        </w:rPr>
        <w:t>u</w:t>
      </w:r>
      <w:r w:rsidRPr="0098673A">
        <w:rPr>
          <w:noProof/>
        </w:rPr>
        <w:t>d</w:t>
      </w:r>
      <w:r w:rsidRPr="0098673A">
        <w:rPr>
          <w:noProof/>
          <w:spacing w:val="-2"/>
        </w:rPr>
        <w:t>z</w:t>
      </w:r>
      <w:r w:rsidRPr="0098673A">
        <w:rPr>
          <w:noProof/>
        </w:rPr>
        <w:t>i</w:t>
      </w:r>
      <w:r w:rsidRPr="0098673A">
        <w:rPr>
          <w:noProof/>
          <w:spacing w:val="-2"/>
        </w:rPr>
        <w:t>el</w:t>
      </w:r>
      <w:r w:rsidRPr="0098673A">
        <w:rPr>
          <w:noProof/>
        </w:rPr>
        <w:t>en</w:t>
      </w:r>
      <w:r w:rsidRPr="0098673A">
        <w:rPr>
          <w:noProof/>
          <w:spacing w:val="-2"/>
        </w:rPr>
        <w:t>i</w:t>
      </w:r>
      <w:r w:rsidRPr="0098673A">
        <w:rPr>
          <w:noProof/>
        </w:rPr>
        <w:t>e</w:t>
      </w:r>
      <w:r w:rsidRPr="0098673A">
        <w:rPr>
          <w:noProof/>
          <w:spacing w:val="1"/>
        </w:rPr>
        <w:t xml:space="preserve"> </w:t>
      </w:r>
      <w:r w:rsidRPr="0098673A">
        <w:rPr>
          <w:noProof/>
          <w:spacing w:val="-2"/>
        </w:rPr>
        <w:t>z</w:t>
      </w:r>
      <w:r w:rsidRPr="0098673A">
        <w:rPr>
          <w:noProof/>
        </w:rPr>
        <w:t>amó</w:t>
      </w:r>
      <w:r w:rsidRPr="0098673A">
        <w:rPr>
          <w:noProof/>
          <w:spacing w:val="-1"/>
        </w:rPr>
        <w:t>w</w:t>
      </w:r>
      <w:r w:rsidRPr="0098673A">
        <w:rPr>
          <w:noProof/>
        </w:rPr>
        <w:t>ien</w:t>
      </w:r>
      <w:r w:rsidRPr="0098673A">
        <w:rPr>
          <w:noProof/>
          <w:spacing w:val="-2"/>
        </w:rPr>
        <w:t>i</w:t>
      </w:r>
      <w:r w:rsidRPr="0098673A">
        <w:rPr>
          <w:noProof/>
        </w:rPr>
        <w:t>a.</w:t>
      </w:r>
    </w:p>
    <w:p w14:paraId="196C1E80" w14:textId="77777777" w:rsidR="0098673A" w:rsidRPr="0098673A" w:rsidRDefault="0098673A" w:rsidP="002E7C8B">
      <w:pPr>
        <w:numPr>
          <w:ilvl w:val="1"/>
          <w:numId w:val="32"/>
        </w:numPr>
        <w:kinsoku w:val="0"/>
        <w:overflowPunct w:val="0"/>
        <w:spacing w:line="259" w:lineRule="auto"/>
        <w:ind w:left="284" w:right="0" w:hanging="284"/>
        <w:rPr>
          <w:noProof/>
        </w:rPr>
      </w:pPr>
      <w:r w:rsidRPr="0098673A">
        <w:rPr>
          <w:noProof/>
        </w:rPr>
        <w:t>Zamawiający nie przewiduje wykluczenia wykonawcy na podstawie art. 109 ust. 1 Pzp.</w:t>
      </w:r>
    </w:p>
    <w:p w14:paraId="178F96E2" w14:textId="77777777" w:rsidR="005D61B1" w:rsidRPr="00F9542C" w:rsidRDefault="005D61B1" w:rsidP="00F9542C"/>
    <w:p w14:paraId="32A05E97" w14:textId="77777777" w:rsidR="0098673A" w:rsidRPr="0098673A" w:rsidRDefault="0098673A" w:rsidP="0098673A">
      <w:pPr>
        <w:keepNext/>
        <w:ind w:left="284" w:right="0" w:hanging="284"/>
        <w:outlineLvl w:val="1"/>
        <w:rPr>
          <w:noProof/>
        </w:rPr>
      </w:pPr>
      <w:bookmarkStart w:id="35" w:name="_Toc133914132"/>
      <w:bookmarkStart w:id="36" w:name="_Toc143769001"/>
      <w:r w:rsidRPr="0098673A">
        <w:rPr>
          <w:b/>
          <w:i/>
          <w:noProof/>
          <w:u w:val="single"/>
        </w:rPr>
        <w:t>XVI. Sposób obliczenia ceny</w:t>
      </w:r>
      <w:bookmarkEnd w:id="35"/>
      <w:bookmarkEnd w:id="36"/>
    </w:p>
    <w:p w14:paraId="4D598C8A" w14:textId="77777777" w:rsidR="0098673A" w:rsidRPr="0098673A" w:rsidRDefault="0098673A" w:rsidP="0098673A">
      <w:pPr>
        <w:numPr>
          <w:ilvl w:val="3"/>
          <w:numId w:val="4"/>
        </w:numPr>
        <w:tabs>
          <w:tab w:val="left" w:pos="453"/>
        </w:tabs>
        <w:spacing w:line="259" w:lineRule="auto"/>
        <w:ind w:left="360" w:right="40"/>
        <w:jc w:val="both"/>
        <w:rPr>
          <w:noProof/>
        </w:rPr>
      </w:pPr>
      <w:r w:rsidRPr="0098673A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7F71611F" w14:textId="77777777" w:rsidR="0098673A" w:rsidRPr="0098673A" w:rsidRDefault="0098673A" w:rsidP="0098673A">
      <w:pPr>
        <w:numPr>
          <w:ilvl w:val="3"/>
          <w:numId w:val="4"/>
        </w:numPr>
        <w:tabs>
          <w:tab w:val="left" w:pos="462"/>
        </w:tabs>
        <w:spacing w:line="259" w:lineRule="auto"/>
        <w:ind w:left="360" w:right="40"/>
        <w:jc w:val="both"/>
        <w:rPr>
          <w:noProof/>
        </w:rPr>
      </w:pPr>
      <w:r w:rsidRPr="0098673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3BA7DE0B" w14:textId="77777777" w:rsidR="0098673A" w:rsidRPr="0098673A" w:rsidRDefault="0098673A" w:rsidP="0098673A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line="259" w:lineRule="auto"/>
        <w:ind w:left="360" w:right="40"/>
        <w:jc w:val="both"/>
        <w:rPr>
          <w:b/>
          <w:bCs/>
          <w:noProof/>
        </w:rPr>
      </w:pPr>
      <w:r w:rsidRPr="0098673A">
        <w:rPr>
          <w:noProof/>
        </w:rPr>
        <w:t>Zamawiający</w:t>
      </w:r>
      <w:r w:rsidRPr="0098673A">
        <w:rPr>
          <w:bCs/>
          <w:noProof/>
        </w:rPr>
        <w:t xml:space="preserve"> przewiduje </w:t>
      </w:r>
      <w:r w:rsidRPr="0098673A">
        <w:rPr>
          <w:noProof/>
        </w:rPr>
        <w:t>możliwości zmian ceny ofertowej brutto</w:t>
      </w:r>
      <w:r w:rsidRPr="0098673A">
        <w:rPr>
          <w:bCs/>
          <w:noProof/>
        </w:rPr>
        <w:t xml:space="preserve"> w sytuacjach wymienionych w projekcie umowy, będącym załącznikiem nr 3 do SWZ.</w:t>
      </w:r>
    </w:p>
    <w:p w14:paraId="31FE2889" w14:textId="77777777" w:rsidR="0098673A" w:rsidRPr="0098673A" w:rsidRDefault="0098673A" w:rsidP="0098673A">
      <w:pPr>
        <w:numPr>
          <w:ilvl w:val="3"/>
          <w:numId w:val="4"/>
        </w:numPr>
        <w:tabs>
          <w:tab w:val="left" w:pos="472"/>
        </w:tabs>
        <w:spacing w:line="259" w:lineRule="auto"/>
        <w:ind w:left="360" w:right="40"/>
        <w:jc w:val="both"/>
        <w:rPr>
          <w:noProof/>
        </w:rPr>
      </w:pPr>
      <w:r w:rsidRPr="0098673A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7E65CFC1" w14:textId="77777777" w:rsidR="0098673A" w:rsidRPr="0098673A" w:rsidRDefault="0098673A" w:rsidP="0098673A">
      <w:pPr>
        <w:numPr>
          <w:ilvl w:val="3"/>
          <w:numId w:val="4"/>
        </w:numPr>
        <w:tabs>
          <w:tab w:val="left" w:pos="467"/>
        </w:tabs>
        <w:spacing w:line="259" w:lineRule="auto"/>
        <w:ind w:left="360" w:right="0"/>
        <w:jc w:val="both"/>
        <w:rPr>
          <w:noProof/>
        </w:rPr>
      </w:pPr>
      <w:r w:rsidRPr="0098673A">
        <w:rPr>
          <w:noProof/>
        </w:rPr>
        <w:t>Cena oferty winna być wyrażona w złotych polskich (PLN).</w:t>
      </w:r>
    </w:p>
    <w:p w14:paraId="22E023F7" w14:textId="77777777" w:rsidR="0098673A" w:rsidRPr="0098673A" w:rsidRDefault="0098673A" w:rsidP="002E7C8B">
      <w:pPr>
        <w:numPr>
          <w:ilvl w:val="0"/>
          <w:numId w:val="34"/>
        </w:numPr>
        <w:spacing w:line="259" w:lineRule="auto"/>
        <w:ind w:right="0"/>
        <w:rPr>
          <w:noProof/>
        </w:rPr>
      </w:pPr>
      <w:r w:rsidRPr="0098673A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0BD07028" w14:textId="77777777" w:rsidR="0098673A" w:rsidRPr="0098673A" w:rsidRDefault="0098673A" w:rsidP="002E7C8B">
      <w:pPr>
        <w:numPr>
          <w:ilvl w:val="0"/>
          <w:numId w:val="34"/>
        </w:numPr>
        <w:spacing w:line="259" w:lineRule="auto"/>
        <w:ind w:right="0"/>
        <w:rPr>
          <w:noProof/>
        </w:rPr>
      </w:pPr>
      <w:r w:rsidRPr="0098673A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566B7590" w14:textId="77777777" w:rsidR="0098673A" w:rsidRPr="0098673A" w:rsidRDefault="0098673A" w:rsidP="002E7C8B">
      <w:pPr>
        <w:numPr>
          <w:ilvl w:val="0"/>
          <w:numId w:val="33"/>
        </w:numPr>
        <w:spacing w:line="259" w:lineRule="auto"/>
        <w:ind w:right="0"/>
        <w:rPr>
          <w:noProof/>
        </w:rPr>
      </w:pPr>
      <w:r w:rsidRPr="0098673A">
        <w:rPr>
          <w:noProof/>
        </w:rPr>
        <w:t>W ofercie, o której mowa w ust. 6, Wykonawca ma obowiązek:</w:t>
      </w:r>
    </w:p>
    <w:p w14:paraId="7389F6A4" w14:textId="77777777" w:rsidR="0098673A" w:rsidRPr="0098673A" w:rsidRDefault="0098673A" w:rsidP="002E7C8B">
      <w:pPr>
        <w:numPr>
          <w:ilvl w:val="1"/>
          <w:numId w:val="23"/>
        </w:numPr>
        <w:tabs>
          <w:tab w:val="left" w:pos="851"/>
        </w:tabs>
        <w:spacing w:line="259" w:lineRule="auto"/>
        <w:ind w:left="851" w:right="0" w:hanging="425"/>
        <w:rPr>
          <w:noProof/>
        </w:rPr>
      </w:pPr>
      <w:r w:rsidRPr="0098673A">
        <w:rPr>
          <w:noProof/>
        </w:rPr>
        <w:t>poinformowania Zamawiającego, że wybór jego oferty będzie prowadził do powstania u Zamawiającego obowiązku podatkowego;</w:t>
      </w:r>
    </w:p>
    <w:p w14:paraId="0EC7EFE9" w14:textId="77777777" w:rsidR="0098673A" w:rsidRPr="0098673A" w:rsidRDefault="0098673A" w:rsidP="002E7C8B">
      <w:pPr>
        <w:numPr>
          <w:ilvl w:val="1"/>
          <w:numId w:val="23"/>
        </w:numPr>
        <w:tabs>
          <w:tab w:val="left" w:pos="851"/>
        </w:tabs>
        <w:spacing w:line="259" w:lineRule="auto"/>
        <w:ind w:left="851" w:right="0" w:hanging="425"/>
        <w:rPr>
          <w:noProof/>
        </w:rPr>
      </w:pPr>
      <w:r w:rsidRPr="0098673A">
        <w:rPr>
          <w:noProof/>
        </w:rPr>
        <w:t>wskazania nazwy (rodzaju) towaru lub usługi, których dostawa lub świadczenie będą prowadziły do powstania obowiązku podatkowego;</w:t>
      </w:r>
    </w:p>
    <w:p w14:paraId="274B7AB7" w14:textId="77777777" w:rsidR="0098673A" w:rsidRPr="0098673A" w:rsidRDefault="0098673A" w:rsidP="002E7C8B">
      <w:pPr>
        <w:numPr>
          <w:ilvl w:val="1"/>
          <w:numId w:val="23"/>
        </w:numPr>
        <w:tabs>
          <w:tab w:val="left" w:pos="851"/>
        </w:tabs>
        <w:spacing w:line="259" w:lineRule="auto"/>
        <w:ind w:left="851" w:right="0" w:hanging="425"/>
        <w:rPr>
          <w:noProof/>
        </w:rPr>
      </w:pPr>
      <w:r w:rsidRPr="0098673A">
        <w:rPr>
          <w:noProof/>
        </w:rPr>
        <w:t>wskazania wartości towaru lub usługi objętego obowiązkiem podatkowym Zamawiającego, bez kwoty podatku;</w:t>
      </w:r>
    </w:p>
    <w:p w14:paraId="15AF7362" w14:textId="77777777" w:rsidR="0098673A" w:rsidRPr="0098673A" w:rsidRDefault="0098673A" w:rsidP="002E7C8B">
      <w:pPr>
        <w:numPr>
          <w:ilvl w:val="1"/>
          <w:numId w:val="23"/>
        </w:numPr>
        <w:tabs>
          <w:tab w:val="left" w:pos="851"/>
        </w:tabs>
        <w:spacing w:line="259" w:lineRule="auto"/>
        <w:ind w:left="851" w:right="0" w:hanging="425"/>
        <w:rPr>
          <w:noProof/>
        </w:rPr>
      </w:pPr>
      <w:r w:rsidRPr="0098673A">
        <w:rPr>
          <w:noProof/>
        </w:rPr>
        <w:t>wskazania stawki podatku od towarów i usług, która zgodnie z wiedzą Wykonawcy, będzie miała zastosowanie.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4FA7AFB5" w14:textId="275F6869" w:rsidR="00B565CB" w:rsidRPr="006A4019" w:rsidRDefault="00B5612E" w:rsidP="006A4019">
      <w:pPr>
        <w:keepNext/>
        <w:shd w:val="clear" w:color="auto" w:fill="FFFFFF"/>
        <w:ind w:left="426" w:right="0" w:hanging="426"/>
        <w:outlineLvl w:val="1"/>
        <w:rPr>
          <w:b/>
          <w:i/>
          <w:u w:val="single"/>
        </w:rPr>
      </w:pPr>
      <w:bookmarkStart w:id="37" w:name="_Toc143769002"/>
      <w:r w:rsidRPr="00CA509F">
        <w:rPr>
          <w:b/>
          <w:i/>
          <w:u w:val="single"/>
        </w:rPr>
        <w:t>XVII. Opis kryteriów oceny ofert, wraz z podaniem wag tych kryteriów, i sposobu oceny ofert</w:t>
      </w:r>
      <w:bookmarkEnd w:id="37"/>
      <w:r w:rsidRPr="00CA509F">
        <w:rPr>
          <w:b/>
          <w:i/>
          <w:u w:val="single"/>
        </w:rPr>
        <w:t xml:space="preserve"> </w:t>
      </w:r>
      <w:bookmarkStart w:id="38" w:name="_Hlk95818200"/>
      <w:bookmarkStart w:id="39" w:name="_Hlk95818317"/>
      <w:bookmarkStart w:id="40" w:name="_Hlk95818566"/>
    </w:p>
    <w:bookmarkEnd w:id="38"/>
    <w:p w14:paraId="50D3655F" w14:textId="77777777" w:rsidR="00B565CB" w:rsidRPr="00CA509F" w:rsidRDefault="00B565CB" w:rsidP="00393B36">
      <w:pPr>
        <w:keepNext/>
        <w:shd w:val="clear" w:color="auto" w:fill="FFFFFF"/>
        <w:ind w:left="426" w:right="0" w:hanging="426"/>
        <w:outlineLvl w:val="1"/>
      </w:pPr>
    </w:p>
    <w:bookmarkEnd w:id="39"/>
    <w:bookmarkEnd w:id="40"/>
    <w:p w14:paraId="42F5CE21" w14:textId="77777777" w:rsidR="008B2F70" w:rsidRPr="00CA509F" w:rsidRDefault="008B2F70" w:rsidP="002E7C8B">
      <w:pPr>
        <w:numPr>
          <w:ilvl w:val="0"/>
          <w:numId w:val="21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CA509F" w:rsidRPr="00CA509F" w14:paraId="1021DA26" w14:textId="77777777" w:rsidTr="00FD217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F19E61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lastRenderedPageBreak/>
              <w:t>Lp.</w:t>
            </w:r>
          </w:p>
          <w:p w14:paraId="5255D9A3" w14:textId="77777777" w:rsidR="008B2F70" w:rsidRPr="00CA509F" w:rsidRDefault="008B2F70" w:rsidP="00393B36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B195B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589B6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7B4F05CD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219E70A7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6546ECA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2B171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CA509F" w:rsidRPr="00CA509F" w14:paraId="0C1537E1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BAA2E4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7C081126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86C8AD" w14:textId="62A2AC49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15B84F5A" w14:textId="1382B9C5" w:rsidR="00FD2176" w:rsidRPr="00CA509F" w:rsidRDefault="00FD2176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39CD8803" w14:textId="35B4580D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E7BBE6" w14:textId="692E8921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</w:t>
            </w:r>
            <w:r w:rsidR="00F714D8" w:rsidRPr="00CA509F">
              <w:rPr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20341C" w14:textId="760ECE88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60,00</w:t>
            </w:r>
          </w:p>
          <w:p w14:paraId="4B7BC993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6F0D71B" w14:textId="237528ED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</w:t>
            </w:r>
            <w:r w:rsidR="00A92034" w:rsidRPr="00CA509F">
              <w:rPr>
                <w:lang w:eastAsia="zh-CN"/>
              </w:rPr>
              <w:t>Najniższa cena spośród</w:t>
            </w:r>
          </w:p>
          <w:p w14:paraId="40790FC9" w14:textId="60765D9C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</w:t>
            </w:r>
            <w:r w:rsidR="00A92034" w:rsidRPr="00CA509F">
              <w:rPr>
                <w:lang w:eastAsia="zh-CN"/>
              </w:rPr>
              <w:t>ofert nieodrzuconych</w:t>
            </w:r>
          </w:p>
          <w:p w14:paraId="7F5F57D9" w14:textId="6FBE4792" w:rsidR="008B2F70" w:rsidRPr="00CA509F" w:rsidRDefault="00A92034" w:rsidP="00393B3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</w:t>
            </w:r>
            <w:r w:rsidR="008B2F70" w:rsidRPr="00CA509F">
              <w:rPr>
                <w:lang w:eastAsia="zh-CN"/>
              </w:rPr>
              <w:t xml:space="preserve">Ilość pkt.. = ----------------------------  </w:t>
            </w:r>
            <w:r w:rsidR="008B2F70" w:rsidRPr="00CA509F">
              <w:rPr>
                <w:bCs/>
                <w:spacing w:val="-4"/>
                <w:lang w:eastAsia="zh-CN"/>
              </w:rPr>
              <w:t xml:space="preserve">x </w:t>
            </w:r>
            <w:r w:rsidR="00E01E1F" w:rsidRPr="00CA509F">
              <w:rPr>
                <w:bCs/>
                <w:spacing w:val="-4"/>
                <w:lang w:eastAsia="zh-CN"/>
              </w:rPr>
              <w:t>60</w:t>
            </w:r>
          </w:p>
          <w:p w14:paraId="07BA2B21" w14:textId="77777777" w:rsidR="008B2F70" w:rsidRPr="00CA509F" w:rsidRDefault="00A92034" w:rsidP="00393B36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CA509F" w:rsidRPr="00CA509F" w14:paraId="501AA324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19781F" w14:textId="28F17339" w:rsidR="00270881" w:rsidRPr="00CA509F" w:rsidRDefault="00270881" w:rsidP="00393B36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B21EF29" w14:textId="1A0B784F" w:rsidR="00270881" w:rsidRPr="00CA509F" w:rsidRDefault="00270881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E0F70D" w14:textId="7A393404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726AA4" w14:textId="4FD5EE25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2C01D0C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1AEAAA32" w14:textId="4F864B7C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E01E1F" w:rsidRPr="00CA509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0 pkt.</w:t>
            </w:r>
          </w:p>
          <w:p w14:paraId="378FFF68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2A45F7F3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7471E2E7" w14:textId="77777777" w:rsidR="00270881" w:rsidRPr="00CA509F" w:rsidRDefault="00270881" w:rsidP="00393B3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02C689B4" w14:textId="01DD6C10" w:rsidR="007C5420" w:rsidRPr="00CF44FC" w:rsidRDefault="007C5420" w:rsidP="002E7C8B">
      <w:pPr>
        <w:numPr>
          <w:ilvl w:val="0"/>
          <w:numId w:val="27"/>
        </w:numPr>
        <w:tabs>
          <w:tab w:val="left" w:pos="720"/>
        </w:tabs>
        <w:ind w:right="0"/>
        <w:jc w:val="both"/>
        <w:rPr>
          <w:b/>
          <w:iCs/>
          <w:snapToGrid w:val="0"/>
        </w:rPr>
      </w:pPr>
      <w:r w:rsidRPr="004A07E8">
        <w:rPr>
          <w:b/>
          <w:iCs/>
        </w:rPr>
        <w:t>Wykonawca zobowiązany zostaje do złożenia wraz z ofertą próbek szwów chirurgicznych, w  ilości</w:t>
      </w:r>
      <w:r w:rsidRPr="0066524C">
        <w:rPr>
          <w:b/>
          <w:iCs/>
        </w:rPr>
        <w:t xml:space="preserve"> po 3 saszetki</w:t>
      </w:r>
      <w:r>
        <w:rPr>
          <w:b/>
          <w:iCs/>
          <w:snapToGrid w:val="0"/>
        </w:rPr>
        <w:t xml:space="preserve">, dla każdej z oferowanych części, </w:t>
      </w:r>
      <w:r w:rsidRPr="004A07E8">
        <w:rPr>
          <w:iCs/>
        </w:rPr>
        <w:t>w celu dokonania jego oceny jakościowej</w:t>
      </w:r>
      <w:r>
        <w:rPr>
          <w:iCs/>
        </w:rPr>
        <w:t xml:space="preserve"> produktu.</w:t>
      </w:r>
    </w:p>
    <w:p w14:paraId="616BCBC4" w14:textId="4F731BE8" w:rsidR="001B20A0" w:rsidRPr="00CA509F" w:rsidRDefault="005E1FA6" w:rsidP="002E7C8B">
      <w:pPr>
        <w:numPr>
          <w:ilvl w:val="0"/>
          <w:numId w:val="27"/>
        </w:numPr>
        <w:shd w:val="clear" w:color="auto" w:fill="FFFFFF"/>
        <w:jc w:val="both"/>
        <w:rPr>
          <w:bCs/>
        </w:rPr>
      </w:pPr>
      <w:r w:rsidRPr="00CA509F">
        <w:rPr>
          <w:bCs/>
        </w:rPr>
        <w:t>Każdy z członków z</w:t>
      </w:r>
      <w:r w:rsidR="007E1C23" w:rsidRPr="00CA509F">
        <w:rPr>
          <w:bCs/>
        </w:rPr>
        <w:t>esp</w:t>
      </w:r>
      <w:r w:rsidRPr="00CA509F">
        <w:rPr>
          <w:bCs/>
        </w:rPr>
        <w:t>o</w:t>
      </w:r>
      <w:r w:rsidR="007E1C23" w:rsidRPr="00CA509F">
        <w:rPr>
          <w:bCs/>
        </w:rPr>
        <w:t>ł</w:t>
      </w:r>
      <w:r w:rsidRPr="00CA509F">
        <w:rPr>
          <w:bCs/>
        </w:rPr>
        <w:t>u</w:t>
      </w:r>
      <w:r w:rsidR="007E1C23" w:rsidRPr="00CA509F">
        <w:rPr>
          <w:bCs/>
        </w:rPr>
        <w:t xml:space="preserve"> dokonując</w:t>
      </w:r>
      <w:r w:rsidRPr="00CA509F">
        <w:rPr>
          <w:bCs/>
        </w:rPr>
        <w:t>ego</w:t>
      </w:r>
      <w:r w:rsidR="007E1C23" w:rsidRPr="00CA509F">
        <w:rPr>
          <w:bCs/>
        </w:rPr>
        <w:t xml:space="preserve"> oceny jakościowej poszczególnych pozycji asortymentowych oferty, złożony z personelu medycznego, przyzna </w:t>
      </w:r>
      <w:r w:rsidRPr="00CA509F">
        <w:rPr>
          <w:bCs/>
        </w:rPr>
        <w:t xml:space="preserve">tej </w:t>
      </w:r>
      <w:r w:rsidR="007E1C23" w:rsidRPr="00CA509F">
        <w:rPr>
          <w:bCs/>
        </w:rPr>
        <w:t xml:space="preserve">ofercie </w:t>
      </w:r>
      <w:r w:rsidRPr="00CA509F">
        <w:rPr>
          <w:bCs/>
        </w:rPr>
        <w:t>ocenę punktową w skali</w:t>
      </w:r>
      <w:r w:rsidR="001B20A0" w:rsidRPr="00CA509F">
        <w:rPr>
          <w:bCs/>
        </w:rPr>
        <w:t xml:space="preserve"> 0-</w:t>
      </w:r>
      <w:r w:rsidR="00C13D17">
        <w:rPr>
          <w:bCs/>
        </w:rPr>
        <w:t>5</w:t>
      </w:r>
      <w:r w:rsidR="001B20A0" w:rsidRPr="00CA509F">
        <w:rPr>
          <w:bCs/>
        </w:rPr>
        <w:t xml:space="preserve"> pkt.</w:t>
      </w:r>
    </w:p>
    <w:p w14:paraId="411A5B01" w14:textId="77777777" w:rsidR="00094B5E" w:rsidRPr="00CA509F" w:rsidRDefault="005E1FA6" w:rsidP="00EF2264">
      <w:pPr>
        <w:shd w:val="clear" w:color="auto" w:fill="FFFFFF"/>
        <w:ind w:left="928"/>
        <w:jc w:val="both"/>
        <w:rPr>
          <w:bCs/>
        </w:rPr>
      </w:pPr>
      <w:r w:rsidRPr="00CA509F">
        <w:rPr>
          <w:bCs/>
        </w:rPr>
        <w:t xml:space="preserve">Ocena zostanie przyznana w oparciu o wynik </w:t>
      </w:r>
      <w:r w:rsidR="00094B5E" w:rsidRPr="00CA509F">
        <w:rPr>
          <w:bCs/>
        </w:rPr>
        <w:t>z</w:t>
      </w:r>
      <w:r w:rsidRPr="00CA509F">
        <w:rPr>
          <w:bCs/>
        </w:rPr>
        <w:t xml:space="preserve">badania </w:t>
      </w:r>
      <w:r w:rsidR="00094B5E" w:rsidRPr="00CA509F">
        <w:rPr>
          <w:bCs/>
        </w:rPr>
        <w:t>złożonej próbki i jej przetestowania/zastosowania podczas  wykonywania procedur medycznych realizowanych w oddziale szpitalnym.</w:t>
      </w:r>
    </w:p>
    <w:p w14:paraId="4DC7EBC5" w14:textId="77777777" w:rsidR="00094B5E" w:rsidRPr="00CA509F" w:rsidRDefault="00094B5E" w:rsidP="00EF2264">
      <w:pPr>
        <w:shd w:val="clear" w:color="auto" w:fill="FFFFFF"/>
        <w:ind w:left="928"/>
        <w:jc w:val="both"/>
        <w:rPr>
          <w:bCs/>
        </w:rPr>
      </w:pPr>
      <w:r w:rsidRPr="00CA509F">
        <w:rPr>
          <w:bCs/>
        </w:rPr>
        <w:t>Ocenie szczegółowej, w obrębie oceny jakościowej, będzie poddawana oferta w odniesieniu do następujących podkryteriów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5034"/>
        <w:gridCol w:w="2410"/>
      </w:tblGrid>
      <w:tr w:rsidR="00B57545" w:rsidRPr="00CA509F" w14:paraId="3E59C6EC" w14:textId="77777777" w:rsidTr="00EF2264">
        <w:tc>
          <w:tcPr>
            <w:tcW w:w="494" w:type="dxa"/>
            <w:tcBorders>
              <w:bottom w:val="single" w:sz="18" w:space="0" w:color="auto"/>
            </w:tcBorders>
          </w:tcPr>
          <w:p w14:paraId="22B67998" w14:textId="5D14A4EC" w:rsidR="00B57545" w:rsidRPr="00CA509F" w:rsidRDefault="00B57545" w:rsidP="00393B36">
            <w:pPr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LP</w:t>
            </w:r>
          </w:p>
        </w:tc>
        <w:tc>
          <w:tcPr>
            <w:tcW w:w="5034" w:type="dxa"/>
            <w:tcBorders>
              <w:bottom w:val="single" w:sz="18" w:space="0" w:color="auto"/>
            </w:tcBorders>
            <w:shd w:val="clear" w:color="auto" w:fill="auto"/>
          </w:tcPr>
          <w:p w14:paraId="3F469EBD" w14:textId="45A9EB58" w:rsidR="00B57545" w:rsidRPr="00CA509F" w:rsidRDefault="00B57545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4975A182" w14:textId="23D90E73" w:rsidR="00B57545" w:rsidRPr="00CA509F" w:rsidRDefault="00B57545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B57545" w:rsidRPr="00CA509F" w14:paraId="1948EC7E" w14:textId="77777777" w:rsidTr="00EF2264"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D7B51E8" w14:textId="77777777" w:rsidR="00B57545" w:rsidRPr="00B57545" w:rsidRDefault="00B57545" w:rsidP="00393B36">
            <w:pPr>
              <w:shd w:val="clear" w:color="auto" w:fill="FFFFFF"/>
              <w:ind w:left="0"/>
              <w:rPr>
                <w:b/>
              </w:rPr>
            </w:pPr>
          </w:p>
        </w:tc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31183D" w14:textId="4D6381E7" w:rsidR="00B57545" w:rsidRPr="00B57545" w:rsidRDefault="00B57545" w:rsidP="00393B36">
            <w:pPr>
              <w:shd w:val="clear" w:color="auto" w:fill="FFFFFF"/>
              <w:ind w:left="0"/>
              <w:rPr>
                <w:b/>
              </w:rPr>
            </w:pPr>
            <w:r w:rsidRPr="00B57545">
              <w:rPr>
                <w:b/>
              </w:rPr>
              <w:t>Kryteria oceny jakości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F3C0" w14:textId="77777777" w:rsidR="00B57545" w:rsidRPr="00B57545" w:rsidRDefault="00B57545" w:rsidP="00393B36">
            <w:pPr>
              <w:shd w:val="clear" w:color="auto" w:fill="FFFFFF"/>
              <w:ind w:left="0"/>
              <w:jc w:val="center"/>
              <w:rPr>
                <w:b/>
              </w:rPr>
            </w:pPr>
          </w:p>
        </w:tc>
      </w:tr>
      <w:tr w:rsidR="00B57545" w:rsidRPr="00CA509F" w14:paraId="4792B3DC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B5A" w14:textId="7C07C74D" w:rsidR="00B57545" w:rsidRPr="000E47C1" w:rsidRDefault="00B57545" w:rsidP="00B57545">
            <w:pPr>
              <w:shd w:val="clear" w:color="auto" w:fill="FFFFFF"/>
              <w:ind w:left="0" w:right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5BE4" w14:textId="7F022D0F" w:rsidR="00B57545" w:rsidRPr="00CA509F" w:rsidRDefault="00B57545" w:rsidP="00B57545">
            <w:pPr>
              <w:shd w:val="clear" w:color="auto" w:fill="FFFFFF"/>
              <w:ind w:left="0" w:right="0"/>
              <w:rPr>
                <w:bCs/>
              </w:rPr>
            </w:pPr>
            <w:bookmarkStart w:id="41" w:name="_Hlk69291522"/>
            <w:r w:rsidRPr="000E47C1">
              <w:rPr>
                <w:iCs/>
              </w:rPr>
              <w:t>wytrzymałość nitki na zerwanie,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C5499" w14:textId="0BBA9F88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7AD06768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6EE" w14:textId="5175BF72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9ED6" w14:textId="1A5F8BC3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elastyczność i miękkość materiału szewnego,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C5472" w14:textId="5C9555D6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B179F7C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987" w14:textId="2D3E569A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6996" w14:textId="27BC600E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łatwość przenikania nitki przez tkankę,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D6926" w14:textId="49D60E30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1CFC2064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907" w14:textId="4B8D11C9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B842" w14:textId="09832B9D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wytrzymałość i ściągliwość węzła,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3AACB" w14:textId="34780025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0CE4D4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73E" w14:textId="7DF01C90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342" w14:textId="3DF458FE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ostrość igły i zachowanie ostrości,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0F184" w14:textId="61DBB4B4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76A6898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438" w14:textId="7F84CAA0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13DE" w14:textId="3DE22B50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wytrzymałość igły na odkształcenia,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B3703" w14:textId="44B0508E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2AAEF2B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C0C" w14:textId="245E6851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5B2" w14:textId="45A58F1C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rodzaj i jakość opakowania, np. łatwość ekspozycji szwu.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A6D4" w14:textId="3B0F3865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0D2FC05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635" w14:textId="54D4BF92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642" w14:textId="148B1143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wygoda w wiązaniu i łatwość układania się nici w węźle,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1BA95" w14:textId="51F3483E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540F3A8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75B" w14:textId="00C61D35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1468" w14:textId="4FEF11F0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bezpieczeństwo węzła,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AD08B" w14:textId="269224B2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5CA6EFE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A6A" w14:textId="04D66686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4C9B" w14:textId="2FDCB881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stopień hydrofilności,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C4C0" w14:textId="4F9679C2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7E40727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E23" w14:textId="02C87449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63B1" w14:textId="0AF98E47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zdolność penetracji igły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16945" w14:textId="5AC9F10D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</w:tbl>
    <w:bookmarkEnd w:id="41"/>
    <w:p w14:paraId="0B87CB9F" w14:textId="77777777" w:rsidR="007C5420" w:rsidRPr="007C5420" w:rsidRDefault="007C5420" w:rsidP="007C5420">
      <w:pPr>
        <w:shd w:val="clear" w:color="auto" w:fill="FFFFFF"/>
        <w:ind w:left="426"/>
        <w:rPr>
          <w:b/>
          <w:bCs/>
          <w:iCs/>
        </w:rPr>
      </w:pPr>
      <w:r w:rsidRPr="007C5420">
        <w:rPr>
          <w:b/>
          <w:bCs/>
          <w:iCs/>
        </w:rPr>
        <w:t>Jeśli, przynajmniej dwóch członków zespołu oceniającego, w odniesieniu do chociażby jednego z „podkryteriów”, przydzieli ofercie 0 punktów „małych”, oferta badana zostanie odrzucona</w:t>
      </w:r>
    </w:p>
    <w:p w14:paraId="3FB45A1E" w14:textId="77777777" w:rsidR="007C5420" w:rsidRPr="007C5420" w:rsidRDefault="007C5420" w:rsidP="00C21008">
      <w:pPr>
        <w:shd w:val="clear" w:color="auto" w:fill="FFFFFF"/>
        <w:rPr>
          <w:bCs/>
        </w:rPr>
      </w:pPr>
    </w:p>
    <w:p w14:paraId="5980D02F" w14:textId="17981041" w:rsidR="007C5420" w:rsidRPr="007C5420" w:rsidRDefault="008B2F70" w:rsidP="002E7C8B">
      <w:pPr>
        <w:numPr>
          <w:ilvl w:val="0"/>
          <w:numId w:val="22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>Ocenie będą podlegać wyłącznie oferty nie podlegające odrzuceniu.</w:t>
      </w:r>
    </w:p>
    <w:p w14:paraId="0FA6ABAE" w14:textId="045B7C72" w:rsidR="008B2F70" w:rsidRPr="00CA509F" w:rsidRDefault="008B2F70" w:rsidP="002E7C8B">
      <w:pPr>
        <w:numPr>
          <w:ilvl w:val="0"/>
          <w:numId w:val="22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 xml:space="preserve">Za najkorzystniejszą zostanie uznana oferta </w:t>
      </w:r>
      <w:r w:rsidR="00F714D8" w:rsidRPr="00CA509F">
        <w:rPr>
          <w:bCs/>
        </w:rPr>
        <w:t>z największą ilością punktów przyznanych w ramach kryteriów oceny.</w:t>
      </w:r>
    </w:p>
    <w:p w14:paraId="64880188" w14:textId="5AB74C3E" w:rsidR="005E73E6" w:rsidRPr="00CA509F" w:rsidRDefault="005E73E6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50AFA9ED" w14:textId="4653AD32" w:rsidR="005E73E6" w:rsidRPr="00CA509F" w:rsidRDefault="005E73E6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Jeżeli oferty otrzymały taką samą ocenę w kryterium o najwyższej wadze, zamawiający wybiera ofertę z najniższą ceną.</w:t>
      </w:r>
    </w:p>
    <w:p w14:paraId="7E16DC09" w14:textId="3345AB2C" w:rsidR="005E73E6" w:rsidRPr="00CA509F" w:rsidRDefault="005E73E6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Jeżeli nie można dokonać wyboru oferty w sposób, o którym mowa w ust. 2, zamawiający wzywa wykonawców, którzy złożyli te oferty, do złożenia w terminie określonym przez zamawiającego ofert dodatkowych zawierających nową cenę.</w:t>
      </w:r>
    </w:p>
    <w:p w14:paraId="250FBEDC" w14:textId="77777777" w:rsidR="008B2F70" w:rsidRPr="00CA509F" w:rsidRDefault="008B2F70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19D2E3" w14:textId="77777777" w:rsidR="008B2F70" w:rsidRPr="00CA509F" w:rsidRDefault="008B2F70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70060915" w14:textId="2627EFCF" w:rsidR="008B2F70" w:rsidRPr="00CA509F" w:rsidRDefault="008B2F70" w:rsidP="002E7C8B">
      <w:pPr>
        <w:numPr>
          <w:ilvl w:val="0"/>
          <w:numId w:val="22"/>
        </w:numPr>
        <w:shd w:val="clear" w:color="auto" w:fill="FFFFFF"/>
        <w:ind w:left="426" w:hanging="298"/>
      </w:pPr>
      <w:r w:rsidRPr="00CA509F">
        <w:t>W ofercie, o której mowa w ust. 6, Wykonawca ma obowiązek:</w:t>
      </w:r>
      <w:r w:rsidR="00C21008">
        <w:t xml:space="preserve"> </w:t>
      </w:r>
      <w:r w:rsidRPr="00CA509F">
        <w:t xml:space="preserve">poinformowania Zamawiającego, że wybór </w:t>
      </w:r>
      <w:r w:rsidRPr="00C21008">
        <w:rPr>
          <w:bCs/>
        </w:rPr>
        <w:t>jego</w:t>
      </w:r>
      <w:r w:rsidRPr="00CA509F">
        <w:t xml:space="preserve"> oferty będzie prowadził do powstania u Zamawiającego obowiązku podatkowego;</w:t>
      </w:r>
    </w:p>
    <w:p w14:paraId="32976D3B" w14:textId="77777777" w:rsidR="008B2F70" w:rsidRPr="00CA509F" w:rsidRDefault="008B2F70" w:rsidP="002E7C8B">
      <w:pPr>
        <w:numPr>
          <w:ilvl w:val="1"/>
          <w:numId w:val="23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nazwy (rodzaju) towaru lub usługi, których dostawa lub świadczenie będą prowadziły do powstania obowiązku podatkowego;</w:t>
      </w:r>
    </w:p>
    <w:p w14:paraId="76463AFC" w14:textId="77777777" w:rsidR="008B2F70" w:rsidRPr="00CA509F" w:rsidRDefault="008B2F70" w:rsidP="002E7C8B">
      <w:pPr>
        <w:numPr>
          <w:ilvl w:val="1"/>
          <w:numId w:val="23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wartości towaru lub usługi objętego obowiązkiem podatkowym Zamawiającego, bez kwoty podatku;</w:t>
      </w:r>
    </w:p>
    <w:p w14:paraId="7F51CB7B" w14:textId="77777777" w:rsidR="008B2F70" w:rsidRPr="00CA509F" w:rsidRDefault="008B2F70" w:rsidP="002E7C8B">
      <w:pPr>
        <w:numPr>
          <w:ilvl w:val="1"/>
          <w:numId w:val="23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stawki podatku od towarów i usług, która zgodnie z wiedzą Wykonawcy, będzie miała zastosowanie.</w:t>
      </w:r>
    </w:p>
    <w:p w14:paraId="445EDED9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131193FA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0D4E48E1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572177BE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044CF424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5B111990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58F2AA8A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44B5C428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1AAB4A00" w14:textId="77777777" w:rsidR="00EA2569" w:rsidRPr="00CA509F" w:rsidRDefault="00EA2569" w:rsidP="002E7C8B">
      <w:pPr>
        <w:pStyle w:val="Akapitzlist"/>
        <w:numPr>
          <w:ilvl w:val="0"/>
          <w:numId w:val="26"/>
        </w:numPr>
        <w:shd w:val="clear" w:color="auto" w:fill="FFFFFF"/>
        <w:ind w:right="57"/>
        <w:rPr>
          <w:vanish/>
          <w:sz w:val="18"/>
        </w:rPr>
      </w:pPr>
    </w:p>
    <w:p w14:paraId="7FF82A49" w14:textId="0C32F9F1" w:rsidR="004D4D5A" w:rsidRPr="00CA509F" w:rsidRDefault="004D4D5A" w:rsidP="002E7C8B">
      <w:pPr>
        <w:numPr>
          <w:ilvl w:val="0"/>
          <w:numId w:val="26"/>
        </w:numPr>
        <w:shd w:val="clear" w:color="auto" w:fill="FFFFFF"/>
        <w:ind w:left="426" w:hanging="284"/>
      </w:pPr>
      <w:r w:rsidRPr="00CA509F">
        <w:t>Zamawiający wybiera najkorzystniejszą ofertę w terminie związania ofertą określonym w SWZ.</w:t>
      </w:r>
    </w:p>
    <w:p w14:paraId="6E7B356B" w14:textId="77777777" w:rsidR="004D4D5A" w:rsidRPr="00CA509F" w:rsidRDefault="004D4D5A" w:rsidP="002E7C8B">
      <w:pPr>
        <w:numPr>
          <w:ilvl w:val="0"/>
          <w:numId w:val="26"/>
        </w:numPr>
        <w:shd w:val="clear" w:color="auto" w:fill="FFFFFF"/>
        <w:ind w:left="426" w:hanging="284"/>
      </w:pPr>
      <w:r w:rsidRPr="00CA509F">
        <w:lastRenderedPageBreak/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7BD304D" w14:textId="017AD1A3" w:rsidR="004D4D5A" w:rsidRDefault="004D4D5A" w:rsidP="002E7C8B">
      <w:pPr>
        <w:numPr>
          <w:ilvl w:val="0"/>
          <w:numId w:val="26"/>
        </w:numPr>
        <w:shd w:val="clear" w:color="auto" w:fill="FFFFFF"/>
        <w:ind w:left="426" w:hanging="284"/>
      </w:pPr>
      <w:r w:rsidRPr="00CA509F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 w:rsidR="00B75B34" w:rsidRPr="00CA509F">
        <w:t xml:space="preserve"> uniewa</w:t>
      </w:r>
      <w:r w:rsidRPr="00CA509F">
        <w:t>żnienia post</w:t>
      </w:r>
      <w:r w:rsidR="00B75B34" w:rsidRPr="00CA509F">
        <w:t>ę</w:t>
      </w:r>
      <w:r w:rsidRPr="00CA509F">
        <w:t>powania.</w:t>
      </w:r>
    </w:p>
    <w:p w14:paraId="59C88DE7" w14:textId="109A5756" w:rsidR="000A3061" w:rsidRPr="000A3061" w:rsidRDefault="000A3061" w:rsidP="002E7C8B">
      <w:pPr>
        <w:numPr>
          <w:ilvl w:val="0"/>
          <w:numId w:val="26"/>
        </w:numPr>
        <w:shd w:val="clear" w:color="auto" w:fill="FFFFFF"/>
        <w:tabs>
          <w:tab w:val="num" w:pos="360"/>
        </w:tabs>
        <w:ind w:left="426" w:hanging="284"/>
      </w:pPr>
      <w:r w:rsidRPr="000A3061">
        <w:t>Zamawiający   poprawia w ofercie:</w:t>
      </w:r>
    </w:p>
    <w:p w14:paraId="3A5F7B66" w14:textId="77777777" w:rsidR="000A3061" w:rsidRPr="000A3061" w:rsidRDefault="000A3061" w:rsidP="002E7C8B">
      <w:pPr>
        <w:numPr>
          <w:ilvl w:val="0"/>
          <w:numId w:val="28"/>
        </w:numPr>
        <w:shd w:val="clear" w:color="auto" w:fill="FFFFFF"/>
      </w:pPr>
      <w:r w:rsidRPr="000A3061">
        <w:t>oczywiste omyłki pisarskie,</w:t>
      </w:r>
    </w:p>
    <w:p w14:paraId="7C0DD124" w14:textId="77777777" w:rsidR="000A3061" w:rsidRPr="000A3061" w:rsidRDefault="000A3061" w:rsidP="002E7C8B">
      <w:pPr>
        <w:numPr>
          <w:ilvl w:val="0"/>
          <w:numId w:val="28"/>
        </w:numPr>
        <w:shd w:val="clear" w:color="auto" w:fill="FFFFFF"/>
      </w:pPr>
      <w:r w:rsidRPr="000A3061">
        <w:t>oczywiste omyłki rachunkowe, z uwzględnieniem konsekwencji rachunkowych dokonanych poprawek,</w:t>
      </w:r>
    </w:p>
    <w:p w14:paraId="34BF47C5" w14:textId="785AD9DB" w:rsidR="000A3061" w:rsidRPr="000A3061" w:rsidRDefault="000A3061" w:rsidP="002E7C8B">
      <w:pPr>
        <w:numPr>
          <w:ilvl w:val="0"/>
          <w:numId w:val="28"/>
        </w:numPr>
        <w:shd w:val="clear" w:color="auto" w:fill="FFFFFF"/>
      </w:pPr>
      <w:r w:rsidRPr="000A3061">
        <w:t>inne omyłki polegające na niezgodności oferty ze specyfikacją istotnych warunków zamówienia, niepowodujące istotnych zmian w treści oferty– niezwłocznie zawiadamiając o tym wykonawcę, którego oferta została poprawiona.</w:t>
      </w:r>
    </w:p>
    <w:p w14:paraId="29311B0C" w14:textId="77777777" w:rsidR="000A3061" w:rsidRPr="000A3061" w:rsidRDefault="000A3061" w:rsidP="002E7C8B">
      <w:pPr>
        <w:numPr>
          <w:ilvl w:val="0"/>
          <w:numId w:val="26"/>
        </w:numPr>
        <w:shd w:val="clear" w:color="auto" w:fill="FFFFFF"/>
        <w:tabs>
          <w:tab w:val="num" w:pos="360"/>
        </w:tabs>
        <w:ind w:left="426" w:hanging="284"/>
      </w:pPr>
      <w:r w:rsidRPr="000A3061">
        <w:t>Zamawiający udzieli zamówienia wykonawcy, którego oferta odpowiada wszystkim wymaganiom określonym w niniejszej specyfikacji i otrzyma maksymalną ilość punktów, zsumowanych za poszczególne kryteria oceny ofert.</w:t>
      </w:r>
    </w:p>
    <w:p w14:paraId="5BE763F7" w14:textId="77777777" w:rsidR="000A3061" w:rsidRPr="000A3061" w:rsidRDefault="000A3061" w:rsidP="002E7C8B">
      <w:pPr>
        <w:numPr>
          <w:ilvl w:val="0"/>
          <w:numId w:val="26"/>
        </w:numPr>
        <w:shd w:val="clear" w:color="auto" w:fill="FFFFFF"/>
        <w:tabs>
          <w:tab w:val="num" w:pos="360"/>
        </w:tabs>
        <w:ind w:left="426" w:hanging="284"/>
      </w:pPr>
      <w:r w:rsidRPr="000A3061">
        <w:t>Jeżeli w postępowaniu o udzielenie zamówienia nie można dokonać wyboru oferty najkorzystniejszej ze względu na to, że zostały złożone oferty o takiej samym bilansie ceny i innych kryteriów oceny ofert, zamawiający wzywa wykonawców, którzy złożyli te oferty, do złożenia w terminie określonym przez zamawiającego ofert dodatkowych</w:t>
      </w:r>
    </w:p>
    <w:p w14:paraId="7FF2B922" w14:textId="77777777" w:rsidR="005D61B1" w:rsidRPr="00CA509F" w:rsidRDefault="005D61B1" w:rsidP="00C21008">
      <w:pPr>
        <w:shd w:val="clear" w:color="auto" w:fill="FFFFFF"/>
        <w:ind w:left="0"/>
      </w:pPr>
    </w:p>
    <w:p w14:paraId="2A328E88" w14:textId="77777777" w:rsidR="00DA0C32" w:rsidRPr="00DA0C32" w:rsidRDefault="00DA0C32" w:rsidP="00DA0C32">
      <w:pPr>
        <w:keepNext/>
        <w:ind w:left="425" w:right="0" w:hanging="426"/>
        <w:outlineLvl w:val="1"/>
        <w:rPr>
          <w:noProof/>
        </w:rPr>
      </w:pPr>
      <w:bookmarkStart w:id="42" w:name="_Toc133914134"/>
      <w:bookmarkStart w:id="43" w:name="_Toc143769003"/>
      <w:r w:rsidRPr="00DA0C32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2"/>
      <w:bookmarkEnd w:id="43"/>
    </w:p>
    <w:p w14:paraId="7092C002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84"/>
        <w:jc w:val="both"/>
        <w:rPr>
          <w:noProof/>
        </w:rPr>
      </w:pPr>
      <w:r w:rsidRPr="00DA0C32">
        <w:rPr>
          <w:noProof/>
        </w:rPr>
        <w:t>Zamawiający</w:t>
      </w:r>
      <w:r w:rsidRPr="00DA0C32">
        <w:rPr>
          <w:noProof/>
          <w:spacing w:val="6"/>
        </w:rPr>
        <w:t xml:space="preserve"> </w:t>
      </w:r>
      <w:r w:rsidRPr="00DA0C32">
        <w:rPr>
          <w:noProof/>
        </w:rPr>
        <w:t>zawiera</w:t>
      </w:r>
      <w:r w:rsidRPr="00DA0C32">
        <w:rPr>
          <w:noProof/>
          <w:spacing w:val="6"/>
        </w:rPr>
        <w:t xml:space="preserve"> </w:t>
      </w:r>
      <w:r w:rsidRPr="00DA0C32">
        <w:rPr>
          <w:noProof/>
        </w:rPr>
        <w:t>umowę</w:t>
      </w:r>
      <w:r w:rsidRPr="00DA0C32">
        <w:rPr>
          <w:noProof/>
          <w:spacing w:val="12"/>
        </w:rPr>
        <w:t xml:space="preserve"> </w:t>
      </w:r>
      <w:r w:rsidRPr="00DA0C32">
        <w:rPr>
          <w:noProof/>
        </w:rPr>
        <w:t>w</w:t>
      </w:r>
      <w:r w:rsidRPr="00DA0C32">
        <w:rPr>
          <w:noProof/>
          <w:spacing w:val="5"/>
        </w:rPr>
        <w:t xml:space="preserve"> </w:t>
      </w:r>
      <w:r w:rsidRPr="00DA0C32">
        <w:rPr>
          <w:noProof/>
        </w:rPr>
        <w:t>sprawie</w:t>
      </w:r>
      <w:r w:rsidRPr="00DA0C32">
        <w:rPr>
          <w:noProof/>
          <w:spacing w:val="6"/>
        </w:rPr>
        <w:t xml:space="preserve"> </w:t>
      </w:r>
      <w:r w:rsidRPr="00DA0C32">
        <w:rPr>
          <w:noProof/>
        </w:rPr>
        <w:t>zamówienia</w:t>
      </w:r>
      <w:r w:rsidRPr="00DA0C32">
        <w:rPr>
          <w:noProof/>
          <w:spacing w:val="8"/>
        </w:rPr>
        <w:t xml:space="preserve"> </w:t>
      </w:r>
      <w:r w:rsidRPr="00DA0C32">
        <w:rPr>
          <w:noProof/>
        </w:rPr>
        <w:t>publicznego,</w:t>
      </w:r>
      <w:r w:rsidRPr="00DA0C32">
        <w:rPr>
          <w:noProof/>
          <w:spacing w:val="7"/>
        </w:rPr>
        <w:t xml:space="preserve"> </w:t>
      </w:r>
      <w:r w:rsidRPr="00DA0C32">
        <w:rPr>
          <w:noProof/>
        </w:rPr>
        <w:t>z</w:t>
      </w:r>
      <w:r w:rsidRPr="00DA0C32">
        <w:rPr>
          <w:noProof/>
          <w:spacing w:val="8"/>
        </w:rPr>
        <w:t xml:space="preserve"> </w:t>
      </w:r>
      <w:r w:rsidRPr="00DA0C32">
        <w:rPr>
          <w:noProof/>
        </w:rPr>
        <w:t>uwzględnieniem</w:t>
      </w:r>
      <w:r w:rsidRPr="00DA0C32">
        <w:rPr>
          <w:noProof/>
          <w:spacing w:val="-3"/>
        </w:rPr>
        <w:t xml:space="preserve"> </w:t>
      </w:r>
      <w:r w:rsidRPr="00DA0C32">
        <w:rPr>
          <w:noProof/>
        </w:rPr>
        <w:t>art.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577</w:t>
      </w:r>
      <w:r w:rsidRPr="00DA0C32">
        <w:rPr>
          <w:noProof/>
          <w:spacing w:val="-4"/>
        </w:rPr>
        <w:t xml:space="preserve"> P</w:t>
      </w:r>
      <w:r w:rsidRPr="00DA0C32">
        <w:rPr>
          <w:noProof/>
        </w:rPr>
        <w:t>zp,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w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terminie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nie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krótszym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niż</w:t>
      </w:r>
      <w:r w:rsidRPr="00DA0C32">
        <w:rPr>
          <w:noProof/>
          <w:spacing w:val="2"/>
        </w:rPr>
        <w:t xml:space="preserve"> </w:t>
      </w:r>
      <w:r w:rsidRPr="00DA0C32">
        <w:rPr>
          <w:noProof/>
        </w:rPr>
        <w:t>5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dni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od</w:t>
      </w:r>
      <w:r w:rsidRPr="00DA0C32">
        <w:rPr>
          <w:noProof/>
          <w:spacing w:val="-3"/>
        </w:rPr>
        <w:t xml:space="preserve"> </w:t>
      </w:r>
      <w:r w:rsidRPr="00DA0C32">
        <w:rPr>
          <w:noProof/>
        </w:rPr>
        <w:t>dnia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przesłania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zawiadomienia</w:t>
      </w:r>
      <w:r w:rsidRPr="00DA0C32">
        <w:rPr>
          <w:noProof/>
          <w:spacing w:val="-16"/>
        </w:rPr>
        <w:t xml:space="preserve"> </w:t>
      </w:r>
      <w:r w:rsidRPr="00DA0C32">
        <w:rPr>
          <w:noProof/>
        </w:rPr>
        <w:t>o</w:t>
      </w:r>
      <w:r w:rsidRPr="00DA0C32">
        <w:rPr>
          <w:noProof/>
          <w:spacing w:val="-17"/>
        </w:rPr>
        <w:t xml:space="preserve"> </w:t>
      </w:r>
      <w:r w:rsidRPr="00DA0C32">
        <w:rPr>
          <w:noProof/>
        </w:rPr>
        <w:t>wyborze</w:t>
      </w:r>
      <w:r w:rsidRPr="00DA0C32">
        <w:rPr>
          <w:noProof/>
          <w:spacing w:val="-15"/>
        </w:rPr>
        <w:t xml:space="preserve"> </w:t>
      </w:r>
      <w:r w:rsidRPr="00DA0C32">
        <w:rPr>
          <w:noProof/>
        </w:rPr>
        <w:t>najkorzystniejszej</w:t>
      </w:r>
      <w:r w:rsidRPr="00DA0C32">
        <w:rPr>
          <w:noProof/>
          <w:spacing w:val="-15"/>
        </w:rPr>
        <w:t xml:space="preserve"> </w:t>
      </w:r>
      <w:r w:rsidRPr="00DA0C32">
        <w:rPr>
          <w:noProof/>
        </w:rPr>
        <w:t>oferty,</w:t>
      </w:r>
      <w:r w:rsidRPr="00DA0C32">
        <w:rPr>
          <w:noProof/>
          <w:spacing w:val="-16"/>
        </w:rPr>
        <w:t xml:space="preserve"> </w:t>
      </w:r>
      <w:r w:rsidRPr="00DA0C32">
        <w:rPr>
          <w:noProof/>
        </w:rPr>
        <w:t>jeżeli</w:t>
      </w:r>
      <w:r w:rsidRPr="00DA0C32">
        <w:rPr>
          <w:noProof/>
          <w:spacing w:val="-19"/>
        </w:rPr>
        <w:t xml:space="preserve"> </w:t>
      </w:r>
      <w:r w:rsidRPr="00DA0C32">
        <w:rPr>
          <w:noProof/>
        </w:rPr>
        <w:t>zawiadomienie</w:t>
      </w:r>
      <w:r w:rsidRPr="00DA0C32">
        <w:rPr>
          <w:noProof/>
          <w:spacing w:val="-14"/>
        </w:rPr>
        <w:t xml:space="preserve"> </w:t>
      </w:r>
      <w:r w:rsidRPr="00DA0C32">
        <w:rPr>
          <w:noProof/>
        </w:rPr>
        <w:t>to</w:t>
      </w:r>
      <w:r w:rsidRPr="00DA0C32">
        <w:rPr>
          <w:noProof/>
          <w:spacing w:val="-19"/>
        </w:rPr>
        <w:t xml:space="preserve"> </w:t>
      </w:r>
      <w:r w:rsidRPr="00DA0C32">
        <w:rPr>
          <w:noProof/>
        </w:rPr>
        <w:t>zostało</w:t>
      </w:r>
      <w:r w:rsidRPr="00DA0C32">
        <w:rPr>
          <w:noProof/>
          <w:spacing w:val="-16"/>
        </w:rPr>
        <w:t xml:space="preserve"> </w:t>
      </w:r>
      <w:r w:rsidRPr="00DA0C32">
        <w:rPr>
          <w:noProof/>
        </w:rPr>
        <w:t>przesłane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przy</w:t>
      </w:r>
      <w:r w:rsidRPr="00DA0C32">
        <w:rPr>
          <w:noProof/>
          <w:spacing w:val="-6"/>
        </w:rPr>
        <w:t xml:space="preserve"> </w:t>
      </w:r>
      <w:r w:rsidRPr="00DA0C32">
        <w:rPr>
          <w:noProof/>
        </w:rPr>
        <w:t>użyciu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środków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komunikacji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elektronicznej,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albo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10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dni,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jeżeli</w:t>
      </w:r>
      <w:r w:rsidRPr="00DA0C32">
        <w:rPr>
          <w:noProof/>
          <w:spacing w:val="-4"/>
        </w:rPr>
        <w:t xml:space="preserve"> </w:t>
      </w:r>
      <w:r w:rsidRPr="00DA0C32">
        <w:rPr>
          <w:noProof/>
        </w:rPr>
        <w:t>zostało przesłane</w:t>
      </w:r>
      <w:r w:rsidRPr="00DA0C32">
        <w:rPr>
          <w:noProof/>
          <w:spacing w:val="1"/>
        </w:rPr>
        <w:t xml:space="preserve"> </w:t>
      </w:r>
      <w:r w:rsidRPr="00DA0C32">
        <w:rPr>
          <w:noProof/>
        </w:rPr>
        <w:t>w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inny sposób.</w:t>
      </w:r>
    </w:p>
    <w:p w14:paraId="48DD0D4E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84"/>
        <w:jc w:val="both"/>
        <w:rPr>
          <w:noProof/>
        </w:rPr>
      </w:pPr>
      <w:r w:rsidRPr="00DA0C32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DA0C32">
        <w:rPr>
          <w:noProof/>
          <w:spacing w:val="-21"/>
        </w:rPr>
        <w:t xml:space="preserve"> </w:t>
      </w:r>
      <w:r w:rsidRPr="00DA0C32">
        <w:rPr>
          <w:noProof/>
        </w:rPr>
        <w:t>ofertę.</w:t>
      </w:r>
    </w:p>
    <w:p w14:paraId="6354377C" w14:textId="77777777" w:rsidR="00DA0C32" w:rsidRPr="00DA0C32" w:rsidRDefault="00DA0C32" w:rsidP="002E7C8B">
      <w:pPr>
        <w:numPr>
          <w:ilvl w:val="0"/>
          <w:numId w:val="16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98"/>
        <w:jc w:val="both"/>
        <w:rPr>
          <w:noProof/>
        </w:rPr>
      </w:pPr>
      <w:r w:rsidRPr="00DA0C32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30E17B32" w14:textId="77777777" w:rsidR="00DA0C32" w:rsidRPr="00DA0C32" w:rsidRDefault="00DA0C32" w:rsidP="002E7C8B">
      <w:pPr>
        <w:numPr>
          <w:ilvl w:val="0"/>
          <w:numId w:val="16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98"/>
        <w:jc w:val="both"/>
        <w:rPr>
          <w:noProof/>
        </w:rPr>
      </w:pPr>
      <w:r w:rsidRPr="00DA0C32">
        <w:rPr>
          <w:noProof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553FFD43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84"/>
        <w:jc w:val="both"/>
        <w:rPr>
          <w:noProof/>
        </w:rPr>
      </w:pPr>
      <w:r w:rsidRPr="00DA0C32">
        <w:rPr>
          <w:noProof/>
        </w:rPr>
        <w:t>Wykonawca, którego oferta została wybrana jako najkorzystniejsza, zostanie poinformowany przez Zamawiającego o terminie zawarcia</w:t>
      </w:r>
      <w:r w:rsidRPr="00DA0C32">
        <w:rPr>
          <w:noProof/>
          <w:spacing w:val="-10"/>
        </w:rPr>
        <w:t xml:space="preserve"> </w:t>
      </w:r>
      <w:r w:rsidRPr="00DA0C32">
        <w:rPr>
          <w:noProof/>
        </w:rPr>
        <w:t>umowy. Umowa podpisana przez zamawiającego zostanie przesłana wykonawcy za pośrednictwem operatora pocztowego</w:t>
      </w:r>
    </w:p>
    <w:p w14:paraId="12E3D3DA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84"/>
        <w:jc w:val="both"/>
        <w:rPr>
          <w:noProof/>
        </w:rPr>
      </w:pPr>
      <w:r w:rsidRPr="00DA0C32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DA0C32">
        <w:rPr>
          <w:noProof/>
          <w:spacing w:val="2"/>
        </w:rPr>
        <w:t xml:space="preserve"> </w:t>
      </w:r>
      <w:r w:rsidRPr="00DA0C32">
        <w:rPr>
          <w:noProof/>
        </w:rPr>
        <w:t>złożonej oferty.</w:t>
      </w:r>
    </w:p>
    <w:p w14:paraId="494303DF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110" w:hanging="284"/>
        <w:jc w:val="both"/>
        <w:rPr>
          <w:noProof/>
        </w:rPr>
      </w:pPr>
      <w:r w:rsidRPr="00DA0C32">
        <w:rPr>
          <w:noProof/>
        </w:rPr>
        <w:t>Przed</w:t>
      </w:r>
      <w:r w:rsidRPr="00DA0C32">
        <w:rPr>
          <w:noProof/>
          <w:spacing w:val="14"/>
        </w:rPr>
        <w:t xml:space="preserve"> </w:t>
      </w:r>
      <w:r w:rsidRPr="00DA0C32">
        <w:rPr>
          <w:noProof/>
        </w:rPr>
        <w:t>podpisaniem</w:t>
      </w:r>
      <w:r w:rsidRPr="00DA0C32">
        <w:rPr>
          <w:noProof/>
          <w:spacing w:val="15"/>
        </w:rPr>
        <w:t xml:space="preserve"> </w:t>
      </w:r>
      <w:r w:rsidRPr="00DA0C32">
        <w:rPr>
          <w:noProof/>
        </w:rPr>
        <w:t>umowy</w:t>
      </w:r>
      <w:r w:rsidRPr="00DA0C32">
        <w:rPr>
          <w:noProof/>
          <w:spacing w:val="13"/>
        </w:rPr>
        <w:t xml:space="preserve"> </w:t>
      </w:r>
      <w:r w:rsidRPr="00DA0C32">
        <w:rPr>
          <w:noProof/>
        </w:rPr>
        <w:t>Wykonawcy</w:t>
      </w:r>
      <w:r w:rsidRPr="00DA0C32">
        <w:rPr>
          <w:noProof/>
          <w:spacing w:val="14"/>
        </w:rPr>
        <w:t xml:space="preserve"> </w:t>
      </w:r>
      <w:r w:rsidRPr="00DA0C32">
        <w:rPr>
          <w:noProof/>
        </w:rPr>
        <w:t>wspólnie</w:t>
      </w:r>
      <w:r w:rsidRPr="00DA0C32">
        <w:rPr>
          <w:noProof/>
          <w:spacing w:val="15"/>
        </w:rPr>
        <w:t xml:space="preserve"> </w:t>
      </w:r>
      <w:r w:rsidRPr="00DA0C32">
        <w:rPr>
          <w:noProof/>
        </w:rPr>
        <w:t>ubiegający</w:t>
      </w:r>
      <w:r w:rsidRPr="00DA0C32">
        <w:rPr>
          <w:noProof/>
          <w:spacing w:val="14"/>
        </w:rPr>
        <w:t xml:space="preserve"> </w:t>
      </w:r>
      <w:r w:rsidRPr="00DA0C32">
        <w:rPr>
          <w:noProof/>
        </w:rPr>
        <w:t>się</w:t>
      </w:r>
      <w:r w:rsidRPr="00DA0C32">
        <w:rPr>
          <w:noProof/>
          <w:spacing w:val="15"/>
        </w:rPr>
        <w:t xml:space="preserve"> </w:t>
      </w:r>
      <w:r w:rsidRPr="00DA0C32">
        <w:rPr>
          <w:noProof/>
        </w:rPr>
        <w:t>o</w:t>
      </w:r>
      <w:r w:rsidRPr="00DA0C32">
        <w:rPr>
          <w:noProof/>
          <w:spacing w:val="12"/>
        </w:rPr>
        <w:t xml:space="preserve"> </w:t>
      </w:r>
      <w:r w:rsidRPr="00DA0C32">
        <w:rPr>
          <w:noProof/>
        </w:rPr>
        <w:t>udzielenie</w:t>
      </w:r>
      <w:r w:rsidRPr="00DA0C32">
        <w:rPr>
          <w:noProof/>
          <w:spacing w:val="16"/>
        </w:rPr>
        <w:t xml:space="preserve"> </w:t>
      </w:r>
      <w:r w:rsidRPr="00DA0C32">
        <w:rPr>
          <w:noProof/>
        </w:rPr>
        <w:t>zamówienia</w:t>
      </w:r>
      <w:r w:rsidRPr="00DA0C32">
        <w:rPr>
          <w:noProof/>
          <w:spacing w:val="20"/>
        </w:rPr>
        <w:t xml:space="preserve"> </w:t>
      </w:r>
      <w:r w:rsidRPr="00DA0C32">
        <w:rPr>
          <w:noProof/>
        </w:rPr>
        <w:t>(w</w:t>
      </w:r>
      <w:r w:rsidRPr="00DA0C32">
        <w:rPr>
          <w:noProof/>
          <w:spacing w:val="17"/>
        </w:rPr>
        <w:t xml:space="preserve"> </w:t>
      </w:r>
      <w:r w:rsidRPr="00DA0C32">
        <w:rPr>
          <w:noProof/>
        </w:rPr>
        <w:t>przypadku</w:t>
      </w:r>
      <w:r w:rsidRPr="00DA0C32">
        <w:rPr>
          <w:noProof/>
          <w:spacing w:val="21"/>
        </w:rPr>
        <w:t xml:space="preserve"> </w:t>
      </w:r>
      <w:r w:rsidRPr="00DA0C32">
        <w:rPr>
          <w:noProof/>
        </w:rPr>
        <w:t>wyboru</w:t>
      </w:r>
      <w:r w:rsidRPr="00DA0C32">
        <w:rPr>
          <w:noProof/>
          <w:spacing w:val="20"/>
        </w:rPr>
        <w:t xml:space="preserve"> </w:t>
      </w:r>
      <w:r w:rsidRPr="00DA0C32">
        <w:rPr>
          <w:noProof/>
        </w:rPr>
        <w:t>ich</w:t>
      </w:r>
      <w:r w:rsidRPr="00DA0C32">
        <w:rPr>
          <w:noProof/>
          <w:spacing w:val="19"/>
        </w:rPr>
        <w:t xml:space="preserve"> </w:t>
      </w:r>
      <w:r w:rsidRPr="00DA0C32">
        <w:rPr>
          <w:noProof/>
        </w:rPr>
        <w:t>oferty</w:t>
      </w:r>
      <w:r w:rsidRPr="00DA0C32">
        <w:rPr>
          <w:noProof/>
          <w:spacing w:val="19"/>
        </w:rPr>
        <w:t xml:space="preserve"> </w:t>
      </w:r>
      <w:r w:rsidRPr="00DA0C32">
        <w:rPr>
          <w:noProof/>
        </w:rPr>
        <w:t>jako</w:t>
      </w:r>
      <w:r w:rsidRPr="00DA0C32">
        <w:rPr>
          <w:noProof/>
          <w:spacing w:val="19"/>
        </w:rPr>
        <w:t xml:space="preserve"> </w:t>
      </w:r>
      <w:r w:rsidRPr="00DA0C32">
        <w:rPr>
          <w:noProof/>
        </w:rPr>
        <w:t>najkorzystniejszej)</w:t>
      </w:r>
      <w:r w:rsidRPr="00DA0C32">
        <w:rPr>
          <w:noProof/>
          <w:spacing w:val="22"/>
        </w:rPr>
        <w:t xml:space="preserve"> </w:t>
      </w:r>
      <w:r w:rsidRPr="00DA0C32">
        <w:rPr>
          <w:noProof/>
        </w:rPr>
        <w:t>przedstawią Zamawiającemu</w:t>
      </w:r>
      <w:r w:rsidRPr="00DA0C32">
        <w:rPr>
          <w:noProof/>
          <w:spacing w:val="-2"/>
        </w:rPr>
        <w:t xml:space="preserve"> </w:t>
      </w:r>
      <w:r w:rsidRPr="00DA0C32">
        <w:rPr>
          <w:noProof/>
        </w:rPr>
        <w:t>umowę</w:t>
      </w:r>
      <w:r w:rsidRPr="00DA0C32">
        <w:rPr>
          <w:noProof/>
          <w:spacing w:val="1"/>
        </w:rPr>
        <w:t xml:space="preserve"> </w:t>
      </w:r>
      <w:r w:rsidRPr="00DA0C32">
        <w:rPr>
          <w:noProof/>
        </w:rPr>
        <w:t>regulującą współpracę</w:t>
      </w:r>
      <w:r w:rsidRPr="00DA0C32">
        <w:rPr>
          <w:noProof/>
          <w:spacing w:val="-1"/>
        </w:rPr>
        <w:t xml:space="preserve"> </w:t>
      </w:r>
      <w:r w:rsidRPr="00DA0C32">
        <w:rPr>
          <w:noProof/>
        </w:rPr>
        <w:t>tych</w:t>
      </w:r>
      <w:r w:rsidRPr="00DA0C32">
        <w:rPr>
          <w:noProof/>
          <w:spacing w:val="1"/>
        </w:rPr>
        <w:t xml:space="preserve"> </w:t>
      </w:r>
      <w:r w:rsidRPr="00DA0C32">
        <w:rPr>
          <w:noProof/>
        </w:rPr>
        <w:t>Wykonawców.</w:t>
      </w:r>
    </w:p>
    <w:p w14:paraId="2AF86C43" w14:textId="77777777" w:rsidR="00DA0C32" w:rsidRPr="00DA0C32" w:rsidRDefault="00DA0C32" w:rsidP="002E7C8B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9" w:lineRule="auto"/>
        <w:ind w:left="425" w:right="0" w:hanging="284"/>
        <w:jc w:val="both"/>
        <w:rPr>
          <w:noProof/>
        </w:rPr>
      </w:pPr>
      <w:r w:rsidRPr="00DA0C32">
        <w:rPr>
          <w:noProof/>
        </w:rPr>
        <w:t>Jeżeli</w:t>
      </w:r>
      <w:r w:rsidRPr="00DA0C32">
        <w:rPr>
          <w:noProof/>
          <w:spacing w:val="-11"/>
        </w:rPr>
        <w:t xml:space="preserve"> </w:t>
      </w:r>
      <w:r w:rsidRPr="00DA0C32">
        <w:rPr>
          <w:noProof/>
        </w:rPr>
        <w:t>Wykonawca,</w:t>
      </w:r>
      <w:r w:rsidRPr="00DA0C32">
        <w:rPr>
          <w:noProof/>
          <w:spacing w:val="-12"/>
        </w:rPr>
        <w:t xml:space="preserve"> </w:t>
      </w:r>
      <w:r w:rsidRPr="00DA0C32">
        <w:rPr>
          <w:noProof/>
        </w:rPr>
        <w:t>którego</w:t>
      </w:r>
      <w:r w:rsidRPr="00DA0C32">
        <w:rPr>
          <w:noProof/>
          <w:spacing w:val="-12"/>
        </w:rPr>
        <w:t xml:space="preserve"> </w:t>
      </w:r>
      <w:r w:rsidRPr="00DA0C32">
        <w:rPr>
          <w:noProof/>
        </w:rPr>
        <w:t>oferta</w:t>
      </w:r>
      <w:r w:rsidRPr="00DA0C32">
        <w:rPr>
          <w:noProof/>
          <w:spacing w:val="-14"/>
        </w:rPr>
        <w:t xml:space="preserve"> </w:t>
      </w:r>
      <w:r w:rsidRPr="00DA0C32">
        <w:rPr>
          <w:noProof/>
        </w:rPr>
        <w:t>została</w:t>
      </w:r>
      <w:r w:rsidRPr="00DA0C32">
        <w:rPr>
          <w:noProof/>
          <w:spacing w:val="-10"/>
        </w:rPr>
        <w:t xml:space="preserve"> </w:t>
      </w:r>
      <w:r w:rsidRPr="00DA0C32">
        <w:rPr>
          <w:noProof/>
        </w:rPr>
        <w:t>wybrana</w:t>
      </w:r>
      <w:r w:rsidRPr="00DA0C32">
        <w:rPr>
          <w:noProof/>
          <w:spacing w:val="-11"/>
        </w:rPr>
        <w:t xml:space="preserve"> </w:t>
      </w:r>
      <w:r w:rsidRPr="00DA0C32">
        <w:rPr>
          <w:noProof/>
        </w:rPr>
        <w:t>jako</w:t>
      </w:r>
      <w:r w:rsidRPr="00DA0C32">
        <w:rPr>
          <w:noProof/>
          <w:spacing w:val="-12"/>
        </w:rPr>
        <w:t xml:space="preserve"> </w:t>
      </w:r>
      <w:r w:rsidRPr="00DA0C32">
        <w:rPr>
          <w:noProof/>
        </w:rPr>
        <w:t>najkorzystniejsza,</w:t>
      </w:r>
      <w:r w:rsidRPr="00DA0C32">
        <w:rPr>
          <w:noProof/>
          <w:spacing w:val="-12"/>
        </w:rPr>
        <w:t xml:space="preserve"> </w:t>
      </w:r>
      <w:r w:rsidRPr="00DA0C32">
        <w:rPr>
          <w:noProof/>
        </w:rPr>
        <w:t>uchyla się</w:t>
      </w:r>
      <w:r w:rsidRPr="00DA0C32">
        <w:rPr>
          <w:noProof/>
          <w:spacing w:val="34"/>
        </w:rPr>
        <w:t xml:space="preserve"> </w:t>
      </w:r>
      <w:r w:rsidRPr="00DA0C32">
        <w:rPr>
          <w:noProof/>
        </w:rPr>
        <w:t>od</w:t>
      </w:r>
      <w:r w:rsidRPr="00DA0C32">
        <w:rPr>
          <w:noProof/>
          <w:spacing w:val="26"/>
        </w:rPr>
        <w:t xml:space="preserve"> </w:t>
      </w:r>
      <w:r w:rsidRPr="00DA0C32">
        <w:rPr>
          <w:noProof/>
        </w:rPr>
        <w:t>zawarcia</w:t>
      </w:r>
      <w:r w:rsidRPr="00DA0C32">
        <w:rPr>
          <w:noProof/>
          <w:spacing w:val="28"/>
        </w:rPr>
        <w:t xml:space="preserve"> </w:t>
      </w:r>
      <w:r w:rsidRPr="00DA0C32">
        <w:rPr>
          <w:noProof/>
        </w:rPr>
        <w:t>umowy</w:t>
      </w:r>
      <w:r w:rsidRPr="00DA0C32">
        <w:rPr>
          <w:noProof/>
          <w:spacing w:val="28"/>
        </w:rPr>
        <w:t xml:space="preserve"> </w:t>
      </w:r>
      <w:r w:rsidRPr="00DA0C32">
        <w:rPr>
          <w:noProof/>
        </w:rPr>
        <w:t>w</w:t>
      </w:r>
      <w:r w:rsidRPr="00DA0C32">
        <w:rPr>
          <w:noProof/>
          <w:spacing w:val="27"/>
        </w:rPr>
        <w:t xml:space="preserve"> </w:t>
      </w:r>
      <w:r w:rsidRPr="00DA0C32">
        <w:rPr>
          <w:noProof/>
        </w:rPr>
        <w:t>sprawie</w:t>
      </w:r>
      <w:r w:rsidRPr="00DA0C32">
        <w:rPr>
          <w:noProof/>
          <w:spacing w:val="30"/>
        </w:rPr>
        <w:t xml:space="preserve"> </w:t>
      </w:r>
      <w:r w:rsidRPr="00DA0C32">
        <w:rPr>
          <w:noProof/>
        </w:rPr>
        <w:t>zamówienia</w:t>
      </w:r>
      <w:r w:rsidRPr="00DA0C32">
        <w:rPr>
          <w:noProof/>
          <w:spacing w:val="27"/>
        </w:rPr>
        <w:t xml:space="preserve"> </w:t>
      </w:r>
      <w:r w:rsidRPr="00DA0C32">
        <w:rPr>
          <w:noProof/>
        </w:rPr>
        <w:t>publicznego</w:t>
      </w:r>
      <w:r w:rsidRPr="00DA0C32">
        <w:rPr>
          <w:noProof/>
          <w:spacing w:val="28"/>
        </w:rPr>
        <w:t xml:space="preserve"> </w:t>
      </w:r>
      <w:r w:rsidRPr="00DA0C32">
        <w:rPr>
          <w:noProof/>
        </w:rPr>
        <w:t>Zamawiający</w:t>
      </w:r>
      <w:r w:rsidRPr="00DA0C32">
        <w:rPr>
          <w:noProof/>
          <w:spacing w:val="27"/>
        </w:rPr>
        <w:t xml:space="preserve"> </w:t>
      </w:r>
      <w:r w:rsidRPr="00DA0C32">
        <w:rPr>
          <w:noProof/>
        </w:rPr>
        <w:t>może dokonać</w:t>
      </w:r>
      <w:r w:rsidRPr="00DA0C32">
        <w:rPr>
          <w:noProof/>
          <w:spacing w:val="12"/>
        </w:rPr>
        <w:t xml:space="preserve"> </w:t>
      </w:r>
      <w:r w:rsidRPr="00DA0C32">
        <w:rPr>
          <w:noProof/>
        </w:rPr>
        <w:t>ponownego</w:t>
      </w:r>
      <w:r w:rsidRPr="00DA0C32">
        <w:rPr>
          <w:noProof/>
          <w:spacing w:val="9"/>
        </w:rPr>
        <w:t xml:space="preserve"> </w:t>
      </w:r>
      <w:r w:rsidRPr="00DA0C32">
        <w:rPr>
          <w:noProof/>
        </w:rPr>
        <w:t>badania</w:t>
      </w:r>
      <w:r w:rsidRPr="00DA0C32">
        <w:rPr>
          <w:noProof/>
          <w:spacing w:val="6"/>
        </w:rPr>
        <w:t xml:space="preserve"> </w:t>
      </w:r>
      <w:r w:rsidRPr="00DA0C32">
        <w:rPr>
          <w:noProof/>
        </w:rPr>
        <w:t>i</w:t>
      </w:r>
      <w:r w:rsidRPr="00DA0C32">
        <w:rPr>
          <w:noProof/>
          <w:spacing w:val="8"/>
        </w:rPr>
        <w:t xml:space="preserve"> </w:t>
      </w:r>
      <w:r w:rsidRPr="00DA0C32">
        <w:rPr>
          <w:noProof/>
        </w:rPr>
        <w:t>oceny</w:t>
      </w:r>
      <w:r w:rsidRPr="00DA0C32">
        <w:rPr>
          <w:noProof/>
          <w:spacing w:val="6"/>
        </w:rPr>
        <w:t xml:space="preserve"> </w:t>
      </w:r>
      <w:r w:rsidRPr="00DA0C32">
        <w:rPr>
          <w:noProof/>
        </w:rPr>
        <w:t>ofert</w:t>
      </w:r>
      <w:r w:rsidRPr="00DA0C32">
        <w:rPr>
          <w:noProof/>
          <w:spacing w:val="8"/>
        </w:rPr>
        <w:t xml:space="preserve"> </w:t>
      </w:r>
      <w:r w:rsidRPr="00DA0C32">
        <w:rPr>
          <w:noProof/>
        </w:rPr>
        <w:t>spośród</w:t>
      </w:r>
      <w:r w:rsidRPr="00DA0C32">
        <w:rPr>
          <w:noProof/>
          <w:spacing w:val="7"/>
        </w:rPr>
        <w:t xml:space="preserve"> </w:t>
      </w:r>
      <w:r w:rsidRPr="00DA0C32">
        <w:rPr>
          <w:noProof/>
        </w:rPr>
        <w:t>ofert</w:t>
      </w:r>
      <w:r w:rsidRPr="00DA0C32">
        <w:rPr>
          <w:noProof/>
          <w:spacing w:val="8"/>
        </w:rPr>
        <w:t xml:space="preserve"> </w:t>
      </w:r>
      <w:r w:rsidRPr="00DA0C32">
        <w:rPr>
          <w:noProof/>
        </w:rPr>
        <w:t>pozostałych</w:t>
      </w:r>
      <w:r w:rsidRPr="00DA0C32">
        <w:rPr>
          <w:noProof/>
          <w:spacing w:val="9"/>
        </w:rPr>
        <w:t xml:space="preserve"> </w:t>
      </w:r>
      <w:r w:rsidRPr="00DA0C32">
        <w:rPr>
          <w:noProof/>
        </w:rPr>
        <w:t>w</w:t>
      </w:r>
      <w:r w:rsidRPr="00DA0C32">
        <w:rPr>
          <w:noProof/>
          <w:spacing w:val="5"/>
        </w:rPr>
        <w:t xml:space="preserve"> </w:t>
      </w:r>
      <w:r w:rsidRPr="00DA0C32">
        <w:rPr>
          <w:noProof/>
        </w:rPr>
        <w:t>postępowaniu Wykonawców albo unieważnić postępowanie.</w:t>
      </w:r>
    </w:p>
    <w:p w14:paraId="30C36A85" w14:textId="77777777" w:rsidR="005D61B1" w:rsidRPr="00CA509F" w:rsidRDefault="005D61B1" w:rsidP="00DA0C32">
      <w:pPr>
        <w:shd w:val="clear" w:color="auto" w:fill="FFFFFF"/>
      </w:pPr>
    </w:p>
    <w:p w14:paraId="2448F903" w14:textId="77777777" w:rsidR="00DA0C32" w:rsidRPr="00DA0C32" w:rsidRDefault="00DA0C32" w:rsidP="00DA0C32">
      <w:pPr>
        <w:keepNext/>
        <w:ind w:left="426" w:right="0" w:hanging="426"/>
        <w:outlineLvl w:val="1"/>
        <w:rPr>
          <w:noProof/>
        </w:rPr>
      </w:pPr>
      <w:bookmarkStart w:id="44" w:name="_Toc133914135"/>
      <w:bookmarkStart w:id="45" w:name="_Toc143769004"/>
      <w:r w:rsidRPr="00DA0C32">
        <w:rPr>
          <w:b/>
          <w:i/>
          <w:noProof/>
          <w:u w:val="single"/>
        </w:rPr>
        <w:t>XIX. Pouczenie o środkach ochrony prawnej przysługujących wykonawcy.</w:t>
      </w:r>
      <w:bookmarkEnd w:id="44"/>
      <w:bookmarkEnd w:id="45"/>
    </w:p>
    <w:p w14:paraId="1E85AE86" w14:textId="77777777" w:rsidR="00DA0C32" w:rsidRPr="00DA0C32" w:rsidRDefault="00DA0C32" w:rsidP="002E7C8B">
      <w:pPr>
        <w:numPr>
          <w:ilvl w:val="0"/>
          <w:numId w:val="17"/>
        </w:numPr>
        <w:tabs>
          <w:tab w:val="center" w:pos="426"/>
        </w:tabs>
        <w:spacing w:line="259" w:lineRule="auto"/>
        <w:ind w:left="426" w:right="0" w:hanging="298"/>
        <w:rPr>
          <w:noProof/>
        </w:rPr>
      </w:pPr>
      <w:r w:rsidRPr="00DA0C32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09851AA2" w14:textId="77777777" w:rsidR="00DA0C32" w:rsidRPr="00DA0C32" w:rsidRDefault="00DA0C32" w:rsidP="002E7C8B">
      <w:pPr>
        <w:numPr>
          <w:ilvl w:val="0"/>
          <w:numId w:val="17"/>
        </w:numPr>
        <w:tabs>
          <w:tab w:val="center" w:pos="426"/>
        </w:tabs>
        <w:spacing w:line="259" w:lineRule="auto"/>
        <w:ind w:right="0"/>
        <w:rPr>
          <w:noProof/>
        </w:rPr>
      </w:pPr>
      <w:r w:rsidRPr="00DA0C32">
        <w:rPr>
          <w:noProof/>
        </w:rPr>
        <w:t>Odwołanie przysługuje na:</w:t>
      </w:r>
    </w:p>
    <w:p w14:paraId="525B650F" w14:textId="77777777" w:rsidR="00DA0C32" w:rsidRPr="00DA0C32" w:rsidRDefault="00DA0C32" w:rsidP="002E7C8B">
      <w:pPr>
        <w:numPr>
          <w:ilvl w:val="1"/>
          <w:numId w:val="17"/>
        </w:numPr>
        <w:tabs>
          <w:tab w:val="center" w:pos="851"/>
        </w:tabs>
        <w:spacing w:line="259" w:lineRule="auto"/>
        <w:ind w:left="851" w:right="0" w:hanging="425"/>
        <w:rPr>
          <w:noProof/>
        </w:rPr>
      </w:pPr>
      <w:r w:rsidRPr="00DA0C32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1740D0BC" w14:textId="77777777" w:rsidR="00DA0C32" w:rsidRPr="00DA0C32" w:rsidRDefault="00DA0C32" w:rsidP="002E7C8B">
      <w:pPr>
        <w:numPr>
          <w:ilvl w:val="1"/>
          <w:numId w:val="17"/>
        </w:numPr>
        <w:tabs>
          <w:tab w:val="center" w:pos="851"/>
        </w:tabs>
        <w:spacing w:line="259" w:lineRule="auto"/>
        <w:ind w:left="851" w:right="0" w:hanging="425"/>
        <w:rPr>
          <w:noProof/>
        </w:rPr>
      </w:pPr>
      <w:r w:rsidRPr="00DA0C32">
        <w:rPr>
          <w:noProof/>
        </w:rPr>
        <w:t>zaniechanie czynności w postępowaniu o udzielenie zamówienia, do której Zamawiający był obowiązany na podstawie ustawy.</w:t>
      </w:r>
    </w:p>
    <w:p w14:paraId="2C947F6F" w14:textId="77777777" w:rsidR="00DA0C32" w:rsidRPr="00DA0C32" w:rsidRDefault="00DA0C32" w:rsidP="002E7C8B">
      <w:pPr>
        <w:numPr>
          <w:ilvl w:val="0"/>
          <w:numId w:val="17"/>
        </w:numPr>
        <w:tabs>
          <w:tab w:val="center" w:pos="426"/>
        </w:tabs>
        <w:spacing w:line="259" w:lineRule="auto"/>
        <w:ind w:left="426" w:right="0" w:hanging="298"/>
        <w:rPr>
          <w:noProof/>
        </w:rPr>
      </w:pPr>
      <w:r w:rsidRPr="00DA0C32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57E99592" w14:textId="77777777" w:rsidR="00DA0C32" w:rsidRPr="00DA0C32" w:rsidRDefault="00DA0C32" w:rsidP="002E7C8B">
      <w:pPr>
        <w:numPr>
          <w:ilvl w:val="0"/>
          <w:numId w:val="17"/>
        </w:numPr>
        <w:tabs>
          <w:tab w:val="center" w:pos="426"/>
        </w:tabs>
        <w:spacing w:line="259" w:lineRule="auto"/>
        <w:ind w:left="426" w:right="0" w:hanging="298"/>
        <w:rPr>
          <w:noProof/>
        </w:rPr>
      </w:pPr>
      <w:r w:rsidRPr="00DA0C32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371BF07C" w14:textId="77777777" w:rsidR="00DA0C32" w:rsidRDefault="00DA0C32" w:rsidP="002E7C8B">
      <w:pPr>
        <w:numPr>
          <w:ilvl w:val="0"/>
          <w:numId w:val="17"/>
        </w:numPr>
        <w:tabs>
          <w:tab w:val="center" w:pos="426"/>
        </w:tabs>
        <w:spacing w:line="259" w:lineRule="auto"/>
        <w:ind w:left="426" w:right="0" w:hanging="298"/>
        <w:rPr>
          <w:noProof/>
        </w:rPr>
      </w:pPr>
      <w:r w:rsidRPr="00DA0C32">
        <w:rPr>
          <w:noProof/>
        </w:rPr>
        <w:lastRenderedPageBreak/>
        <w:t>Szczegółowe informacje dotyczące środków ochrony prawnej określone są w Dziale IX „Środki ochrony prawnej” Pzp.</w:t>
      </w:r>
    </w:p>
    <w:bookmarkEnd w:id="8"/>
    <w:bookmarkEnd w:id="12"/>
    <w:bookmarkEnd w:id="13"/>
    <w:p w14:paraId="5B5021BE" w14:textId="77777777" w:rsidR="00B5612E" w:rsidRPr="00CA509F" w:rsidRDefault="00B5612E" w:rsidP="00393B36">
      <w:pPr>
        <w:shd w:val="clear" w:color="auto" w:fill="FFFFFF"/>
        <w:tabs>
          <w:tab w:val="center" w:pos="426"/>
        </w:tabs>
      </w:pPr>
    </w:p>
    <w:sectPr w:rsidR="00B5612E" w:rsidRPr="00CA509F" w:rsidSect="00194A38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7C28" w14:textId="77777777" w:rsidR="00986282" w:rsidRDefault="00986282" w:rsidP="004004A8">
      <w:r>
        <w:separator/>
      </w:r>
    </w:p>
  </w:endnote>
  <w:endnote w:type="continuationSeparator" w:id="0">
    <w:p w14:paraId="0C9A1828" w14:textId="77777777" w:rsidR="00986282" w:rsidRDefault="00986282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0644" w14:textId="77777777" w:rsidR="00986282" w:rsidRDefault="00986282" w:rsidP="004004A8">
      <w:r>
        <w:separator/>
      </w:r>
    </w:p>
  </w:footnote>
  <w:footnote w:type="continuationSeparator" w:id="0">
    <w:p w14:paraId="0EE6B6BA" w14:textId="77777777" w:rsidR="00986282" w:rsidRDefault="00986282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4AB43AB"/>
    <w:multiLevelType w:val="hybridMultilevel"/>
    <w:tmpl w:val="31E47A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0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337302">
    <w:abstractNumId w:val="0"/>
  </w:num>
  <w:num w:numId="2" w16cid:durableId="829637364">
    <w:abstractNumId w:val="2"/>
  </w:num>
  <w:num w:numId="3" w16cid:durableId="1437822167">
    <w:abstractNumId w:val="3"/>
  </w:num>
  <w:num w:numId="4" w16cid:durableId="512113342">
    <w:abstractNumId w:val="65"/>
  </w:num>
  <w:num w:numId="5" w16cid:durableId="579414858">
    <w:abstractNumId w:val="52"/>
  </w:num>
  <w:num w:numId="6" w16cid:durableId="580256007">
    <w:abstractNumId w:val="67"/>
  </w:num>
  <w:num w:numId="7" w16cid:durableId="818570445">
    <w:abstractNumId w:val="143"/>
  </w:num>
  <w:num w:numId="8" w16cid:durableId="738018771">
    <w:abstractNumId w:val="107"/>
  </w:num>
  <w:num w:numId="9" w16cid:durableId="1510216585">
    <w:abstractNumId w:val="145"/>
  </w:num>
  <w:num w:numId="10" w16cid:durableId="395320249">
    <w:abstractNumId w:val="85"/>
  </w:num>
  <w:num w:numId="11" w16cid:durableId="2030792454">
    <w:abstractNumId w:val="137"/>
  </w:num>
  <w:num w:numId="12" w16cid:durableId="1755007200">
    <w:abstractNumId w:val="116"/>
  </w:num>
  <w:num w:numId="13" w16cid:durableId="402484737">
    <w:abstractNumId w:val="95"/>
  </w:num>
  <w:num w:numId="14" w16cid:durableId="714742384">
    <w:abstractNumId w:val="84"/>
  </w:num>
  <w:num w:numId="15" w16cid:durableId="1775201232">
    <w:abstractNumId w:val="109"/>
  </w:num>
  <w:num w:numId="16" w16cid:durableId="1548762544">
    <w:abstractNumId w:val="156"/>
  </w:num>
  <w:num w:numId="17" w16cid:durableId="349990987">
    <w:abstractNumId w:val="86"/>
  </w:num>
  <w:num w:numId="18" w16cid:durableId="891814683">
    <w:abstractNumId w:val="120"/>
  </w:num>
  <w:num w:numId="19" w16cid:durableId="2118136049">
    <w:abstractNumId w:val="111"/>
  </w:num>
  <w:num w:numId="20" w16cid:durableId="198519413">
    <w:abstractNumId w:val="75"/>
  </w:num>
  <w:num w:numId="21" w16cid:durableId="2016419322">
    <w:abstractNumId w:val="104"/>
  </w:num>
  <w:num w:numId="22" w16cid:durableId="246959370">
    <w:abstractNumId w:val="69"/>
  </w:num>
  <w:num w:numId="23" w16cid:durableId="913394942">
    <w:abstractNumId w:val="160"/>
  </w:num>
  <w:num w:numId="24" w16cid:durableId="1246646715">
    <w:abstractNumId w:val="110"/>
  </w:num>
  <w:num w:numId="25" w16cid:durableId="1260941158">
    <w:abstractNumId w:val="92"/>
  </w:num>
  <w:num w:numId="26" w16cid:durableId="1496216182">
    <w:abstractNumId w:val="100"/>
  </w:num>
  <w:num w:numId="27" w16cid:durableId="519784932">
    <w:abstractNumId w:val="81"/>
  </w:num>
  <w:num w:numId="28" w16cid:durableId="1518546576">
    <w:abstractNumId w:val="72"/>
  </w:num>
  <w:num w:numId="29" w16cid:durableId="1578246151">
    <w:abstractNumId w:val="118"/>
  </w:num>
  <w:num w:numId="30" w16cid:durableId="1829008411">
    <w:abstractNumId w:val="76"/>
  </w:num>
  <w:num w:numId="31" w16cid:durableId="51853672">
    <w:abstractNumId w:val="103"/>
  </w:num>
  <w:num w:numId="32" w16cid:durableId="917054234">
    <w:abstractNumId w:val="150"/>
  </w:num>
  <w:num w:numId="33" w16cid:durableId="1028026593">
    <w:abstractNumId w:val="74"/>
  </w:num>
  <w:num w:numId="34" w16cid:durableId="885415980">
    <w:abstractNumId w:val="77"/>
  </w:num>
  <w:num w:numId="35" w16cid:durableId="603457974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5531035">
    <w:abstractNumId w:val="119"/>
  </w:num>
  <w:num w:numId="37" w16cid:durableId="10122192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1F"/>
    <w:rsid w:val="00067B3D"/>
    <w:rsid w:val="00070721"/>
    <w:rsid w:val="000730BE"/>
    <w:rsid w:val="00073339"/>
    <w:rsid w:val="000733CA"/>
    <w:rsid w:val="000750FC"/>
    <w:rsid w:val="00082C93"/>
    <w:rsid w:val="00084C14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3061"/>
    <w:rsid w:val="000A4299"/>
    <w:rsid w:val="000A5303"/>
    <w:rsid w:val="000B06C3"/>
    <w:rsid w:val="000B1035"/>
    <w:rsid w:val="000B4633"/>
    <w:rsid w:val="000B4837"/>
    <w:rsid w:val="000B713C"/>
    <w:rsid w:val="000B7225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1181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27617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057F"/>
    <w:rsid w:val="00161B26"/>
    <w:rsid w:val="0016257F"/>
    <w:rsid w:val="00163275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4B9B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C66BB"/>
    <w:rsid w:val="001D1006"/>
    <w:rsid w:val="001D2286"/>
    <w:rsid w:val="001D544E"/>
    <w:rsid w:val="001D61E6"/>
    <w:rsid w:val="001D78BD"/>
    <w:rsid w:val="001E0A6F"/>
    <w:rsid w:val="001E1B38"/>
    <w:rsid w:val="001E2DBB"/>
    <w:rsid w:val="001E4DA5"/>
    <w:rsid w:val="001E5E29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6B08"/>
    <w:rsid w:val="002377F2"/>
    <w:rsid w:val="00237FD5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6B3"/>
    <w:rsid w:val="00272E9E"/>
    <w:rsid w:val="00273162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839"/>
    <w:rsid w:val="002B3EDE"/>
    <w:rsid w:val="002B483D"/>
    <w:rsid w:val="002B62C2"/>
    <w:rsid w:val="002B7D82"/>
    <w:rsid w:val="002C28DB"/>
    <w:rsid w:val="002C2A7E"/>
    <w:rsid w:val="002C57D5"/>
    <w:rsid w:val="002D0B11"/>
    <w:rsid w:val="002D18B0"/>
    <w:rsid w:val="002D36FE"/>
    <w:rsid w:val="002D4AA4"/>
    <w:rsid w:val="002D7208"/>
    <w:rsid w:val="002E2985"/>
    <w:rsid w:val="002E7C8B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402D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2874"/>
    <w:rsid w:val="003A30AC"/>
    <w:rsid w:val="003A36B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9A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4608"/>
    <w:rsid w:val="00416A01"/>
    <w:rsid w:val="00416D2F"/>
    <w:rsid w:val="00417086"/>
    <w:rsid w:val="00422FDA"/>
    <w:rsid w:val="00423070"/>
    <w:rsid w:val="00426397"/>
    <w:rsid w:val="004302AA"/>
    <w:rsid w:val="00430CF4"/>
    <w:rsid w:val="0043140E"/>
    <w:rsid w:val="00433A9A"/>
    <w:rsid w:val="0043559A"/>
    <w:rsid w:val="004418F6"/>
    <w:rsid w:val="00442A70"/>
    <w:rsid w:val="00442E02"/>
    <w:rsid w:val="00443E2C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77064"/>
    <w:rsid w:val="004865BD"/>
    <w:rsid w:val="00486E6C"/>
    <w:rsid w:val="00490860"/>
    <w:rsid w:val="00491662"/>
    <w:rsid w:val="00491DEC"/>
    <w:rsid w:val="00497214"/>
    <w:rsid w:val="004A25A7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B79FB"/>
    <w:rsid w:val="004C0958"/>
    <w:rsid w:val="004C2010"/>
    <w:rsid w:val="004C4307"/>
    <w:rsid w:val="004C5992"/>
    <w:rsid w:val="004C6E23"/>
    <w:rsid w:val="004D2A17"/>
    <w:rsid w:val="004D4D5A"/>
    <w:rsid w:val="004D536F"/>
    <w:rsid w:val="004D71B9"/>
    <w:rsid w:val="004D7633"/>
    <w:rsid w:val="004D7943"/>
    <w:rsid w:val="004E02B4"/>
    <w:rsid w:val="004E3097"/>
    <w:rsid w:val="004E33E7"/>
    <w:rsid w:val="004E3A41"/>
    <w:rsid w:val="004E68D7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7B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290E"/>
    <w:rsid w:val="005841B9"/>
    <w:rsid w:val="00590200"/>
    <w:rsid w:val="00590B90"/>
    <w:rsid w:val="005921B6"/>
    <w:rsid w:val="005922D4"/>
    <w:rsid w:val="00594E77"/>
    <w:rsid w:val="00595B84"/>
    <w:rsid w:val="00595DB6"/>
    <w:rsid w:val="00595E74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0E12"/>
    <w:rsid w:val="005F2CF2"/>
    <w:rsid w:val="005F3519"/>
    <w:rsid w:val="005F60C0"/>
    <w:rsid w:val="005F625D"/>
    <w:rsid w:val="005F696B"/>
    <w:rsid w:val="005F6BA1"/>
    <w:rsid w:val="005F732B"/>
    <w:rsid w:val="005F7EA9"/>
    <w:rsid w:val="00601358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F0F"/>
    <w:rsid w:val="006631F8"/>
    <w:rsid w:val="00665827"/>
    <w:rsid w:val="00667029"/>
    <w:rsid w:val="00667D46"/>
    <w:rsid w:val="0067251E"/>
    <w:rsid w:val="0067657E"/>
    <w:rsid w:val="00684931"/>
    <w:rsid w:val="006849A6"/>
    <w:rsid w:val="006912D7"/>
    <w:rsid w:val="0069174D"/>
    <w:rsid w:val="006930BF"/>
    <w:rsid w:val="00694DFA"/>
    <w:rsid w:val="006A0522"/>
    <w:rsid w:val="006A0E6B"/>
    <w:rsid w:val="006A13BC"/>
    <w:rsid w:val="006A4019"/>
    <w:rsid w:val="006A577A"/>
    <w:rsid w:val="006A6253"/>
    <w:rsid w:val="006B0733"/>
    <w:rsid w:val="006B1107"/>
    <w:rsid w:val="006B6E54"/>
    <w:rsid w:val="006C06D8"/>
    <w:rsid w:val="006C2416"/>
    <w:rsid w:val="006C3AF1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46E8"/>
    <w:rsid w:val="007055E4"/>
    <w:rsid w:val="00705FA3"/>
    <w:rsid w:val="007104F1"/>
    <w:rsid w:val="00710F9F"/>
    <w:rsid w:val="007123FF"/>
    <w:rsid w:val="0071413E"/>
    <w:rsid w:val="007157A6"/>
    <w:rsid w:val="00716265"/>
    <w:rsid w:val="007165D7"/>
    <w:rsid w:val="007167FE"/>
    <w:rsid w:val="00717070"/>
    <w:rsid w:val="0071709C"/>
    <w:rsid w:val="007176E5"/>
    <w:rsid w:val="00720D4E"/>
    <w:rsid w:val="00721314"/>
    <w:rsid w:val="0072276E"/>
    <w:rsid w:val="00722799"/>
    <w:rsid w:val="00724E52"/>
    <w:rsid w:val="00727C79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B3B"/>
    <w:rsid w:val="00761CC6"/>
    <w:rsid w:val="00763895"/>
    <w:rsid w:val="00765498"/>
    <w:rsid w:val="00765E21"/>
    <w:rsid w:val="007705EF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87BF5"/>
    <w:rsid w:val="00790A95"/>
    <w:rsid w:val="007952E5"/>
    <w:rsid w:val="007A0012"/>
    <w:rsid w:val="007A28C3"/>
    <w:rsid w:val="007A5278"/>
    <w:rsid w:val="007A6BD1"/>
    <w:rsid w:val="007B2992"/>
    <w:rsid w:val="007B3BA1"/>
    <w:rsid w:val="007B52A7"/>
    <w:rsid w:val="007B5BC0"/>
    <w:rsid w:val="007B7940"/>
    <w:rsid w:val="007C169D"/>
    <w:rsid w:val="007C3F6F"/>
    <w:rsid w:val="007C5420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6FF"/>
    <w:rsid w:val="007E5703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180C"/>
    <w:rsid w:val="0084554C"/>
    <w:rsid w:val="00845DDA"/>
    <w:rsid w:val="00847A70"/>
    <w:rsid w:val="008505A1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3205"/>
    <w:rsid w:val="00883BDE"/>
    <w:rsid w:val="00884CF0"/>
    <w:rsid w:val="00885A42"/>
    <w:rsid w:val="00887B23"/>
    <w:rsid w:val="00887D49"/>
    <w:rsid w:val="00892EF8"/>
    <w:rsid w:val="008933DD"/>
    <w:rsid w:val="00894F5F"/>
    <w:rsid w:val="008950B5"/>
    <w:rsid w:val="00895D07"/>
    <w:rsid w:val="008A1DEA"/>
    <w:rsid w:val="008A4534"/>
    <w:rsid w:val="008A47DF"/>
    <w:rsid w:val="008A5C10"/>
    <w:rsid w:val="008A773B"/>
    <w:rsid w:val="008B20DF"/>
    <w:rsid w:val="008B2F70"/>
    <w:rsid w:val="008B3525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4F1C"/>
    <w:rsid w:val="008E518F"/>
    <w:rsid w:val="008E72CE"/>
    <w:rsid w:val="008F280C"/>
    <w:rsid w:val="008F36CE"/>
    <w:rsid w:val="008F3DE8"/>
    <w:rsid w:val="008F5FC0"/>
    <w:rsid w:val="008F641B"/>
    <w:rsid w:val="008F6896"/>
    <w:rsid w:val="008F70EA"/>
    <w:rsid w:val="009107CD"/>
    <w:rsid w:val="00910974"/>
    <w:rsid w:val="009115C7"/>
    <w:rsid w:val="00912D74"/>
    <w:rsid w:val="009137A6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31543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6282"/>
    <w:rsid w:val="0098673A"/>
    <w:rsid w:val="009876DF"/>
    <w:rsid w:val="00990469"/>
    <w:rsid w:val="00990EA7"/>
    <w:rsid w:val="00994539"/>
    <w:rsid w:val="0099551F"/>
    <w:rsid w:val="00997A60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03C7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5FE"/>
    <w:rsid w:val="00A10FE5"/>
    <w:rsid w:val="00A15339"/>
    <w:rsid w:val="00A16460"/>
    <w:rsid w:val="00A219B3"/>
    <w:rsid w:val="00A225E7"/>
    <w:rsid w:val="00A26153"/>
    <w:rsid w:val="00A26B95"/>
    <w:rsid w:val="00A26CB8"/>
    <w:rsid w:val="00A27A93"/>
    <w:rsid w:val="00A337A9"/>
    <w:rsid w:val="00A373C3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1315"/>
    <w:rsid w:val="00A62026"/>
    <w:rsid w:val="00A660D7"/>
    <w:rsid w:val="00A67F07"/>
    <w:rsid w:val="00A7121A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52DA"/>
    <w:rsid w:val="00AB779E"/>
    <w:rsid w:val="00AC093D"/>
    <w:rsid w:val="00AC0B4B"/>
    <w:rsid w:val="00AC4F1F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65CB"/>
    <w:rsid w:val="00B57545"/>
    <w:rsid w:val="00B57B57"/>
    <w:rsid w:val="00B602ED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38F3"/>
    <w:rsid w:val="00B9501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B88"/>
    <w:rsid w:val="00BD2662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180D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3D17"/>
    <w:rsid w:val="00C1410E"/>
    <w:rsid w:val="00C15366"/>
    <w:rsid w:val="00C17A83"/>
    <w:rsid w:val="00C20A02"/>
    <w:rsid w:val="00C21008"/>
    <w:rsid w:val="00C24391"/>
    <w:rsid w:val="00C244BF"/>
    <w:rsid w:val="00C24DC4"/>
    <w:rsid w:val="00C278B1"/>
    <w:rsid w:val="00C3067C"/>
    <w:rsid w:val="00C31299"/>
    <w:rsid w:val="00C31C58"/>
    <w:rsid w:val="00C31E9B"/>
    <w:rsid w:val="00C34FBA"/>
    <w:rsid w:val="00C3683E"/>
    <w:rsid w:val="00C3719A"/>
    <w:rsid w:val="00C371C2"/>
    <w:rsid w:val="00C42D58"/>
    <w:rsid w:val="00C4623A"/>
    <w:rsid w:val="00C469DB"/>
    <w:rsid w:val="00C504B6"/>
    <w:rsid w:val="00C5205F"/>
    <w:rsid w:val="00C52B22"/>
    <w:rsid w:val="00C552EE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394F"/>
    <w:rsid w:val="00C83C95"/>
    <w:rsid w:val="00C84325"/>
    <w:rsid w:val="00C8517D"/>
    <w:rsid w:val="00C859CF"/>
    <w:rsid w:val="00C934B0"/>
    <w:rsid w:val="00C94A75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D6F69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4FC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07B8F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3E6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C32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3291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19B4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1F18"/>
    <w:rsid w:val="00EA2569"/>
    <w:rsid w:val="00EA2AE9"/>
    <w:rsid w:val="00EA2CB5"/>
    <w:rsid w:val="00EA30DD"/>
    <w:rsid w:val="00EA6023"/>
    <w:rsid w:val="00EA7EE2"/>
    <w:rsid w:val="00EB046E"/>
    <w:rsid w:val="00EB051C"/>
    <w:rsid w:val="00EB15D6"/>
    <w:rsid w:val="00EB183F"/>
    <w:rsid w:val="00EB3777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D5EA5"/>
    <w:rsid w:val="00EE1C68"/>
    <w:rsid w:val="00EE2450"/>
    <w:rsid w:val="00EE308F"/>
    <w:rsid w:val="00EE4669"/>
    <w:rsid w:val="00EE792A"/>
    <w:rsid w:val="00EF1CA4"/>
    <w:rsid w:val="00EF1F01"/>
    <w:rsid w:val="00EF2264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2FE2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28DF"/>
    <w:rsid w:val="00F5324C"/>
    <w:rsid w:val="00F546E2"/>
    <w:rsid w:val="00F5489D"/>
    <w:rsid w:val="00F55B92"/>
    <w:rsid w:val="00F5682A"/>
    <w:rsid w:val="00F5793F"/>
    <w:rsid w:val="00F615A3"/>
    <w:rsid w:val="00F61776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00C2"/>
    <w:rsid w:val="00F9542C"/>
    <w:rsid w:val="00F95541"/>
    <w:rsid w:val="00F95D2B"/>
    <w:rsid w:val="00F97B32"/>
    <w:rsid w:val="00FA0429"/>
    <w:rsid w:val="00FA471D"/>
    <w:rsid w:val="00FA61CD"/>
    <w:rsid w:val="00FA738C"/>
    <w:rsid w:val="00FA783B"/>
    <w:rsid w:val="00FB3CCB"/>
    <w:rsid w:val="00FC0A8B"/>
    <w:rsid w:val="00FC1BA4"/>
    <w:rsid w:val="00FC6637"/>
    <w:rsid w:val="00FC6DEF"/>
    <w:rsid w:val="00FC78CB"/>
    <w:rsid w:val="00FD029C"/>
    <w:rsid w:val="00FD1C4C"/>
    <w:rsid w:val="00FD1CF5"/>
    <w:rsid w:val="00FD2176"/>
    <w:rsid w:val="00FD257C"/>
    <w:rsid w:val="00FE4765"/>
    <w:rsid w:val="00FE4826"/>
    <w:rsid w:val="00FE51E3"/>
    <w:rsid w:val="00FE5D7E"/>
    <w:rsid w:val="00FF0D4A"/>
    <w:rsid w:val="00FF20B5"/>
    <w:rsid w:val="00FF5D66"/>
    <w:rsid w:val="00FF660C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5083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35511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35</cp:revision>
  <cp:lastPrinted>2023-08-24T09:29:00Z</cp:lastPrinted>
  <dcterms:created xsi:type="dcterms:W3CDTF">2023-08-24T07:41:00Z</dcterms:created>
  <dcterms:modified xsi:type="dcterms:W3CDTF">2023-08-24T12:03:00Z</dcterms:modified>
</cp:coreProperties>
</file>