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54DC63B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6A54B0">
        <w:rPr>
          <w:b/>
          <w:bCs/>
          <w:i/>
          <w:iCs/>
          <w:noProof/>
        </w:rPr>
        <w:t>8</w:t>
      </w:r>
      <w:r w:rsidR="00EA61AD">
        <w:rPr>
          <w:b/>
          <w:bCs/>
          <w:i/>
          <w:iCs/>
          <w:noProof/>
        </w:rPr>
        <w:t>1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B06CEB9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EA61AD" w:rsidRPr="00EA61AD">
        <w:rPr>
          <w:b/>
          <w:bCs/>
          <w:noProof/>
          <w:color w:val="3C3C3C"/>
          <w:sz w:val="18"/>
        </w:rPr>
        <w:t xml:space="preserve">materiałów </w:t>
      </w:r>
      <w:r w:rsidR="00E8293C">
        <w:rPr>
          <w:b/>
          <w:bCs/>
          <w:noProof/>
          <w:color w:val="3C3C3C"/>
          <w:sz w:val="18"/>
        </w:rPr>
        <w:t>szewnych</w:t>
      </w:r>
      <w:r w:rsidR="00EA61AD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E8293C">
        <w:rPr>
          <w:b/>
          <w:bCs/>
          <w:noProof/>
          <w:color w:val="3C3C3C"/>
          <w:sz w:val="18"/>
        </w:rPr>
        <w:t>8</w:t>
      </w:r>
      <w:r w:rsidR="00EA61AD">
        <w:rPr>
          <w:b/>
          <w:bCs/>
          <w:noProof/>
          <w:color w:val="3C3C3C"/>
          <w:sz w:val="18"/>
        </w:rPr>
        <w:t>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131E7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131E78" w:rsidRPr="002C6F64" w14:paraId="0E0B20DE" w14:textId="3EC7033C" w:rsidTr="00131E7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1A6A69A5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I -Szew syntetyczny, </w:t>
            </w:r>
            <w:proofErr w:type="spellStart"/>
            <w:r>
              <w:rPr>
                <w:rFonts w:ascii="Calibri" w:hAnsi="Calibri" w:cs="Calibri"/>
                <w:color w:val="000000"/>
              </w:rPr>
              <w:t>monofilament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54DD9369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298A8954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II -  Szew o średnim okresie wchłaniania oraz podtrzymywania tkankowego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F90A9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380653AE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E5EC2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5DEC4" w14:textId="55AEF80F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III -Szew o krótkim okresie wchłaniania oraz podtrzymywania tkankowego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FFD814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126B3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58C83A37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900C75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3AD725" w14:textId="284FBABB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IV -Szew do tkanek miąższowych i wosk kostny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5C7CFD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33A184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61F6B047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0C0A38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F0B53F" w14:textId="4EEC79EF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V-  Syntetyczny </w:t>
            </w:r>
            <w:proofErr w:type="spellStart"/>
            <w:r>
              <w:rPr>
                <w:rFonts w:ascii="Calibri" w:hAnsi="Calibri" w:cs="Calibri"/>
                <w:color w:val="000000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szew pleciony wykonany z mieszaniny kwasu </w:t>
            </w:r>
            <w:proofErr w:type="spellStart"/>
            <w:r>
              <w:rPr>
                <w:rFonts w:ascii="Calibri" w:hAnsi="Calibri" w:cs="Calibri"/>
                <w:color w:val="000000"/>
              </w:rPr>
              <w:t>poliglikolowego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</w:rPr>
              <w:t>polimlekowego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powleczeniem z dodatkiem antyseptyku (</w:t>
            </w:r>
            <w:proofErr w:type="spellStart"/>
            <w:r>
              <w:rPr>
                <w:rFonts w:ascii="Calibri" w:hAnsi="Calibri" w:cs="Calibri"/>
                <w:color w:val="000000"/>
              </w:rPr>
              <w:t>triklosanu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6626D9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ED4181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5256BF75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9312E3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48744C" w14:textId="0AD07A42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VI - Szew syntetyczny, polipropylenowy,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>, jednowłóknowy charakteryzujący się kontrolowanym rozciąganiem zapobiegającym nieumyślnemu zerwaniu szwu oraz plastycznym odkształceniem węzła zapobiegającym jego rozwiązaniu.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A23563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E7167F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72237B6A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D37A0E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FE44A0" w14:textId="3BD2098D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VII- Syntetyczny,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pleciony szew poliestrowy, zbudowany z rdzenia oplecionego 16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mikrowłóknami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powlekany </w:t>
            </w:r>
            <w:proofErr w:type="spellStart"/>
            <w:r>
              <w:rPr>
                <w:rFonts w:ascii="Calibri" w:hAnsi="Calibri" w:cs="Calibri"/>
                <w:color w:val="000000"/>
              </w:rPr>
              <w:t>polibutylanem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9B8A4A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14FC64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5CD07C2D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59CE8F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5639BC" w14:textId="430362CB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 VIII - Syntetyczny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poliamidowy szew </w:t>
            </w:r>
            <w:proofErr w:type="spellStart"/>
            <w:r>
              <w:rPr>
                <w:rFonts w:ascii="Calibri" w:hAnsi="Calibri" w:cs="Calibri"/>
                <w:color w:val="000000"/>
              </w:rPr>
              <w:t>monofilmentowy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 zmniejszonej hydrofilności pakowany na mokro w celu ograniczenia chłonności i dla zmniejszenia pamięci skrętu po wyjęciu z </w:t>
            </w:r>
            <w:proofErr w:type="spellStart"/>
            <w:r>
              <w:rPr>
                <w:rFonts w:ascii="Calibri" w:hAnsi="Calibri" w:cs="Calibri"/>
                <w:color w:val="000000"/>
              </w:rPr>
              <w:t>opakownia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F1CFD1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BE5BB1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6C746874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8B9A92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B5C048" w14:textId="2AC52E24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IX- Szew pleciony, naturalny, niewchłaniany, jedwabny, impregnowany woskiem.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9E83E9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37884B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2D9C3AD8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DAD6A0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68A2BF" w14:textId="10CDD4DA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X - Syntetyczny </w:t>
            </w:r>
            <w:proofErr w:type="spellStart"/>
            <w:r>
              <w:rPr>
                <w:rFonts w:ascii="Calibri" w:hAnsi="Calibri" w:cs="Calibri"/>
                <w:color w:val="000000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szew jednowłóknowy wykonany z </w:t>
            </w:r>
            <w:proofErr w:type="spellStart"/>
            <w:r>
              <w:rPr>
                <w:rFonts w:ascii="Calibri" w:hAnsi="Calibri" w:cs="Calibri"/>
                <w:color w:val="000000"/>
              </w:rPr>
              <w:t>polydioksanonu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38656F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982A52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31E78" w:rsidRPr="002C6F64" w14:paraId="443D78D4" w14:textId="77777777" w:rsidTr="00131E7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1F0B7A" w14:textId="77777777" w:rsidR="00131E78" w:rsidRPr="002C6F64" w:rsidRDefault="00131E78" w:rsidP="00131E7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082CC6" w14:textId="09AF726B" w:rsidR="00131E78" w:rsidRPr="002C6F64" w:rsidRDefault="00131E78" w:rsidP="00131E7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XI - nici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AA7F86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EAF81F" w14:textId="77777777" w:rsidR="00131E78" w:rsidRPr="002C6F64" w:rsidRDefault="00131E78" w:rsidP="00131E7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lastRenderedPageBreak/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55</cp:revision>
  <cp:lastPrinted>2022-02-15T09:34:00Z</cp:lastPrinted>
  <dcterms:created xsi:type="dcterms:W3CDTF">2021-03-29T09:18:00Z</dcterms:created>
  <dcterms:modified xsi:type="dcterms:W3CDTF">2023-08-24T09:27:00Z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