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364653E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CF7416">
        <w:rPr>
          <w:bCs/>
          <w:sz w:val="20"/>
          <w:szCs w:val="20"/>
        </w:rPr>
        <w:t>85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CF7416">
        <w:rPr>
          <w:b/>
          <w:sz w:val="20"/>
          <w:szCs w:val="20"/>
        </w:rPr>
        <w:t>m</w:t>
      </w:r>
      <w:r w:rsidR="00CF7416" w:rsidRPr="00CF7416">
        <w:rPr>
          <w:b/>
          <w:sz w:val="20"/>
          <w:szCs w:val="20"/>
        </w:rPr>
        <w:t>ateriał</w:t>
      </w:r>
      <w:r w:rsidR="00CF7416">
        <w:rPr>
          <w:b/>
          <w:sz w:val="20"/>
          <w:szCs w:val="20"/>
        </w:rPr>
        <w:t>ów</w:t>
      </w:r>
      <w:r w:rsidR="00CF7416" w:rsidRPr="00CF7416">
        <w:rPr>
          <w:b/>
          <w:sz w:val="20"/>
          <w:szCs w:val="20"/>
        </w:rPr>
        <w:t xml:space="preserve"> higieniczn</w:t>
      </w:r>
      <w:r w:rsidR="00CF7416">
        <w:rPr>
          <w:b/>
          <w:sz w:val="20"/>
          <w:szCs w:val="20"/>
        </w:rPr>
        <w:t>ych</w:t>
      </w:r>
      <w:r w:rsidR="00CF7416" w:rsidRPr="00CF7416">
        <w:rPr>
          <w:b/>
          <w:sz w:val="20"/>
          <w:szCs w:val="20"/>
        </w:rPr>
        <w:t xml:space="preserve"> i dezynfekcyjn</w:t>
      </w:r>
      <w:r w:rsidR="00CF7416">
        <w:rPr>
          <w:b/>
          <w:sz w:val="20"/>
          <w:szCs w:val="20"/>
        </w:rPr>
        <w:t>ych.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7E6F" w14:textId="77777777" w:rsidR="00F16A1F" w:rsidRDefault="00F16A1F" w:rsidP="0020009C">
      <w:r>
        <w:separator/>
      </w:r>
    </w:p>
  </w:endnote>
  <w:endnote w:type="continuationSeparator" w:id="0">
    <w:p w14:paraId="466DAF3E" w14:textId="77777777" w:rsidR="00F16A1F" w:rsidRDefault="00F16A1F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7538" w14:textId="77777777" w:rsidR="00F16A1F" w:rsidRDefault="00F16A1F" w:rsidP="0020009C">
      <w:r>
        <w:separator/>
      </w:r>
    </w:p>
  </w:footnote>
  <w:footnote w:type="continuationSeparator" w:id="0">
    <w:p w14:paraId="3F15C459" w14:textId="77777777" w:rsidR="00F16A1F" w:rsidRDefault="00F16A1F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19D3"/>
    <w:rsid w:val="0063770D"/>
    <w:rsid w:val="00644382"/>
    <w:rsid w:val="0066209C"/>
    <w:rsid w:val="00681C30"/>
    <w:rsid w:val="0068663A"/>
    <w:rsid w:val="00756E85"/>
    <w:rsid w:val="0075729E"/>
    <w:rsid w:val="007E1C50"/>
    <w:rsid w:val="008311DF"/>
    <w:rsid w:val="00886A6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0D45"/>
    <w:rsid w:val="00BB3944"/>
    <w:rsid w:val="00C02772"/>
    <w:rsid w:val="00C07083"/>
    <w:rsid w:val="00C27FF8"/>
    <w:rsid w:val="00CC6D23"/>
    <w:rsid w:val="00CF7416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16A1F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2023-03-24T07:32:00Z</dcterms:created>
  <dcterms:modified xsi:type="dcterms:W3CDTF">2023-08-31T08:24:00Z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