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11800518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A3046A" w:rsidRPr="00EA5554">
        <w:rPr>
          <w:bCs/>
          <w:i/>
        </w:rPr>
        <w:t xml:space="preserve">pn. </w:t>
      </w:r>
      <w:r w:rsidR="004B046B" w:rsidRPr="004B046B">
        <w:rPr>
          <w:bCs/>
          <w:i/>
        </w:rPr>
        <w:t>sprzętu z dziedziny intensywnej terapii, stosowanego w opiece nad pacjentami kardiologicznymi w 2023r.</w:t>
      </w:r>
      <w:r w:rsidR="00FE4FB3" w:rsidRPr="00EA5554">
        <w:rPr>
          <w:bCs/>
          <w:i/>
          <w:color w:val="3C3C3C"/>
        </w:rPr>
        <w:t>– znak /2501/</w:t>
      </w:r>
      <w:r w:rsidR="007E2FB8">
        <w:rPr>
          <w:bCs/>
          <w:i/>
          <w:color w:val="3C3C3C"/>
        </w:rPr>
        <w:t>10</w:t>
      </w:r>
      <w:r w:rsidR="004B046B">
        <w:rPr>
          <w:bCs/>
          <w:i/>
          <w:color w:val="3C3C3C"/>
        </w:rPr>
        <w:t>5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566"/>
        <w:gridCol w:w="992"/>
        <w:gridCol w:w="2268"/>
      </w:tblGrid>
      <w:tr w:rsidR="009173BA" w:rsidRPr="00EA5554" w14:paraId="40E19388" w14:textId="77777777" w:rsidTr="007E2FB8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E2FB8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E2FB8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0E0EF06B" w14:textId="431405FB" w:rsidTr="007E2FB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7E2FB8" w:rsidRPr="00EA5554" w:rsidRDefault="007E2FB8" w:rsidP="007E2FB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7E2FB8" w:rsidRPr="00EA5554" w:rsidRDefault="007E2FB8" w:rsidP="007E2FB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12" w:type="dxa"/>
            <w:gridSpan w:val="2"/>
          </w:tcPr>
          <w:p w14:paraId="7844BE91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FBCE9" w14:textId="3CA15043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</w:p>
        </w:tc>
        <w:tc>
          <w:tcPr>
            <w:tcW w:w="2268" w:type="dxa"/>
          </w:tcPr>
          <w:p w14:paraId="723641A7" w14:textId="77777777" w:rsidR="007E2FB8" w:rsidRPr="00EA5554" w:rsidRDefault="007E2FB8" w:rsidP="007E2FB8"/>
        </w:tc>
      </w:tr>
      <w:tr w:rsidR="007E2FB8" w:rsidRPr="00EA5554" w14:paraId="0AB41934" w14:textId="77777777" w:rsidTr="007E2FB8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7E2FB8" w:rsidRPr="00EA5554" w:rsidRDefault="007E2FB8" w:rsidP="007E2FB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7E2FB8" w:rsidRPr="00EA5554" w:rsidRDefault="007E2FB8" w:rsidP="007E2FB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3"/>
          </w:tcPr>
          <w:p w14:paraId="1C191E82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2FE01BCB" w14:textId="77777777" w:rsidTr="007E2FB8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7E2FB8" w:rsidRPr="00EA5554" w:rsidRDefault="007E2FB8" w:rsidP="007E2FB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698D98E" w14:textId="72A90FE6" w:rsidR="00015F2B" w:rsidRPr="00EA5554" w:rsidRDefault="0001628B" w:rsidP="00482F70">
      <w:pPr>
        <w:spacing w:before="2"/>
        <w:ind w:left="284"/>
        <w:rPr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4B046B" w:rsidRPr="004B046B">
        <w:rPr>
          <w:sz w:val="18"/>
          <w:szCs w:val="18"/>
        </w:rPr>
        <w:t>sprzętu z dziedziny intensywnej terapii, stosowanego w opiece nad pacjentami kardiologicznymi w 2023r.</w:t>
      </w:r>
    </w:p>
    <w:p w14:paraId="129C6E19" w14:textId="0F7D1F3E" w:rsidR="009173BA" w:rsidRPr="00EA5554" w:rsidRDefault="002330AF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F148CD">
        <w:rPr>
          <w:b/>
          <w:bCs/>
          <w:color w:val="3C3C3C"/>
          <w:sz w:val="18"/>
          <w:szCs w:val="18"/>
        </w:rPr>
        <w:t>10</w:t>
      </w:r>
      <w:r w:rsidR="004B046B">
        <w:rPr>
          <w:b/>
          <w:bCs/>
          <w:color w:val="3C3C3C"/>
          <w:sz w:val="18"/>
          <w:szCs w:val="18"/>
        </w:rPr>
        <w:t>5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 w:rsidRPr="00EA5554">
        <w:t xml:space="preserve">     Cena oferty:</w:t>
      </w:r>
    </w:p>
    <w:tbl>
      <w:tblPr>
        <w:tblStyle w:val="TableNormal"/>
        <w:tblW w:w="921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701"/>
        <w:gridCol w:w="1701"/>
      </w:tblGrid>
      <w:tr w:rsidR="00F148CD" w:rsidRPr="00EA5554" w14:paraId="6FEA6F6A" w14:textId="136AD1F9" w:rsidTr="00F148CD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F148CD" w:rsidRPr="00EA5554" w:rsidRDefault="00F148CD" w:rsidP="00F148C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836A9A" w14:textId="696FCD68" w:rsidR="00F148CD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</w:t>
            </w:r>
          </w:p>
          <w:p w14:paraId="2E234547" w14:textId="63BD610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1A257502" w14:textId="534DDC0B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</w:t>
            </w:r>
          </w:p>
          <w:p w14:paraId="2A069AC1" w14:textId="3289F494" w:rsidR="00F148CD" w:rsidRPr="00EA5554" w:rsidRDefault="00F148CD" w:rsidP="00F148CD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7A518243" w14:textId="7777777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040601DF" w14:textId="23FF3C74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4B046B" w:rsidRPr="00EA5554" w14:paraId="11A7B73A" w14:textId="75827544" w:rsidTr="00B67411">
        <w:trPr>
          <w:cantSplit/>
        </w:trPr>
        <w:tc>
          <w:tcPr>
            <w:tcW w:w="4394" w:type="dxa"/>
            <w:shd w:val="clear" w:color="auto" w:fill="auto"/>
            <w:vAlign w:val="bottom"/>
          </w:tcPr>
          <w:p w14:paraId="5BEA780C" w14:textId="38C6CFB6" w:rsidR="004B046B" w:rsidRPr="00EA5554" w:rsidRDefault="004B046B" w:rsidP="004B046B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D61AA2">
              <w:rPr>
                <w:color w:val="000000"/>
                <w:sz w:val="18"/>
                <w:szCs w:val="18"/>
              </w:rPr>
              <w:t>System monitorowania pacjentów z wyposażeniem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0C549A" w14:textId="61FDB63A" w:rsidR="004B046B" w:rsidRPr="00EA5554" w:rsidRDefault="004B046B" w:rsidP="004B046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4B046B" w:rsidRPr="00EA5554" w:rsidRDefault="004B046B" w:rsidP="004B046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D9A6D1" w14:textId="77777777" w:rsidR="004B046B" w:rsidRPr="00EA5554" w:rsidRDefault="004B046B" w:rsidP="004B046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4B046B" w:rsidRPr="00EA5554" w14:paraId="3991C273" w14:textId="40E1762B" w:rsidTr="00B67411">
        <w:trPr>
          <w:cantSplit/>
        </w:trPr>
        <w:tc>
          <w:tcPr>
            <w:tcW w:w="4394" w:type="dxa"/>
            <w:shd w:val="clear" w:color="auto" w:fill="auto"/>
            <w:vAlign w:val="bottom"/>
          </w:tcPr>
          <w:p w14:paraId="3E44B549" w14:textId="37DA633B" w:rsidR="004B046B" w:rsidRPr="00EA5554" w:rsidRDefault="004B046B" w:rsidP="004B046B">
            <w:pPr>
              <w:rPr>
                <w:b/>
                <w:bCs/>
                <w:sz w:val="18"/>
                <w:szCs w:val="18"/>
              </w:rPr>
            </w:pPr>
            <w:r w:rsidRPr="00D61AA2">
              <w:rPr>
                <w:color w:val="000000"/>
                <w:sz w:val="18"/>
                <w:szCs w:val="18"/>
              </w:rPr>
              <w:t>System stanowisk resuscytacyjnych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EB886F" w14:textId="3201B6ED" w:rsidR="004B046B" w:rsidRPr="00EA5554" w:rsidRDefault="004B046B" w:rsidP="004B046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2DDFF24" w14:textId="77777777" w:rsidR="004B046B" w:rsidRPr="00EA5554" w:rsidRDefault="004B046B" w:rsidP="004B046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47F2C16" w14:textId="77777777" w:rsidR="004B046B" w:rsidRPr="00EA5554" w:rsidRDefault="004B046B" w:rsidP="004B046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48CD" w:rsidRPr="00EA5554" w14:paraId="019AB944" w14:textId="77777777" w:rsidTr="00DA5216">
        <w:trPr>
          <w:cantSplit/>
        </w:trPr>
        <w:tc>
          <w:tcPr>
            <w:tcW w:w="5811" w:type="dxa"/>
            <w:gridSpan w:val="2"/>
            <w:shd w:val="clear" w:color="auto" w:fill="auto"/>
            <w:vAlign w:val="bottom"/>
          </w:tcPr>
          <w:p w14:paraId="16285076" w14:textId="7D5A0194" w:rsidR="00F148CD" w:rsidRPr="001D48F2" w:rsidRDefault="00F148CD" w:rsidP="00F148CD">
            <w:pPr>
              <w:pStyle w:val="TableParagraph"/>
              <w:spacing w:before="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3A38CDF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5FFDDC" w14:textId="77777777" w:rsidR="00F148CD" w:rsidRPr="00EA5554" w:rsidRDefault="00F148CD" w:rsidP="00F148C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1BE95179" w14:textId="64A7C1C1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 w:rsidRPr="00EA5554">
        <w:t xml:space="preserve">    </w:t>
      </w:r>
      <w:r w:rsidR="00B365FD">
        <w:t xml:space="preserve"> Oferowany o</w:t>
      </w:r>
      <w:r w:rsidR="0034112D" w:rsidRPr="00EA5554">
        <w:t>kres gwarancji</w:t>
      </w:r>
      <w:r w:rsidRPr="00EA5554">
        <w:t>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</w:tblGrid>
      <w:tr w:rsidR="00EA5554" w:rsidRPr="00EA5554" w14:paraId="42229670" w14:textId="77777777" w:rsidTr="00F148CD">
        <w:trPr>
          <w:trHeight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58AED1FD" w:rsidR="00EA5554" w:rsidRPr="00EA5554" w:rsidRDefault="00EA5554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7AB4E9" w14:textId="7777777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wymagany minimalny okres gwarancji</w:t>
            </w:r>
          </w:p>
          <w:p w14:paraId="445F79DC" w14:textId="7A0A8D2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oferowany  okres gwarancji</w:t>
            </w:r>
          </w:p>
          <w:p w14:paraId="3EFE917C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ponad wymagany minimalny</w:t>
            </w:r>
          </w:p>
          <w:p w14:paraId="3B9E4750" w14:textId="1C43B841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  <w:r w:rsidRPr="00EA5554">
              <w:rPr>
                <w:b/>
                <w:sz w:val="18"/>
                <w:szCs w:val="18"/>
              </w:rPr>
              <w:t>*</w:t>
            </w:r>
          </w:p>
        </w:tc>
      </w:tr>
      <w:tr w:rsidR="004B046B" w:rsidRPr="00EA5554" w14:paraId="0D2B0307" w14:textId="77777777" w:rsidTr="00B751F7">
        <w:trPr>
          <w:cantSplit/>
        </w:trPr>
        <w:tc>
          <w:tcPr>
            <w:tcW w:w="5812" w:type="dxa"/>
            <w:shd w:val="clear" w:color="auto" w:fill="auto"/>
            <w:vAlign w:val="bottom"/>
          </w:tcPr>
          <w:p w14:paraId="1CDC140F" w14:textId="10712059" w:rsidR="004B046B" w:rsidRPr="00EA5554" w:rsidRDefault="004B046B" w:rsidP="004B046B">
            <w:pPr>
              <w:rPr>
                <w:b/>
                <w:bCs/>
                <w:sz w:val="18"/>
                <w:szCs w:val="18"/>
              </w:rPr>
            </w:pPr>
            <w:r w:rsidRPr="00D61AA2">
              <w:rPr>
                <w:color w:val="000000"/>
                <w:sz w:val="18"/>
                <w:szCs w:val="18"/>
              </w:rPr>
              <w:t>System monitorowania pacjentów z wyposażeniem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3E6B" w14:textId="0E2FC0BB" w:rsidR="004B046B" w:rsidRPr="00EA5554" w:rsidRDefault="004B046B" w:rsidP="004B046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71F8B" w14:textId="2EB7C8EA" w:rsidR="004B046B" w:rsidRPr="00EA5554" w:rsidRDefault="004B046B" w:rsidP="004B046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36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383966D6" w14:textId="44A72406" w:rsidR="004B046B" w:rsidRPr="00EA5554" w:rsidRDefault="004B046B" w:rsidP="004B046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48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ę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y</w:t>
            </w:r>
          </w:p>
        </w:tc>
      </w:tr>
      <w:tr w:rsidR="004B046B" w:rsidRPr="00EA5554" w14:paraId="52A7EFE5" w14:textId="77777777" w:rsidTr="00B751F7">
        <w:trPr>
          <w:cantSplit/>
        </w:trPr>
        <w:tc>
          <w:tcPr>
            <w:tcW w:w="5812" w:type="dxa"/>
            <w:shd w:val="clear" w:color="auto" w:fill="auto"/>
            <w:vAlign w:val="bottom"/>
          </w:tcPr>
          <w:p w14:paraId="7BD86BA2" w14:textId="22181174" w:rsidR="004B046B" w:rsidRPr="00EA5554" w:rsidRDefault="004B046B" w:rsidP="004B046B">
            <w:pPr>
              <w:rPr>
                <w:color w:val="000000"/>
                <w:sz w:val="18"/>
                <w:szCs w:val="18"/>
              </w:rPr>
            </w:pPr>
            <w:r w:rsidRPr="00D61AA2">
              <w:rPr>
                <w:color w:val="000000"/>
                <w:sz w:val="18"/>
                <w:szCs w:val="18"/>
              </w:rPr>
              <w:t>System stanowisk resuscytacyjnych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14D" w14:textId="1B5EA574" w:rsidR="004B046B" w:rsidRPr="00EA5554" w:rsidRDefault="004B046B" w:rsidP="004B046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BC71EB" w14:textId="3F20C7CC" w:rsidR="004B046B" w:rsidRPr="00EA5554" w:rsidRDefault="004B046B" w:rsidP="004B046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36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5F27CBB" w14:textId="20DA66D2" w:rsidR="004B046B" w:rsidRPr="00EA5554" w:rsidRDefault="004B046B" w:rsidP="004B046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48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ę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y</w:t>
            </w:r>
          </w:p>
        </w:tc>
      </w:tr>
    </w:tbl>
    <w:p w14:paraId="5D4F53E9" w14:textId="22B1A3BD" w:rsidR="0031220A" w:rsidRPr="00EA5554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*niepotrzebne skreślić</w:t>
      </w:r>
    </w:p>
    <w:p w14:paraId="5187D4C0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</w:t>
      </w:r>
      <w:r w:rsidRPr="00EA5554">
        <w:rPr>
          <w:sz w:val="18"/>
          <w:szCs w:val="18"/>
        </w:rPr>
        <w:lastRenderedPageBreak/>
        <w:t>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8DB32C6" w14:textId="77777777" w:rsidR="00F148CD" w:rsidRDefault="00F148CD" w:rsidP="00F148CD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567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6C37B948" w14:textId="77777777" w:rsidR="00F148CD" w:rsidRDefault="00F148CD" w:rsidP="00F148CD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30CBF9D1" w14:textId="77777777" w:rsidR="00F148CD" w:rsidRDefault="00F148CD" w:rsidP="00F148CD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AB3662" w14:paraId="6E93A0E6" w14:textId="77777777" w:rsidTr="00AB3662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bookmarkEnd w:id="4"/>
          <w:p w14:paraId="2FB5DAB2" w14:textId="77777777" w:rsidR="00AB3662" w:rsidRDefault="00AB3662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AB3662" w14:paraId="33A25BAD" w14:textId="77777777" w:rsidTr="00AB3662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0908746" w14:textId="77777777" w:rsidR="00AB3662" w:rsidRDefault="00AB3662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</w:num>
  <w:num w:numId="21" w16cid:durableId="1626690051">
    <w:abstractNumId w:val="7"/>
  </w:num>
  <w:num w:numId="22" w16cid:durableId="113352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779108">
    <w:abstractNumId w:val="4"/>
  </w:num>
  <w:num w:numId="24" w16cid:durableId="1509173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B046B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7E2FB8"/>
    <w:rsid w:val="008A6C69"/>
    <w:rsid w:val="008D624A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3662"/>
    <w:rsid w:val="00AB5A8D"/>
    <w:rsid w:val="00AC4A2D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B040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48CD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46</cp:revision>
  <cp:lastPrinted>2022-02-15T09:34:00Z</cp:lastPrinted>
  <dcterms:created xsi:type="dcterms:W3CDTF">2023-03-20T08:55:00Z</dcterms:created>
  <dcterms:modified xsi:type="dcterms:W3CDTF">2023-10-25T07:13:00Z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