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420AA4D2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E20563">
        <w:rPr>
          <w:bCs/>
          <w:sz w:val="20"/>
          <w:szCs w:val="20"/>
        </w:rPr>
        <w:t>9</w:t>
      </w:r>
      <w:r w:rsidR="0029220C">
        <w:rPr>
          <w:bCs/>
          <w:sz w:val="20"/>
          <w:szCs w:val="20"/>
        </w:rPr>
        <w:t>9</w:t>
      </w:r>
      <w:r w:rsidRPr="00E30D1A">
        <w:rPr>
          <w:bCs/>
          <w:sz w:val="20"/>
          <w:szCs w:val="20"/>
        </w:rPr>
        <w:t xml:space="preserve">/23 – </w:t>
      </w:r>
      <w:r w:rsidR="00FA79D2">
        <w:rPr>
          <w:bCs/>
          <w:sz w:val="20"/>
          <w:szCs w:val="20"/>
        </w:rPr>
        <w:t xml:space="preserve">dostawę </w:t>
      </w:r>
      <w:r w:rsidR="0029220C">
        <w:rPr>
          <w:bCs/>
          <w:sz w:val="20"/>
          <w:szCs w:val="20"/>
        </w:rPr>
        <w:t>odczynników do Immunochemii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2023-03-24T07:32:00Z</dcterms:created>
  <dcterms:modified xsi:type="dcterms:W3CDTF">2023-10-24T07:21:00Z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