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6913772E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C21D84">
        <w:rPr>
          <w:bCs/>
          <w:sz w:val="18"/>
          <w:szCs w:val="18"/>
        </w:rPr>
        <w:t>N</w:t>
      </w:r>
      <w:r w:rsidR="00915FD6">
        <w:rPr>
          <w:bCs/>
          <w:sz w:val="18"/>
          <w:szCs w:val="18"/>
        </w:rPr>
        <w:t>arzędzi</w:t>
      </w:r>
      <w:r w:rsidR="00C21D84">
        <w:rPr>
          <w:bCs/>
          <w:sz w:val="18"/>
          <w:szCs w:val="18"/>
        </w:rPr>
        <w:t>a</w:t>
      </w:r>
      <w:r w:rsidR="00915FD6">
        <w:rPr>
          <w:bCs/>
          <w:sz w:val="18"/>
          <w:szCs w:val="18"/>
        </w:rPr>
        <w:t xml:space="preserve"> endoskopow</w:t>
      </w:r>
      <w:r w:rsidR="00C21D84">
        <w:rPr>
          <w:bCs/>
          <w:sz w:val="18"/>
          <w:szCs w:val="18"/>
        </w:rPr>
        <w:t>e</w:t>
      </w:r>
    </w:p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80A4F">
          <w:type w:val="continuous"/>
          <w:pgSz w:w="11940" w:h="16860"/>
          <w:pgMar w:top="1418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013F5832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narzędzi endoskopowych</w:t>
      </w:r>
      <w:r w:rsidR="003A65EF" w:rsidRPr="00C405A5">
        <w:rPr>
          <w:b/>
          <w:bCs/>
          <w:color w:val="3C3C3C"/>
          <w:sz w:val="18"/>
        </w:rPr>
        <w:t>: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</w:t>
      </w:r>
      <w:r w:rsidR="00915FD6">
        <w:rPr>
          <w:b/>
          <w:bCs/>
          <w:color w:val="3C3C3C"/>
          <w:sz w:val="18"/>
        </w:rPr>
        <w:t>10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6EAC80B4" w:rsidR="000C5977" w:rsidRPr="004B7740" w:rsidRDefault="00915FD6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Narzędzia endoskopowe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680A4F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709C"/>
    <w:rsid w:val="00680A4F"/>
    <w:rsid w:val="00705333"/>
    <w:rsid w:val="00751964"/>
    <w:rsid w:val="00776C32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13</cp:revision>
  <cp:lastPrinted>2023-11-09T08:46:00Z</cp:lastPrinted>
  <dcterms:created xsi:type="dcterms:W3CDTF">2023-07-20T09:30:00Z</dcterms:created>
  <dcterms:modified xsi:type="dcterms:W3CDTF">2023-11-09T08:46:00Z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