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DD9C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24.11.2023r.</w:t>
      </w:r>
    </w:p>
    <w:p w14:paraId="37BCB18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ZP/2501/96/23</w:t>
      </w:r>
    </w:p>
    <w:p w14:paraId="5CF2FAEE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0915E7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3E1EB8D" w14:textId="4BFE1ABF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AE12C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EB48EF" w:rsidRPr="00AE12C1">
        <w:rPr>
          <w:rFonts w:ascii="Arial" w:hAnsi="Arial" w:cs="Arial"/>
          <w:b/>
          <w:bCs/>
          <w:sz w:val="18"/>
          <w:szCs w:val="18"/>
        </w:rPr>
        <w:t>p</w:t>
      </w:r>
      <w:r w:rsidR="004D3622" w:rsidRPr="00AE12C1">
        <w:rPr>
          <w:rFonts w:ascii="Arial" w:hAnsi="Arial" w:cs="Arial"/>
          <w:b/>
          <w:bCs/>
          <w:sz w:val="18"/>
          <w:szCs w:val="18"/>
        </w:rPr>
        <w:t>rodukt</w:t>
      </w:r>
      <w:r w:rsidR="00EB48EF" w:rsidRPr="00AE12C1">
        <w:rPr>
          <w:rFonts w:ascii="Arial" w:hAnsi="Arial" w:cs="Arial"/>
          <w:b/>
          <w:bCs/>
          <w:sz w:val="18"/>
          <w:szCs w:val="18"/>
        </w:rPr>
        <w:t>ów</w:t>
      </w:r>
      <w:r w:rsidR="004D3622" w:rsidRPr="00AE12C1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EB48EF" w:rsidRPr="00AE12C1">
        <w:rPr>
          <w:rFonts w:ascii="Arial" w:hAnsi="Arial" w:cs="Arial"/>
          <w:b/>
          <w:bCs/>
          <w:sz w:val="18"/>
          <w:szCs w:val="18"/>
        </w:rPr>
        <w:t>ych</w:t>
      </w:r>
      <w:r w:rsidR="004D3622" w:rsidRPr="00AE12C1">
        <w:rPr>
          <w:rFonts w:ascii="Arial" w:hAnsi="Arial" w:cs="Arial"/>
          <w:b/>
          <w:bCs/>
          <w:sz w:val="18"/>
          <w:szCs w:val="18"/>
        </w:rPr>
        <w:t xml:space="preserve"> 4</w:t>
      </w:r>
      <w:r w:rsidR="00EB48EF" w:rsidRPr="00AE12C1">
        <w:rPr>
          <w:rFonts w:ascii="Arial" w:hAnsi="Arial" w:cs="Arial"/>
          <w:b/>
          <w:bCs/>
          <w:sz w:val="18"/>
          <w:szCs w:val="18"/>
        </w:rPr>
        <w:t>.</w:t>
      </w:r>
    </w:p>
    <w:p w14:paraId="5D163E7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968191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24.11.2023r.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996DBA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F94EC7" w14:paraId="1407ED0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6334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9AADF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10E84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A9AF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94EC7" w14:paraId="713F0D6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1C92E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P1-Ipilimumab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3BDF8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FB792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6322E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1 144 800,00</w:t>
            </w:r>
          </w:p>
        </w:tc>
      </w:tr>
      <w:tr w:rsidR="00F94EC7" w14:paraId="4EFB478A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F1EA3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2B95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1 049 104,00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7C058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1 133 032,32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ED199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3E17E5C3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F44DE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P2 -Ramucyrumab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5C74E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FE66D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BB14C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228 960,00</w:t>
            </w:r>
          </w:p>
        </w:tc>
      </w:tr>
      <w:tr w:rsidR="00F94EC7" w14:paraId="1FD6FFF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D645C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3FB84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207 777,60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CBB6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224 399,81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FF43C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005CE1B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26205D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Wenetoklaks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B458C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BE2DE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F38A1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116 640,00</w:t>
            </w:r>
          </w:p>
        </w:tc>
      </w:tr>
      <w:tr w:rsidR="00F94EC7" w14:paraId="277F9F2F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0A04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Postępu 21 B, 02-676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5252515835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D2702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104 533,28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683F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112 895,94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A203F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C4CB222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0A903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P4 -Midazolam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roztwór do stosowania w jamie ustnej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4C368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D5702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3C531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30 618,00</w:t>
            </w:r>
          </w:p>
        </w:tc>
      </w:tr>
      <w:tr w:rsidR="00F94EC7" w14:paraId="5C30034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5AAA4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33D3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39 729,90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90FFA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42 908,29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ACE09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9BE9FA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FA842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P5-Insuliny I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AC78F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A9DA1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21C63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22 032,00</w:t>
            </w:r>
          </w:p>
        </w:tc>
      </w:tr>
      <w:tr w:rsidR="00F94EC7" w14:paraId="6317EB8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FF717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P6-Insuliny II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B05A4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8498F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EDC12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296,00</w:t>
            </w:r>
          </w:p>
        </w:tc>
      </w:tr>
      <w:tr w:rsidR="00F94EC7" w14:paraId="0BF9A53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B4802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P7-Żywienie pozajelitowe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A427C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9733E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AEA4E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175 230,00</w:t>
            </w:r>
          </w:p>
        </w:tc>
      </w:tr>
      <w:tr w:rsidR="00F94EC7" w14:paraId="4CF4084B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3DA4B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1A224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137 335,00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1A5A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148 681,80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5D00C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9CCBF6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EF06F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P8-Ondansetron i.v.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EA931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1981A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904C5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19 872,00</w:t>
            </w:r>
          </w:p>
        </w:tc>
      </w:tr>
      <w:tr w:rsidR="00F94EC7" w14:paraId="13DED05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D7B58D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"FRESENIUS KABI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5CA19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13 900,00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B0D12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15 012,00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54020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481ABDB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EB4E8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P9-Żywność specjalnego przeznaczenia medycznego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2F8DD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616F4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F718D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29 860,00</w:t>
            </w:r>
          </w:p>
        </w:tc>
      </w:tr>
      <w:tr w:rsidR="00F94EC7" w14:paraId="2B004BB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AB4D2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"FRESENIUS KABI POLSKA" SPÓŁKA Z OGRANICZONĄ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E7A1F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28 500,00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3DA47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28 500,00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DAA53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704BAF8F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64F86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P10-Płyny infuzyjne i antybiotyki dożylne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997FB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C5B7E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2D98C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513 864,00</w:t>
            </w:r>
          </w:p>
        </w:tc>
      </w:tr>
      <w:tr w:rsidR="00F94EC7" w14:paraId="54662A9A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9AFEE8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NIP: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5212935353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31D92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371 020,00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59DD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400 701,60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64282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FB15570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7D312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P11-Bortezomib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D2C15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50E8B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FCD62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21 114,00</w:t>
            </w:r>
          </w:p>
        </w:tc>
      </w:tr>
      <w:tr w:rsidR="00F94EC7" w14:paraId="20756261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7826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C285A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17 940,00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8E488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19 375,20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80923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5ADBA7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4BF163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84E1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23 575,00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97EA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25 461,00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5BED5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4682D4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72B1D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9DE71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22 632,00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B7BC0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24 442,56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B5C58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7A90C32B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9DD71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5115C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26 312,00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C276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28 416,96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40DDF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D3D1CA2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9C326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471EF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22 519,30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7CD43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24 320,84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E6D31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0D12D5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802F5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A426A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23 453,10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6C4BD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25 329,35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A6F35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3D6F5F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C51E0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P12-Taurolidyna 2%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1DA79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B33CC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2F478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6 480,00</w:t>
            </w:r>
          </w:p>
        </w:tc>
      </w:tr>
      <w:tr w:rsidR="00F94EC7" w14:paraId="63203F52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A68688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Color Trading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Żołny 40, 02-815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5210082828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83D0A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5 670,00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E911F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6 123,60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63863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5AE2F5B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2A231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P13-Leki różne 1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916F0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5CCCB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2731C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2 246,40</w:t>
            </w:r>
          </w:p>
        </w:tc>
      </w:tr>
      <w:tr w:rsidR="00F94EC7" w14:paraId="5681ADF2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BA48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Servier Polska Services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Burakowska 14, 01-066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NIP: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5272367467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2B8A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3 227,74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33166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3 485,96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EE2D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CC2DA2F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FAF43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P14-Wapno sodowane medyczne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77603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B1B72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CB2E7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21 060,00</w:t>
            </w:r>
          </w:p>
        </w:tc>
      </w:tr>
      <w:tr w:rsidR="00F94EC7" w14:paraId="7C233D9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390B13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MEDICUS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43-100 Tychy ul. Browarowa 21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6462875090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6AB51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15 174,00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2F1D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16 387,92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F5FE2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B2AD1E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FE782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P15-Mykafungina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54A0A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A2EAF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1D2BE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31 752,00</w:t>
            </w:r>
          </w:p>
        </w:tc>
      </w:tr>
      <w:tr w:rsidR="00F94EC7" w14:paraId="1BBE5AE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45F1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80E81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170 400,00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53D7E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184 032,00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8E78D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54AFB6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B1E30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P16-Winorelbina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5F433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A3178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CB9CC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27 000,00</w:t>
            </w:r>
          </w:p>
        </w:tc>
      </w:tr>
      <w:tr w:rsidR="00F94EC7" w14:paraId="2372E17D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B683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FA295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15 756,00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02E1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17 016,48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5199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11D0F51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413E0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40-431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515D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14 780,00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53B2A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15 962,40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F9401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2C7D5A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E1898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6566C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15 256,00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254B6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16 476,48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CB214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784F51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5BC74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F99CD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16 848,00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02524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18 195,84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1B186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E721FCA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AADD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B476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20 800,00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F81D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22 464,00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84EC8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B3A2D2D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3A616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B757C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15 184,00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033D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16 398,72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C13C7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DB3594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E3DFCD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P17-Leki różne 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0DAE1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DD64E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75C28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100 386,00</w:t>
            </w:r>
          </w:p>
        </w:tc>
      </w:tr>
      <w:tr w:rsidR="00F94EC7" w14:paraId="7A16EB3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74DC2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E723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72 794,70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E1CFE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78 618,28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F2864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EBFE9F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4ACCD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P18-Chlorowodorek sewelaremu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A1139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789C1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09B05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7 344,00</w:t>
            </w:r>
          </w:p>
        </w:tc>
      </w:tr>
      <w:tr w:rsidR="00F94EC7" w14:paraId="5595C0A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7F0D62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3136F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6 730,30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6EE8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7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268,72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C8DB6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97A225C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0CB662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P19-Tiopental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BDC72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8D552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09291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2 430,00</w:t>
            </w:r>
          </w:p>
        </w:tc>
      </w:tr>
      <w:tr w:rsidR="00F94EC7" w14:paraId="29215BA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4F68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F210A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1 720,00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5A35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1 857,60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0753A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13562CF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C5E6D0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34AEE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1 788,60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698C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1 931,69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BFE15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337015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1C77B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2888A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1 771,40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0E85B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1 913,11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BC52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E516AFC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3C66B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P20-Citralock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3C4B3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1EA90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46E87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696,60</w:t>
            </w:r>
          </w:p>
        </w:tc>
      </w:tr>
      <w:tr w:rsidR="00F94EC7" w14:paraId="55F438E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2172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BEB8D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520,20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6C8A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561,82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BBA3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A5993B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38F7F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P21-Argipresinum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8CF7E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0FFFF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DC4BE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38 880,00</w:t>
            </w:r>
          </w:p>
        </w:tc>
      </w:tr>
      <w:tr w:rsidR="00F94EC7" w14:paraId="539059B3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4E4C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4914C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34 500,00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E435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37 260,00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5A844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430B58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CE08AF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0078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35 535,00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9E8E3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38 377,80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C3376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2FF9D3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B08003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P22-Calcio gluconato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2BE4F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FC4E9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60F0B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594,00</w:t>
            </w:r>
          </w:p>
        </w:tc>
      </w:tr>
      <w:tr w:rsidR="00F94EC7" w14:paraId="2740D3A9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3ED658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B1AA8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286,20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E7347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309,10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D39D2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2F35DDB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04C2D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B3F17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283,50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43858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306,18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5517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5FFA18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647EAB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5C0D0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278,10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6BE9F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300,35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FC1D6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0CA279D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46D9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4E1B5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278,10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7CBE3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300,35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9B02D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31A0014D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5E7C9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P23-Ticagerol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DE7C6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585E0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1D0D9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6 912,00</w:t>
            </w:r>
          </w:p>
        </w:tc>
      </w:tr>
      <w:tr w:rsidR="00F94EC7" w14:paraId="1B6F8770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5EA28A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Astarazeneca Kft.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1117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Budapest, Alíz utca 4. B. ép. HUNGARY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5263446902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8E717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5 797,20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A4645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6 261,00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AAEDB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6EF4A40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AB9F5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P24-Fidaksomycyna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0D9E2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79498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06E0E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1 944,00</w:t>
            </w:r>
          </w:p>
        </w:tc>
      </w:tr>
      <w:tr w:rsidR="00F94EC7" w14:paraId="776DEE89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00398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C372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2 850,00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BB84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3 078,00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9DDC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0C03DDD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64F66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P25-Alteplaza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4DB85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A5C32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3CE8E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771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768,00</w:t>
            </w:r>
          </w:p>
        </w:tc>
      </w:tr>
      <w:tr w:rsidR="00F94EC7" w14:paraId="3FD8CF2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120D7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C7C2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738 286,90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54CFA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797 349,85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AECC1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C56A6A2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8FA62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E59BE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752 644,50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9ACB4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812 856,06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44A6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3A4E0C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43798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26 -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P26-Albumina ludzka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9B1B3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701CF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151A7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194 400,00</w:t>
            </w:r>
          </w:p>
        </w:tc>
      </w:tr>
      <w:tr w:rsidR="00F94EC7" w14:paraId="27048CF2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0302D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54E7D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149 700,00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4E22F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161 680,00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A0B9C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4E675BB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FDE7A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26E1D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215 000,00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B3925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232 200,00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029A4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3B297CB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F672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64B29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161 200,00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4DF0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174 096,00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8D70B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318309C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A22B5B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Takeda Pharma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Prosta 68, 00-838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5262108132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6628B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149 400,00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34A21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161 352,00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3BFDC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470B6DF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1A7BA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P27-Tygecyklina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0641C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17660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B1435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  <w:tr w:rsidR="00F94EC7" w14:paraId="42965122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45C30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Farmacol Logistyka Sp. z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F1426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15 810,00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8C4BC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17 074,80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43AED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0EA623A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B34A9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41300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17 680,00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DCB76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19 094,40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7537C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4F740D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C7321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D9B98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16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588,40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B0599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17 915,47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691FD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3A6BB002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803C3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940E3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16 274,00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F0FE0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17 575,92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4F6F4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AB5575F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4C1AB0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P28-Oksaliplatyna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A8A33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8B11B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332F9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  <w:tr w:rsidR="00F94EC7" w14:paraId="00210E5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5B53F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"FRESENIUS KABI POLSKA" SPÓŁKA Z OGRANICZONĄ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714A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16 860,00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FC0D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18 208,80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64CE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32D56ED9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30D47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53821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27 189,00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B1AE2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29 364,20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31AB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A777903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0A386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P29-Imatynib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236CE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16132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E9268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9 180,00</w:t>
            </w:r>
          </w:p>
        </w:tc>
      </w:tr>
      <w:tr w:rsidR="00F94EC7" w14:paraId="3423AD6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A2083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6E12D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7 702,40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D48B8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8 318,59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F8BAD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0927160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C1362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46F37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7 744,00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F72E1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8 363,52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1017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D9678B2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14317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NIP: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525-00-04-220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B96D0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6 951,00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998F7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7 507,08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225EA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73C2612D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135C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9A047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7 744,80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A20E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8 364,38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BCDEF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7AFCD9D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6E513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5EC8C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7 876,10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48F04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8 506,19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35D16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02D971D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6FCE6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5242755182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4E6BD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7 913,01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8BB47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8 546,05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978DF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A5B8251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B2CB2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BE777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7 931,00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AD38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8 565,48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92733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21992A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A315D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P30-Epirubicyna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89F70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D7AA0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A2B57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1 836,00</w:t>
            </w:r>
          </w:p>
        </w:tc>
      </w:tr>
      <w:tr w:rsidR="00F94EC7" w14:paraId="1B9E74D9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1B7EB0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Podlipie 16, 95-010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Stryków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D7E8F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2 436,00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126E4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2 630,88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D8C5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79385FC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F570FD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P31-Anagrelid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FC70A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7B83B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79392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16 848,00</w:t>
            </w:r>
          </w:p>
        </w:tc>
      </w:tr>
      <w:tr w:rsidR="00F94EC7" w14:paraId="12D3C58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7DA1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C620B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23 426,00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E0B73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25 300,60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E2549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0DEEE0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D8703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41560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54 046,20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8F3A5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58 369,90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EF58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56C0DBF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F3BA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80EBE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16 378,70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61D7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17 689,00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6440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F1A4A7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58060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5242755182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EBB90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13 902,33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26C2E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15 014,52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0AF1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A3A9052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899A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Gen. Kazimierza Pułaskiego 9, 40-273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1B089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12 318,80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449F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13 304,30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55CE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38062D2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BF515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P32-Tolvaptan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9F346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A9C15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6BC8E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485 460,00</w:t>
            </w:r>
          </w:p>
        </w:tc>
      </w:tr>
      <w:tr w:rsidR="00F94EC7" w14:paraId="18516813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FE89FB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5222749770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003C1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442 009,40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E63B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477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370,15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4857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BB5D72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1250C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P33-Lopinawir / Rytonawir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B1E51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AF8F4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189FC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F94EC7" w14:paraId="4FDFC93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0CC34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D0E4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0A9C0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2 376,00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11972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561ED4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374953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P34-Interferon beta 1 b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04E92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70EAC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ECF43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266 760,00</w:t>
            </w:r>
          </w:p>
        </w:tc>
      </w:tr>
      <w:tr w:rsidR="00F94EC7" w14:paraId="11258CAC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D8639B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720E9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239 057,00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A6BC8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258 181,56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B62A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A13220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9265B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5434E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239 005,00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D860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258 125,40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8CE3F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9456363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0D141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P35-Paclitaxel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C8EDB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53FE8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57C5A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22 464,00</w:t>
            </w:r>
          </w:p>
        </w:tc>
      </w:tr>
      <w:tr w:rsidR="00F94EC7" w14:paraId="2F3E54A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2CC1F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"FRESENIUS KABI POLSKA" SPÓŁKA 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5D7E1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16 640,00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BB982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17 971,20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9729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3561DC0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41D12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007F4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19 136,00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1FD20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20 666,88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C8834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A747D0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42646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12092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19 760,00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F4DE5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21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340,80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01FDD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D3D1E8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ED0713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P36-Worikonazol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35511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74126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F2E4B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7 776,00</w:t>
            </w:r>
          </w:p>
        </w:tc>
      </w:tr>
      <w:tr w:rsidR="00F94EC7" w14:paraId="1A5C2DAF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8863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D1EB2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8 385,00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365A8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9 055,80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3CE64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79DC138C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51430D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P37-Metotreksat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86379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0E9A7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4839B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1 134,00</w:t>
            </w:r>
          </w:p>
        </w:tc>
      </w:tr>
      <w:tr w:rsidR="00F94EC7" w14:paraId="6149759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E6E6D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3494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F344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972,00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D69CC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79143AB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308F32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P38-Fluorouracyl do stosowania w infuzorach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F2689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A3A3F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D5907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17 820,00</w:t>
            </w:r>
          </w:p>
        </w:tc>
      </w:tr>
      <w:tr w:rsidR="00F94EC7" w14:paraId="2A34D8A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1D404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37740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13 420,00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C008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14 493,60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5CDA7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51239D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68299A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P39-Alemtuzumab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10D5D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E9156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E6673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123 120,00</w:t>
            </w:r>
          </w:p>
        </w:tc>
      </w:tr>
      <w:tr w:rsidR="00F94EC7" w14:paraId="6F3ABA8B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1C1ED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Bonifraterska 17 00-203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B96C4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112 222,24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7AB43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121 200,02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6030B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C0DB502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135850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P40-Mleko dla niemowląt 1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2FCB9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A2CB4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5D583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446,25</w:t>
            </w:r>
          </w:p>
        </w:tc>
      </w:tr>
      <w:tr w:rsidR="00F94EC7" w14:paraId="48960FE3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E5D9B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DDAF4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294,10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99E4F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294,10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F113E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209D4C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EC587F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Gen. Kazimierza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0BE29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294,10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00AEA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294,10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37D59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3C82E1B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35993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P41-Glaceprevir/Pibrentasvir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4467B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4ADA6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AA5B7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729 000,00</w:t>
            </w:r>
          </w:p>
        </w:tc>
      </w:tr>
      <w:tr w:rsidR="00F94EC7" w14:paraId="26557FD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19A690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Postępu 21 B, 02-676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5252515835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17929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666 666,60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E9D9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719 999,93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1812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BE1CF29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15B1BF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P42-Trastuzumab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50BC0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4A825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76C14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207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360,00</w:t>
            </w:r>
          </w:p>
        </w:tc>
      </w:tr>
      <w:tr w:rsidR="00F94EC7" w14:paraId="56E84A6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D50FD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28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mazowieckie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CE856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134 073,60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E16EE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144 799,49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6878A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7BE369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7AEE58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P43-Pertuzumab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165DC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18F49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6BEF0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159 408,00</w:t>
            </w:r>
          </w:p>
        </w:tc>
      </w:tr>
      <w:tr w:rsidR="00F94EC7" w14:paraId="323F456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0FE2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28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mazowieckie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63A41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147 266,64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9BED5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159 047,97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ECDF4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428B97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56108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P44-Aflibercept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C4E6E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DB204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72475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453 600,00</w:t>
            </w:r>
          </w:p>
        </w:tc>
      </w:tr>
      <w:tr w:rsidR="00F94EC7" w14:paraId="4D5BBA1A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60D02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 BAYER sp.o.o. i URTICA sp.o.o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158, 02-326 Warszawa ul. Krzemieniecka 120, 54-613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526-00-19-068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EE0B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408 333,00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9F467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440 999,64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5FEED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54E4321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FF503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P45-Octan glatirameru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B5F10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EB79B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A9773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29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160,00</w:t>
            </w:r>
          </w:p>
        </w:tc>
      </w:tr>
      <w:tr w:rsidR="00F94EC7" w14:paraId="0CEA2EAB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7228E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7C63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24 804,00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9BEA7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26 788,32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7EEA2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32EFFB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0D0EB2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46 - P46-Różne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F97B7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022B9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4E416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1 489 600,80</w:t>
            </w:r>
          </w:p>
        </w:tc>
      </w:tr>
      <w:tr w:rsidR="00F94EC7" w14:paraId="4B8668FD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14719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564F2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1 269 028,00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64AF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1 371 954,24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17362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A22FBE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76896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47 -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P47-Rywastygmina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82FA6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CE341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B11FF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1 188,00</w:t>
            </w:r>
          </w:p>
        </w:tc>
      </w:tr>
      <w:tr w:rsidR="00F94EC7" w14:paraId="43F2E580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68BDB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D0409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881,30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A368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951,80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1A747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32AADFA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5B4B6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68511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881,40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FC7CD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951,91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4DD32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59D7ABC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52EB00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48 -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P48-Rytuksymab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0E36F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5F850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7E916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475 000,00</w:t>
            </w:r>
          </w:p>
        </w:tc>
      </w:tr>
      <w:tr w:rsidR="00F94EC7" w14:paraId="499E7AB1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7A2F00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69EF6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609 600,00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11816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658 368,00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9D4CF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793A4C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D5C5C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P49-Leki różne 4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10FED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0E5E7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4BEB6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5 076,00</w:t>
            </w:r>
          </w:p>
        </w:tc>
      </w:tr>
      <w:tr w:rsidR="00F94EC7" w14:paraId="54BAF4CF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4C9D2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5F563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799,20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7BE03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863,14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555C1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CA2A29B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4E9F3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Farmacol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EB7A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831,30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19589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897,80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9670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7049350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44E21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A22E4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634,40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D6FE5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685,15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E721B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955436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94426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C410D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631,70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C683B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682,23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B6B54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7390CE3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08963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50 - P50-Atracurium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78CD1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6011D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98567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F94EC7" w14:paraId="4123AE99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B0202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CE612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378,00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718E4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408,24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6BF85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7FD5AD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EE00DF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NIP: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A423F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409,50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0449A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442,26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89F80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1345A2C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92E7AF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51 - P51-Jopromid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CF0EE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7B5DC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CA6FE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  <w:tr w:rsidR="00F94EC7" w14:paraId="084234E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740EB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648BC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20 420,80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53CF6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22 054,46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476D8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D9146AD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45FBA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Gen. Kazimierza Pułaskiego 9, 40-273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094C4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20 991,40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C0BE7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22 670,71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58110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F1DDA5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514998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52 - P52-Umeklidynium + Wilanterol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81118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8A428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282B9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1 296,00</w:t>
            </w:r>
          </w:p>
        </w:tc>
      </w:tr>
      <w:tr w:rsidR="00F94EC7" w14:paraId="1E2C4720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DE6D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9D988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61,80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1456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66,74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FD8C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7A6A6DC9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B161A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B308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0CEF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68,04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05DC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7E5C0A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2B7B2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E154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152,40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93616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164,59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C2B4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4915CF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1C896D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53 - P53-Pembrolizumab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D114B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1526C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7D2F6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2 721 600,00</w:t>
            </w:r>
          </w:p>
        </w:tc>
      </w:tr>
      <w:tr w:rsidR="00F94EC7" w14:paraId="0A293B93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A82693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DCD41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2 394 048,60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1EF9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2 585 572,49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106CC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255C2BC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DF3BD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54 - P54-Betametazon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084F6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D9D17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44C56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2 808,00</w:t>
            </w:r>
          </w:p>
        </w:tc>
      </w:tr>
      <w:tr w:rsidR="00F94EC7" w14:paraId="25A4FF0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C505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42A2E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2 120,00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0301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2 289,60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F2AB5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E0CF64F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D88D2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55 -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P55-Klarytromycyna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AAFFC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24735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6A24A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F94EC7" w14:paraId="1D227901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51EDCB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C6E5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1 176,20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1171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1 270,30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9F4B8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5BEB679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8DCED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Gen. Kazimierza Pułaskiego 9, 40-273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90477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1 242,40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12722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341,80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123F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BD79CB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6AEDD0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56 - P56-Lewozymendan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3224B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B69C3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94358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86 400,00</w:t>
            </w:r>
          </w:p>
        </w:tc>
      </w:tr>
      <w:tr w:rsidR="00F94EC7" w14:paraId="79E77533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A41CA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EC1C6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18 720,00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A0D7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20 217,60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B409C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092E24D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80CE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64D36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16 066,40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F51E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17 351,71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55D2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37DAA89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0094F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57 -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P57-Sofosbuvir/Welpataswir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5F9E4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47B56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06FF5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567 000,00</w:t>
            </w:r>
          </w:p>
        </w:tc>
      </w:tr>
      <w:tr w:rsidR="00F94EC7" w14:paraId="4B4D122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03F0A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4414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512 036,70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B968B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552 999,64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F2C3C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9253491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BDC40B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58 - P58-Leki różne 3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16D97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A0E97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2A630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1 247 646,08</w:t>
            </w:r>
          </w:p>
        </w:tc>
      </w:tr>
      <w:tr w:rsidR="00F94EC7" w14:paraId="129F0C8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5E8DA5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40-431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CCD2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1 087 982,37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0745A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1 175 020,96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090F5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3DDF351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B02AD2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67B8B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1 007 739,38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548A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1 088 365,92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5FF24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1C97F72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0460EA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6B54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1 071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008,66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4DDC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1 156 689,35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9BE5B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DD6E58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2AEE9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0FD6D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1 108 381,69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211F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1 197 052,23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67B6A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1A40383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315DF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EE9D5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1 105 256,73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17709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1 193 677,26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83EF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ACC4D1C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278F82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59 - P59-Karbetocyna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B93CA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59998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62CFD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148 500,00</w:t>
            </w:r>
          </w:p>
        </w:tc>
      </w:tr>
      <w:tr w:rsidR="00F94EC7" w14:paraId="646C4E0C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B71B7D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66F0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130 365,00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FEAA4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140 794,20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D8136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6C71390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B0C1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0B66C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132 815,00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72E8B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143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440,20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576B9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3CE0165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464C62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60 - P60-Hydroksyzyna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ED39F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D5CE4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57B5A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18 792,00</w:t>
            </w:r>
          </w:p>
        </w:tc>
      </w:tr>
      <w:tr w:rsidR="00F94EC7" w14:paraId="4A7D9D1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C6DA0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836F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2 112,60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522A9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2 281,61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39339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5CB4AC1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08F1D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F2CD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2 037,60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E9189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2 200,61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2225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834209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FF92F8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B6318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3 345,80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96BE1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3 613,46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066A9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D62CDFA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2EC6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C3804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2 229,60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1C4C3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2 407,97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A433C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708E816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4DF9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Gen. Kazimierza Pułaskiego 9,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83642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2 074,20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A6D98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2 240,14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F4165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F279AE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BC527B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61 - P61-Tabletki różne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B5254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63100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6A6EC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16 605,00</w:t>
            </w:r>
          </w:p>
        </w:tc>
      </w:tr>
      <w:tr w:rsidR="00F94EC7" w14:paraId="7227345B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6EAA58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89D9B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18 837,70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33DD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20 344,72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17551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46CE03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107653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62 -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P62-Opakowania apteczne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98445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819C0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4CD3F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18 327,00</w:t>
            </w:r>
          </w:p>
        </w:tc>
      </w:tr>
      <w:tr w:rsidR="00F94EC7" w14:paraId="74F38AB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2288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os. Niepodległości 16 lok. 17, 31-862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6781901378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3A4DC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13 750,00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C70A6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16 912,50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E82C2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9FA773B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1E9768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63 - P63-Opisywanie leków recepturowych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A3385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B526F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A5996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9 840,00</w:t>
            </w:r>
          </w:p>
        </w:tc>
      </w:tr>
      <w:tr w:rsidR="00F94EC7" w14:paraId="0B71B3A0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BCED7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os.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Niepodległości 16 lok. 17, 31-862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6781901378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EF090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6 850,00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A5C1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8 425,50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B8C4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8FACA9D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04B23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64 - P64-Amoksycylina + kwas klawulanowy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354DC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F4CF4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C10C1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92 664,00</w:t>
            </w:r>
          </w:p>
        </w:tc>
      </w:tr>
      <w:tr w:rsidR="00F94EC7" w14:paraId="0290CE8D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3BE291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FC65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65 906,20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18E69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71 178,70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526F9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929689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50BC1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Centrala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4C48B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65 229,60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8DC80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70 447,97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0347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E9824B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9E148B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86C80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60 558,80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B387F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65 403,50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749C2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186FAA0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56D6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03CC7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67 223,60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87B7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72 601,49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34D2C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92278DF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9C04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61B90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67 856,00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03666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73 284,48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7D689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1AD9612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83BAD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A3639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67 099,40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01BA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72 467,35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A29FC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EB3FB49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70DB4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65 - P65-Kwas traneksamowy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99F36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1BE63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5B114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86 400,00</w:t>
            </w:r>
          </w:p>
        </w:tc>
      </w:tr>
      <w:tr w:rsidR="00F94EC7" w14:paraId="34F6077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BBF57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5242755182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496D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76 000,00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DABFC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80 080,00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FCAFE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558EE0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8A31E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Gen. Kazimierza Pułaskiego 9, 40-273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A6A6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78 000,00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0BD5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84 240,00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2BCCB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3F169420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B07E2D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66 - P66-Deksmedetomidyna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E552F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ABFC8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02E4F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11 394,00</w:t>
            </w:r>
          </w:p>
        </w:tc>
      </w:tr>
      <w:tr w:rsidR="00F94EC7" w14:paraId="0E04DB1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3D5289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94337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6 520,00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87A3C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7 041,60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A264E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56F0202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55C28A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5296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13 595,70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17B2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14 683,36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3F60B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7B53A5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ACEE4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Medyk-Lek Panek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Pawła Włodkowica 2 c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5242755182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3DF4A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7 508,31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E09DC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8 108,97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121B7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7EA97F55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8CE53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67 - P67-Mleko dla niemowląt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424A3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270FA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905F6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17 272,50</w:t>
            </w:r>
          </w:p>
        </w:tc>
      </w:tr>
      <w:tr w:rsidR="00F94EC7" w14:paraId="17322894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86DC8F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C83D6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11 732,65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E78D8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12 203,26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2C4A7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EFF5989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4B6BB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68 - P69-Atosiban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701CEE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129B0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D1F06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7 290,00</w:t>
            </w:r>
          </w:p>
        </w:tc>
      </w:tr>
      <w:tr w:rsidR="00F94EC7" w14:paraId="68C9165F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1A9B43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C31F8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8 380,00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9E1F44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050,40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252A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41E79553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6C2E9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43A51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8 520,00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1BF4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9 201,60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B3985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21FACE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585D9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69 - P69-Leki różne 5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0ADB1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8409F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7E8E2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271 306,80</w:t>
            </w:r>
          </w:p>
        </w:tc>
      </w:tr>
      <w:tr w:rsidR="00F94EC7" w14:paraId="329B169A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39121B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856C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225 349,41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A5AFE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243 377,36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5A708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0214A219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BED097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70 - P70-Różne 1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54DEA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EDEC6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923C0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22 680,00</w:t>
            </w:r>
          </w:p>
        </w:tc>
      </w:tr>
      <w:tr w:rsidR="00F94EC7" w14:paraId="5DDD4C28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9B413E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Forteczna 35-37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22CF27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16 695,00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1DDAB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18 030,60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519C13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54F3621B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BF90C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NIP: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1A12C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16 269,00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30D306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17 570,52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1C764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3B3D5E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782A6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BCFC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16 506,00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CFDFD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17 826,48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AF20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A072ECE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22C7B4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71 - P71-Somatostatyna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541FB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520C8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B71E0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45 360,00</w:t>
            </w:r>
          </w:p>
        </w:tc>
      </w:tr>
      <w:tr w:rsidR="00F94EC7" w14:paraId="4D38837C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9B8D3F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Św. Teresy od Dzieciątka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867FC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28 800,00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FEF1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31 104,00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E45FB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236F931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1918FF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E0A629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35 616,00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533D38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38 464,80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6094BD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82CECA7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02A12C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Hubska 44, 50-502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EDDCB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34 944,00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38459F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37 739,52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D3BE0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27FB72CA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7F96D0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GENESIS PHARM M. MATEJCZYK, C. STAŃCZAK, J. ZWOLIŃSKI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Obywatelska 128/152, 94-104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7282721552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C982B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26 400,00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8F941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28 512,00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6F0ABA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94EC7" w14:paraId="6260C70A" w14:textId="77777777" w:rsidTr="00311F2B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6F748A" w14:textId="77777777" w:rsidR="00F94EC7" w:rsidRDefault="00D438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Gen. Kazimierza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D6C512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34 944,00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335F5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37 739,52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49B990" w14:textId="77777777" w:rsidR="00F94EC7" w:rsidRDefault="00D438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3E52C95" w14:textId="674A9E0A" w:rsidR="00311F2B" w:rsidRDefault="00311F2B" w:rsidP="00311F2B">
      <w:pPr>
        <w:spacing w:before="100" w:before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</w:t>
      </w:r>
      <w:r>
        <w:rPr>
          <w:rFonts w:ascii="Arial" w:hAnsi="Arial" w:cs="Arial"/>
          <w:sz w:val="18"/>
          <w:szCs w:val="18"/>
        </w:rPr>
        <w:t>zgodnie z art. 223 ust.2 pkt 2) ustawy PZP z dnia 11. Września 2019 r. poprawił w ofer</w:t>
      </w:r>
      <w:r>
        <w:rPr>
          <w:rFonts w:ascii="Arial" w:hAnsi="Arial" w:cs="Arial"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 xml:space="preserve">ej </w:t>
      </w:r>
      <w:r>
        <w:rPr>
          <w:rFonts w:ascii="Arial" w:hAnsi="Arial" w:cs="Arial"/>
          <w:sz w:val="18"/>
          <w:szCs w:val="18"/>
        </w:rPr>
        <w:t>przez Wykonawc</w:t>
      </w:r>
      <w:r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 Farmacol Logistyka Sp. z o.o. oczywiste omyłki rachunkowe, z uwzględnieniem konsekwencji rachunkowych dokonanych poprawek. </w:t>
      </w:r>
    </w:p>
    <w:p w14:paraId="4D64E649" w14:textId="77777777" w:rsidR="00926E62" w:rsidRDefault="00926E62" w:rsidP="00311F2B">
      <w:pPr>
        <w:spacing w:before="100" w:beforeAutospacing="1"/>
        <w:rPr>
          <w:rFonts w:ascii="Arial" w:hAnsi="Arial" w:cs="Arial"/>
          <w:sz w:val="18"/>
          <w:szCs w:val="18"/>
        </w:rPr>
      </w:pPr>
    </w:p>
    <w:p w14:paraId="29EC2147" w14:textId="7DC743E4" w:rsidR="00311F2B" w:rsidRDefault="00311F2B" w:rsidP="00311F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Prosimy w/w Wykonawc</w:t>
      </w:r>
      <w:r w:rsidR="007E548D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 o wyrażenie zgody na poprawienie ofert</w:t>
      </w:r>
      <w:r w:rsidR="007E548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za pośrednictwem portalu zakupowego Zamawiającego  </w:t>
      </w:r>
      <w:hyperlink r:id="rId7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  <w:r>
        <w:rPr>
          <w:rFonts w:ascii="Arial" w:hAnsi="Arial" w:cs="Arial"/>
          <w:sz w:val="18"/>
          <w:szCs w:val="18"/>
        </w:rPr>
        <w:t xml:space="preserve"> do dnia 2</w:t>
      </w:r>
      <w:r w:rsidR="007E548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 w:rsidR="007E548D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.202</w:t>
      </w:r>
      <w:r w:rsidR="007E548D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 godzina 12:00.</w:t>
      </w:r>
    </w:p>
    <w:p w14:paraId="62C56FC4" w14:textId="0956ED94" w:rsidR="00311F2B" w:rsidRDefault="00311F2B" w:rsidP="00311F2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 odpowiedzi w wyznaczonym terminie uznany zostanie za wyrażenie zgody na poprawienie omyłek</w:t>
      </w:r>
      <w:r w:rsidR="002A5195">
        <w:rPr>
          <w:rFonts w:ascii="Arial" w:hAnsi="Arial" w:cs="Arial"/>
          <w:sz w:val="18"/>
          <w:szCs w:val="18"/>
        </w:rPr>
        <w:t>.</w:t>
      </w:r>
    </w:p>
    <w:p w14:paraId="35C0C30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F0752D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8CA8992" w14:textId="77777777" w:rsidR="006B0EE9" w:rsidRDefault="006B0EE9" w:rsidP="0039322D">
      <w:pPr>
        <w:ind w:right="110"/>
        <w:rPr>
          <w:rFonts w:ascii="Arial" w:hAnsi="Arial" w:cs="Arial"/>
          <w:sz w:val="18"/>
          <w:szCs w:val="18"/>
        </w:rPr>
      </w:pPr>
    </w:p>
    <w:p w14:paraId="5F412012" w14:textId="77777777" w:rsidR="00D912D2" w:rsidRDefault="00D912D2" w:rsidP="00D912D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60782EC6" w14:textId="77777777" w:rsidR="00D912D2" w:rsidRDefault="00D912D2" w:rsidP="00D912D2">
      <w:pPr>
        <w:ind w:right="110"/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702C84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6980" w14:textId="77777777" w:rsidR="00F33603" w:rsidRDefault="00F33603" w:rsidP="002A54AA">
      <w:r>
        <w:separator/>
      </w:r>
    </w:p>
  </w:endnote>
  <w:endnote w:type="continuationSeparator" w:id="0">
    <w:p w14:paraId="22C11551" w14:textId="77777777" w:rsidR="00F33603" w:rsidRDefault="00F3360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B1AB" w14:textId="77777777" w:rsidR="00F33603" w:rsidRDefault="00F33603" w:rsidP="002A54AA">
      <w:r>
        <w:separator/>
      </w:r>
    </w:p>
  </w:footnote>
  <w:footnote w:type="continuationSeparator" w:id="0">
    <w:p w14:paraId="15550D10" w14:textId="77777777" w:rsidR="00F33603" w:rsidRDefault="00F3360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195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1F2B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0EE9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548D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26E62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2326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12C1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438E8"/>
    <w:rsid w:val="00D50A8D"/>
    <w:rsid w:val="00D61068"/>
    <w:rsid w:val="00D61970"/>
    <w:rsid w:val="00D705FE"/>
    <w:rsid w:val="00D72058"/>
    <w:rsid w:val="00D75544"/>
    <w:rsid w:val="00D81BFA"/>
    <w:rsid w:val="00D904A9"/>
    <w:rsid w:val="00D912D2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B48EF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33603"/>
    <w:rsid w:val="00F52740"/>
    <w:rsid w:val="00F649D6"/>
    <w:rsid w:val="00F65DCC"/>
    <w:rsid w:val="00F81DC0"/>
    <w:rsid w:val="00F84FF5"/>
    <w:rsid w:val="00F91F1F"/>
    <w:rsid w:val="00F94EC7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9E58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3108</Words>
  <Characters>15939</Characters>
  <Application>Microsoft Office Word</Application>
  <DocSecurity>0</DocSecurity>
  <Lines>132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8</cp:revision>
  <cp:lastPrinted>2018-07-12T09:45:00Z</cp:lastPrinted>
  <dcterms:created xsi:type="dcterms:W3CDTF">2023-11-24T11:22:00Z</dcterms:created>
  <dcterms:modified xsi:type="dcterms:W3CDTF">2023-11-24T11:24:00Z</dcterms:modified>
</cp:coreProperties>
</file>