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626D53B5"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34822">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5CAEC815"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1ABB1A58" w14:textId="50B5C2BA" w:rsidR="003D6B1D" w:rsidRDefault="003D6B1D" w:rsidP="003D6B1D">
      <w:pPr>
        <w:widowControl w:val="0"/>
        <w:jc w:val="both"/>
        <w:rPr>
          <w:rFonts w:ascii="Arial" w:eastAsia="Times New Roman" w:hAnsi="Arial" w:cs="Arial"/>
          <w:snapToGrid w:val="0"/>
          <w:sz w:val="18"/>
          <w:szCs w:val="18"/>
          <w:lang w:eastAsia="pl-PL"/>
        </w:rPr>
      </w:pPr>
      <w:bookmarkStart w:id="2" w:name="_Hlk151549426"/>
      <w:r>
        <w:rPr>
          <w:rFonts w:ascii="Arial" w:eastAsia="Times New Roman" w:hAnsi="Arial" w:cs="Arial"/>
          <w:snapToGrid w:val="0"/>
          <w:sz w:val="18"/>
          <w:szCs w:val="18"/>
          <w:lang w:eastAsia="pl-PL"/>
        </w:rPr>
        <w:t xml:space="preserve">W wyniku postępowania o udzielenie zamówienia publicznego – znak sprawy </w:t>
      </w:r>
      <w:r>
        <w:rPr>
          <w:rFonts w:ascii="Arial" w:eastAsia="Times New Roman" w:hAnsi="Arial" w:cs="Arial"/>
          <w:b/>
          <w:bCs/>
          <w:snapToGrid w:val="0"/>
          <w:sz w:val="18"/>
          <w:szCs w:val="18"/>
          <w:lang w:eastAsia="pl-PL"/>
        </w:rPr>
        <w:t>ZP/2501/</w:t>
      </w:r>
      <w:r w:rsidR="00C939CC">
        <w:rPr>
          <w:rFonts w:ascii="Arial" w:eastAsia="Times New Roman" w:hAnsi="Arial" w:cs="Arial"/>
          <w:b/>
          <w:bCs/>
          <w:snapToGrid w:val="0"/>
          <w:sz w:val="18"/>
          <w:szCs w:val="18"/>
          <w:lang w:eastAsia="pl-PL"/>
        </w:rPr>
        <w:t>04</w:t>
      </w:r>
      <w:r>
        <w:rPr>
          <w:rFonts w:ascii="Arial" w:eastAsia="Times New Roman" w:hAnsi="Arial" w:cs="Arial"/>
          <w:b/>
          <w:bCs/>
          <w:snapToGrid w:val="0"/>
          <w:sz w:val="18"/>
          <w:szCs w:val="18"/>
          <w:lang w:eastAsia="pl-PL"/>
        </w:rPr>
        <w:t>/2</w:t>
      </w:r>
      <w:r w:rsidR="00C939CC">
        <w:rPr>
          <w:rFonts w:ascii="Arial" w:eastAsia="Times New Roman" w:hAnsi="Arial" w:cs="Arial"/>
          <w:b/>
          <w:bCs/>
          <w:snapToGrid w:val="0"/>
          <w:sz w:val="18"/>
          <w:szCs w:val="18"/>
          <w:lang w:eastAsia="pl-PL"/>
        </w:rPr>
        <w:t>4</w:t>
      </w:r>
      <w:r>
        <w:rPr>
          <w:rFonts w:ascii="Arial" w:eastAsia="Times New Roman" w:hAnsi="Arial" w:cs="Arial"/>
          <w:snapToGrid w:val="0"/>
          <w:sz w:val="18"/>
          <w:szCs w:val="18"/>
          <w:lang w:eastAsia="pl-PL"/>
        </w:rPr>
        <w:t xml:space="preserve">, prowadzonego w trybie przetargu nieograniczonego (art. 132) na podstawie ustawy Prawo zamówień publicznych z dnia 11 września 2019 r., zwanej dalej </w:t>
      </w:r>
      <w:proofErr w:type="spellStart"/>
      <w:r>
        <w:rPr>
          <w:rFonts w:ascii="Arial" w:eastAsia="Times New Roman" w:hAnsi="Arial" w:cs="Arial"/>
          <w:snapToGrid w:val="0"/>
          <w:sz w:val="18"/>
          <w:szCs w:val="18"/>
          <w:lang w:eastAsia="pl-PL"/>
        </w:rPr>
        <w:t>Pzp</w:t>
      </w:r>
      <w:proofErr w:type="spellEnd"/>
      <w:r>
        <w:rPr>
          <w:rFonts w:ascii="Arial" w:eastAsia="Times New Roman" w:hAnsi="Arial" w:cs="Arial"/>
          <w:snapToGrid w:val="0"/>
          <w:sz w:val="18"/>
          <w:szCs w:val="18"/>
          <w:lang w:eastAsia="pl-PL"/>
        </w:rPr>
        <w:t>, (t. j. Dz. U. z 2023 r. poz. 1605 ze zmian.) Strony zawierają Umowę o następującej treści:</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6678020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C939CC">
        <w:rPr>
          <w:rFonts w:ascii="Arial" w:eastAsia="Times New Roman" w:hAnsi="Arial" w:cs="Arial"/>
          <w:b/>
          <w:bCs/>
          <w:i/>
          <w:iCs/>
          <w:sz w:val="18"/>
          <w:szCs w:val="18"/>
          <w:lang w:eastAsia="zh-CN"/>
        </w:rPr>
        <w:t>urządzeń do elektroterapii</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28793BF9"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C939CC">
        <w:rPr>
          <w:rFonts w:ascii="Arial" w:eastAsia="Times New Roman" w:hAnsi="Arial" w:cs="Arial"/>
          <w:color w:val="000000"/>
          <w:sz w:val="18"/>
          <w:szCs w:val="18"/>
          <w:lang w:eastAsia="pl-PL"/>
        </w:rPr>
        <w:t>04</w:t>
      </w:r>
      <w:r w:rsidRPr="00FC49E2">
        <w:rPr>
          <w:rFonts w:ascii="Arial" w:eastAsia="Times New Roman" w:hAnsi="Arial" w:cs="Arial"/>
          <w:color w:val="000000"/>
          <w:sz w:val="18"/>
          <w:szCs w:val="18"/>
          <w:lang w:eastAsia="pl-PL"/>
        </w:rPr>
        <w:t>/2</w:t>
      </w:r>
      <w:r w:rsidR="00C939CC">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lastRenderedPageBreak/>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30E401C"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6F4FA1A6" w:rsidR="00FC49E2" w:rsidRPr="00FC49E2" w:rsidRDefault="00FF2A92" w:rsidP="00FC49E2">
            <w:pPr>
              <w:contextualSpacing/>
              <w:jc w:val="both"/>
              <w:rPr>
                <w:rFonts w:ascii="Arial" w:eastAsia="Calibri" w:hAnsi="Arial" w:cs="Arial"/>
                <w:b/>
                <w:bCs/>
                <w:sz w:val="18"/>
                <w:szCs w:val="18"/>
              </w:rPr>
            </w:pPr>
            <w:hyperlink r:id="rId7" w:history="1">
              <w:r w:rsidR="00A76BFC" w:rsidRPr="009742E3">
                <w:rPr>
                  <w:rStyle w:val="Hipercze"/>
                  <w:rFonts w:ascii="Arial" w:eastAsia="Calibri" w:hAnsi="Arial" w:cs="Arial"/>
                  <w:sz w:val="18"/>
                  <w:szCs w:val="18"/>
                </w:rPr>
                <w:t>a</w:t>
              </w:r>
              <w:r w:rsidR="00A76BFC" w:rsidRPr="009742E3">
                <w:rPr>
                  <w:rStyle w:val="Hipercze"/>
                  <w:rFonts w:eastAsia="Calibri"/>
                </w:rPr>
                <w:t>pteka</w:t>
              </w:r>
              <w:r w:rsidR="00A76BFC" w:rsidRPr="009742E3">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06AD37A1"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654CF" w:rsidRPr="009742E3">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30ACCC3B" w14:textId="3AD823C6" w:rsidR="00583342" w:rsidRPr="00127766" w:rsidRDefault="00583342" w:rsidP="00583342">
      <w:pPr>
        <w:pStyle w:val="Akapitzlist"/>
        <w:numPr>
          <w:ilvl w:val="0"/>
          <w:numId w:val="14"/>
        </w:numPr>
        <w:ind w:left="284" w:right="57" w:hanging="284"/>
        <w:jc w:val="both"/>
        <w:rPr>
          <w:rFonts w:ascii="Arial" w:eastAsia="Times New Roman" w:hAnsi="Arial" w:cs="Arial"/>
          <w:sz w:val="18"/>
          <w:szCs w:val="18"/>
          <w:lang w:eastAsia="pl-PL"/>
        </w:rPr>
      </w:pPr>
      <w:r w:rsidRPr="00127766">
        <w:rPr>
          <w:rFonts w:ascii="Arial" w:eastAsia="Times New Roman" w:hAnsi="Arial" w:cs="Arial"/>
          <w:sz w:val="18"/>
          <w:szCs w:val="18"/>
          <w:lang w:eastAsia="pl-PL"/>
        </w:rPr>
        <w:t>W związku z obowiązkiem Wykonawcy polegającym na stworzeniu depozytu towaru objętego Umową, Strony ustalają co następuje:</w:t>
      </w:r>
      <w:r w:rsidR="0004612E" w:rsidRPr="00127766">
        <w:rPr>
          <w:rFonts w:ascii="Arial" w:eastAsia="Times New Roman" w:hAnsi="Arial" w:cs="Arial"/>
          <w:sz w:val="18"/>
          <w:szCs w:val="18"/>
          <w:lang w:eastAsia="pl-PL"/>
        </w:rPr>
        <w:t xml:space="preserve"> </w:t>
      </w:r>
    </w:p>
    <w:p w14:paraId="7023CFE4" w14:textId="495D73D6" w:rsidR="00583342" w:rsidRPr="00127766"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pacing w:val="-3"/>
          <w:sz w:val="18"/>
          <w:szCs w:val="18"/>
          <w:lang w:eastAsia="pl-PL"/>
        </w:rPr>
        <w:t>W terminie 7 dni od daty zawarcia Umowy, Wykonawca utworzy, zgodnie z warunkami przetargu,  magazyn depozytowy towaru</w:t>
      </w:r>
      <w:r w:rsidRPr="00127766">
        <w:rPr>
          <w:rFonts w:ascii="Arial" w:eastAsia="Times New Roman" w:hAnsi="Arial" w:cs="Arial"/>
          <w:spacing w:val="-4"/>
          <w:sz w:val="18"/>
          <w:szCs w:val="18"/>
          <w:lang w:eastAsia="pl-PL"/>
        </w:rPr>
        <w:t>.</w:t>
      </w:r>
    </w:p>
    <w:p w14:paraId="28EB6394" w14:textId="77777777" w:rsidR="00583342" w:rsidRPr="00127766"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pacing w:val="-1"/>
          <w:sz w:val="18"/>
          <w:szCs w:val="18"/>
          <w:lang w:eastAsia="pl-PL"/>
        </w:rPr>
        <w:t xml:space="preserve">Przekazanie depozytu odbędzie się na podstawie protokołu zdawczo-odbiorczego. Osobą odpowiedzialną po stronie Zamawiającego za depozyt </w:t>
      </w:r>
      <w:r w:rsidRPr="00127766">
        <w:rPr>
          <w:rFonts w:ascii="Arial" w:eastAsia="Times New Roman" w:hAnsi="Arial" w:cs="Arial"/>
          <w:spacing w:val="-9"/>
          <w:sz w:val="18"/>
          <w:szCs w:val="18"/>
          <w:lang w:eastAsia="pl-PL"/>
        </w:rPr>
        <w:t>jest ………………………………</w:t>
      </w:r>
    </w:p>
    <w:p w14:paraId="6957E115" w14:textId="77777777" w:rsidR="00583342" w:rsidRPr="00127766"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 xml:space="preserve">Wykonawca zachowuje prawo własności do powierzonego w depozytu towaru. </w:t>
      </w:r>
    </w:p>
    <w:p w14:paraId="6B62C4EF" w14:textId="77777777" w:rsidR="00583342" w:rsidRPr="00127766"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Uzupełnienie depozytu będzie następowało, na podstawie zamówień Zamawiającego w</w:t>
      </w:r>
      <w:r w:rsidRPr="00127766">
        <w:rPr>
          <w:rFonts w:ascii="Arial" w:eastAsia="Times New Roman" w:hAnsi="Arial" w:cs="Arial"/>
          <w:b/>
          <w:bCs/>
          <w:sz w:val="18"/>
          <w:szCs w:val="18"/>
          <w:lang w:eastAsia="pl-PL"/>
        </w:rPr>
        <w:t xml:space="preserve"> </w:t>
      </w:r>
      <w:r w:rsidRPr="00127766">
        <w:rPr>
          <w:rFonts w:ascii="Arial" w:eastAsia="Times New Roman" w:hAnsi="Arial" w:cs="Arial"/>
          <w:sz w:val="18"/>
          <w:szCs w:val="18"/>
          <w:lang w:eastAsia="pl-PL"/>
        </w:rPr>
        <w:t xml:space="preserve">formie Raportu zużytego towaru, przesyłanego nie rzadziej niż raz w miesiącu. </w:t>
      </w:r>
    </w:p>
    <w:p w14:paraId="4729EAA7"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2E1BDCD0"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W przypadku stwierdzenia, że towar przechowywany jest nieprawidłowo Wykonawca ma prawo do natychmiastowego jego odbioru.</w:t>
      </w:r>
    </w:p>
    <w:p w14:paraId="7DF2F0B9"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6C09EF40"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542C68CE"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 xml:space="preserve">Wykonawca ma prawo do kontroli depozytu i warunków, w których towar jest przechowywany. </w:t>
      </w:r>
    </w:p>
    <w:p w14:paraId="46BD78BC"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W dniu oznaczającym ostatni dzień obowiązywania Umowy, zostanie przeprowadzony spis z natury depozytu towaru.</w:t>
      </w:r>
    </w:p>
    <w:p w14:paraId="25A6F5D2" w14:textId="6D8D5B48" w:rsidR="00583342" w:rsidRPr="00911A04"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Ewentualne braki lub uszkodzenia towaru stwierdzone w wyniku spisu z natury upoważniają Wykonawcę do wystawienia faktury na brakujący lub uszkodzony towar.</w:t>
      </w:r>
    </w:p>
    <w:p w14:paraId="16136774" w14:textId="77777777" w:rsidR="00911A04" w:rsidRPr="00127766" w:rsidRDefault="00911A04" w:rsidP="00911A04">
      <w:pPr>
        <w:pStyle w:val="Akapitzlist"/>
        <w:widowControl w:val="0"/>
        <w:shd w:val="clear" w:color="auto" w:fill="FFFFFF"/>
        <w:autoSpaceDE w:val="0"/>
        <w:autoSpaceDN w:val="0"/>
        <w:adjustRightInd w:val="0"/>
        <w:ind w:left="993" w:right="57"/>
        <w:jc w:val="both"/>
        <w:rPr>
          <w:rFonts w:ascii="Arial" w:eastAsia="Times New Roman" w:hAnsi="Arial" w:cs="Arial"/>
          <w:spacing w:val="-18"/>
          <w:sz w:val="18"/>
          <w:szCs w:val="18"/>
          <w:lang w:eastAsia="pl-PL"/>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15F9E841"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lastRenderedPageBreak/>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lastRenderedPageBreak/>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4CD9F11A"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1"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3"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4"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0"/>
  </w:num>
  <w:num w:numId="2" w16cid:durableId="335153428">
    <w:abstractNumId w:val="6"/>
  </w:num>
  <w:num w:numId="3" w16cid:durableId="1037311011">
    <w:abstractNumId w:val="43"/>
  </w:num>
  <w:num w:numId="4" w16cid:durableId="809900807">
    <w:abstractNumId w:val="25"/>
  </w:num>
  <w:num w:numId="5" w16cid:durableId="1462840077">
    <w:abstractNumId w:val="4"/>
  </w:num>
  <w:num w:numId="6" w16cid:durableId="457337865">
    <w:abstractNumId w:val="34"/>
  </w:num>
  <w:num w:numId="7" w16cid:durableId="18363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7"/>
  </w:num>
  <w:num w:numId="11" w16cid:durableId="2047169625">
    <w:abstractNumId w:val="7"/>
  </w:num>
  <w:num w:numId="12" w16cid:durableId="598835131">
    <w:abstractNumId w:val="9"/>
  </w:num>
  <w:num w:numId="13" w16cid:durableId="1841312696">
    <w:abstractNumId w:val="23"/>
  </w:num>
  <w:num w:numId="14" w16cid:durableId="672491873">
    <w:abstractNumId w:val="21"/>
  </w:num>
  <w:num w:numId="15" w16cid:durableId="292102901">
    <w:abstractNumId w:val="38"/>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1"/>
  </w:num>
  <w:num w:numId="21" w16cid:durableId="1810904882">
    <w:abstractNumId w:val="17"/>
  </w:num>
  <w:num w:numId="22" w16cid:durableId="1799030272">
    <w:abstractNumId w:val="45"/>
  </w:num>
  <w:num w:numId="23" w16cid:durableId="1085609575">
    <w:abstractNumId w:val="42"/>
  </w:num>
  <w:num w:numId="24" w16cid:durableId="1370452563">
    <w:abstractNumId w:val="32"/>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9"/>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41"/>
  </w:num>
  <w:num w:numId="36" w16cid:durableId="1434206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6"/>
  </w:num>
  <w:num w:numId="39" w16cid:durableId="18396891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F52C3"/>
    <w:rsid w:val="00127766"/>
    <w:rsid w:val="001525F5"/>
    <w:rsid w:val="00153B31"/>
    <w:rsid w:val="00184C32"/>
    <w:rsid w:val="001918F1"/>
    <w:rsid w:val="00196B84"/>
    <w:rsid w:val="001B0266"/>
    <w:rsid w:val="001B1FFE"/>
    <w:rsid w:val="001B7693"/>
    <w:rsid w:val="001C5862"/>
    <w:rsid w:val="001C5DDE"/>
    <w:rsid w:val="001D70C8"/>
    <w:rsid w:val="001E2E2A"/>
    <w:rsid w:val="001E5867"/>
    <w:rsid w:val="0020337E"/>
    <w:rsid w:val="00204400"/>
    <w:rsid w:val="00216083"/>
    <w:rsid w:val="00253CA0"/>
    <w:rsid w:val="002660B6"/>
    <w:rsid w:val="00294A90"/>
    <w:rsid w:val="002A32C8"/>
    <w:rsid w:val="002B3BA0"/>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206EF"/>
    <w:rsid w:val="00636250"/>
    <w:rsid w:val="006570F7"/>
    <w:rsid w:val="006654CF"/>
    <w:rsid w:val="00684AB1"/>
    <w:rsid w:val="006871F4"/>
    <w:rsid w:val="006A1DF5"/>
    <w:rsid w:val="006B59F1"/>
    <w:rsid w:val="006C0EFB"/>
    <w:rsid w:val="006D3BC3"/>
    <w:rsid w:val="006D6624"/>
    <w:rsid w:val="006D687A"/>
    <w:rsid w:val="00702E74"/>
    <w:rsid w:val="00722EE0"/>
    <w:rsid w:val="007C2585"/>
    <w:rsid w:val="00810C98"/>
    <w:rsid w:val="00820492"/>
    <w:rsid w:val="00821E8F"/>
    <w:rsid w:val="00852D55"/>
    <w:rsid w:val="008550B1"/>
    <w:rsid w:val="008714F1"/>
    <w:rsid w:val="008A10FE"/>
    <w:rsid w:val="008B2547"/>
    <w:rsid w:val="00911A04"/>
    <w:rsid w:val="00947529"/>
    <w:rsid w:val="0096240E"/>
    <w:rsid w:val="00983A4B"/>
    <w:rsid w:val="00995A2A"/>
    <w:rsid w:val="009A314F"/>
    <w:rsid w:val="009F0C32"/>
    <w:rsid w:val="009F21A8"/>
    <w:rsid w:val="00A14103"/>
    <w:rsid w:val="00A16DD0"/>
    <w:rsid w:val="00A34822"/>
    <w:rsid w:val="00A37DB9"/>
    <w:rsid w:val="00A76BFC"/>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BC7"/>
    <w:rsid w:val="00C25ACD"/>
    <w:rsid w:val="00C5211F"/>
    <w:rsid w:val="00C643A4"/>
    <w:rsid w:val="00C84987"/>
    <w:rsid w:val="00C876E4"/>
    <w:rsid w:val="00C87B97"/>
    <w:rsid w:val="00C92664"/>
    <w:rsid w:val="00C939CC"/>
    <w:rsid w:val="00C950F9"/>
    <w:rsid w:val="00CB1C50"/>
    <w:rsid w:val="00CB7272"/>
    <w:rsid w:val="00CC1E61"/>
    <w:rsid w:val="00CE705A"/>
    <w:rsid w:val="00CF4E47"/>
    <w:rsid w:val="00CF785F"/>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0760"/>
    <w:rsid w:val="00F22E33"/>
    <w:rsid w:val="00F364EF"/>
    <w:rsid w:val="00F42727"/>
    <w:rsid w:val="00F5421C"/>
    <w:rsid w:val="00F85D84"/>
    <w:rsid w:val="00FB631F"/>
    <w:rsid w:val="00FC49E2"/>
    <w:rsid w:val="00FD6D25"/>
    <w:rsid w:val="00FE2AFE"/>
    <w:rsid w:val="00FF0388"/>
    <w:rsid w:val="00FF2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5984</Words>
  <Characters>38780</Characters>
  <Application>Microsoft Office Word</Application>
  <DocSecurity>0</DocSecurity>
  <Lines>791</Lines>
  <Paragraphs>422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Specjalistyczny Szpital w Ciechanowie Specjalistyczny Szpital w Ciechanowie</cp:lastModifiedBy>
  <cp:revision>22</cp:revision>
  <cp:lastPrinted>2022-05-05T08:32:00Z</cp:lastPrinted>
  <dcterms:created xsi:type="dcterms:W3CDTF">2023-12-19T11:30:00Z</dcterms:created>
  <dcterms:modified xsi:type="dcterms:W3CDTF">2024-01-22T08:43:00Z</dcterms:modified>
</cp:coreProperties>
</file>