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6C26DF9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428A0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6CE58E7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428A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053283F" w14:textId="77777777" w:rsidR="00D428A0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D428A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9479D5F" w14:textId="77777777" w:rsidR="00D428A0" w:rsidRPr="00D428A0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13BDEB6" w14:textId="77777777" w:rsidR="00D428A0" w:rsidRPr="00D428A0" w:rsidRDefault="00D428A0" w:rsidP="00D428A0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na </w:t>
      </w:r>
      <w:r w:rsidRPr="00D428A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D428A0">
        <w:rPr>
          <w:rFonts w:ascii="Arial" w:hAnsi="Arial" w:cs="Arial"/>
          <w:b/>
          <w:sz w:val="18"/>
          <w:szCs w:val="18"/>
          <w:lang w:eastAsia="zh-CN"/>
        </w:rPr>
        <w:t>produktów leczniczych</w:t>
      </w:r>
    </w:p>
    <w:p w14:paraId="20DBE68D" w14:textId="77777777" w:rsidR="00D428A0" w:rsidRPr="00D428A0" w:rsidRDefault="00D428A0" w:rsidP="00D428A0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D428A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01.02.2024</w:t>
      </w: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D428A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D428A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23/2024 66425-2024 </w:t>
      </w: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F288192" w14:textId="77777777" w:rsidR="00D428A0" w:rsidRPr="00D428A0" w:rsidRDefault="00D428A0" w:rsidP="00D428A0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D428A0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D428A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5239"/>
        <w:gridCol w:w="3402"/>
      </w:tblGrid>
      <w:tr w:rsidR="00D428A0" w14:paraId="6880E30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E776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AECF3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28A0" w14:paraId="5045B114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9302C0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P1-Bewacyzumab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AB0E0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87 480,00</w:t>
            </w:r>
          </w:p>
        </w:tc>
      </w:tr>
      <w:tr w:rsidR="00D428A0" w14:paraId="46A5EAC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A72F40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P2-Fondaparynuks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D54AD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9 180,00</w:t>
            </w:r>
          </w:p>
        </w:tc>
      </w:tr>
      <w:tr w:rsidR="00D428A0" w14:paraId="3B8469E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2BF29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P3-Gentamycyna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F906B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15 552,00</w:t>
            </w:r>
          </w:p>
        </w:tc>
      </w:tr>
      <w:tr w:rsidR="00D428A0" w14:paraId="6EA3943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E0D787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P4-Amantadyna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38FF36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D428A0" w14:paraId="3271D8CE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7A7E9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P5-Asparaginian ornityny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F7900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139 104,00</w:t>
            </w:r>
          </w:p>
        </w:tc>
      </w:tr>
      <w:tr w:rsidR="00D428A0" w14:paraId="6EE1189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972E93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P6-Enoksaparyna fiolka wielodawkowa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6914C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1 053 000,00</w:t>
            </w:r>
          </w:p>
        </w:tc>
      </w:tr>
      <w:tr w:rsidR="00D428A0" w14:paraId="692B0A5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9D6C9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P7-Rasburicasa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F8CF0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175 500,00</w:t>
            </w:r>
          </w:p>
        </w:tc>
      </w:tr>
      <w:tr w:rsidR="00D428A0" w14:paraId="2B3AC47C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37D045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P8-Cetuksimab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B15C9D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291 060,00</w:t>
            </w:r>
          </w:p>
        </w:tc>
      </w:tr>
      <w:tr w:rsidR="00D428A0" w14:paraId="04C2DADD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908D89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P9-Winkrystyna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65783F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4 860,00</w:t>
            </w:r>
          </w:p>
        </w:tc>
      </w:tr>
      <w:tr w:rsidR="00D428A0" w14:paraId="06C3022D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52F8D2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P10-Metotreksat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EFE8C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86,40</w:t>
            </w:r>
          </w:p>
        </w:tc>
      </w:tr>
      <w:tr w:rsidR="00D428A0" w14:paraId="62685397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373BF0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P11-Aprepitant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7E6152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9 072,00</w:t>
            </w:r>
          </w:p>
        </w:tc>
      </w:tr>
      <w:tr w:rsidR="00D428A0" w14:paraId="77E5EC13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5BA8A9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P12-Okskarbazepina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B9971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D428A0" w14:paraId="2594C00E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9E810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P13-Kwas ursodeoksycholowy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66B0AD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D428A0" w14:paraId="13C10140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989F7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P14-Fluorouracyl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76D83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12 150,00</w:t>
            </w:r>
          </w:p>
        </w:tc>
      </w:tr>
      <w:tr w:rsidR="00D428A0" w14:paraId="4AE43FA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59B2BD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P15-Sól sodowa wodorobursztynianu prednizolonu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19BFE9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200 718,00</w:t>
            </w:r>
          </w:p>
        </w:tc>
      </w:tr>
      <w:tr w:rsidR="00D428A0" w14:paraId="6AE1FD94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6C07F3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P16-Tyzanidyna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EB2B1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135,00</w:t>
            </w:r>
          </w:p>
        </w:tc>
      </w:tr>
      <w:tr w:rsidR="00D428A0" w14:paraId="1F61E793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CA153E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P17-Itopryd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A119A6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D428A0" w14:paraId="216719C3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FDA5F5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P18-Kalcytrol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789132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729,00</w:t>
            </w:r>
          </w:p>
        </w:tc>
      </w:tr>
      <w:tr w:rsidR="00D428A0" w14:paraId="6FBCB803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540537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P19-Mleko dla niemowląt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1BD4BA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D428A0" w14:paraId="7A643A5A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C402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P20-Topotecan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9071A3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D428A0" w14:paraId="6B43013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1F7B1E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P21-Melfalan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C1DCD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1 242,00</w:t>
            </w:r>
          </w:p>
        </w:tc>
      </w:tr>
      <w:tr w:rsidR="00D428A0" w14:paraId="3926AEBC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91BF1F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P22-Chlorambucyl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CABC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918,00</w:t>
            </w:r>
          </w:p>
        </w:tc>
      </w:tr>
      <w:tr w:rsidR="00D428A0" w14:paraId="4729EDF1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0A3A0A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P23-Substancje do receptury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DBFA9B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318 824,61</w:t>
            </w:r>
          </w:p>
        </w:tc>
      </w:tr>
      <w:tr w:rsidR="00D428A0" w14:paraId="01891C7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9A0407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P24-Lenalidomide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39FC19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D428A0" w14:paraId="2809E89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15720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P25-Winorelbina koncentrat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6064DA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3 888,00</w:t>
            </w:r>
          </w:p>
        </w:tc>
      </w:tr>
      <w:tr w:rsidR="00D428A0" w14:paraId="4A10DAE0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2DE50B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P26-Karboplatyna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001ACC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22 464,00</w:t>
            </w:r>
          </w:p>
        </w:tc>
      </w:tr>
      <w:tr w:rsidR="00D428A0" w14:paraId="47C12BCE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A9AA4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P27-Cytarabina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83C8F4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D428A0" w14:paraId="764AC6DD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A5EA4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P28-Pegfilgastrim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A03CD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35 424,00</w:t>
            </w:r>
          </w:p>
        </w:tc>
      </w:tr>
      <w:tr w:rsidR="00D428A0" w14:paraId="13B54758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BC066B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P29-Dapagliflozyna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09956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D428A0" w14:paraId="070E01B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EB3EA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P30-Trastuzumab i.v.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A892A1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35 640,00</w:t>
            </w:r>
          </w:p>
        </w:tc>
      </w:tr>
      <w:tr w:rsidR="00D428A0" w14:paraId="0FA0810C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440B7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P31-Dieta EN/ONS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06315D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18 774,00</w:t>
            </w:r>
          </w:p>
        </w:tc>
      </w:tr>
      <w:tr w:rsidR="00D428A0" w14:paraId="5159A213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836F0C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P32-Sitagliptyna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175D0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1 036,80</w:t>
            </w:r>
          </w:p>
        </w:tc>
      </w:tr>
      <w:tr w:rsidR="00D428A0" w14:paraId="69B6D0B1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AB9162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P33-Kariprazyna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90D7E1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891,00</w:t>
            </w:r>
          </w:p>
        </w:tc>
      </w:tr>
      <w:tr w:rsidR="00D428A0" w14:paraId="135E22AC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70FD1B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P34-Ranibizumab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3C3F89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D428A0" w14:paraId="208A37E4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64CC6F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P35-Lapatynib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0A1310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133 650,00</w:t>
            </w:r>
          </w:p>
        </w:tc>
      </w:tr>
      <w:tr w:rsidR="00D428A0" w14:paraId="79759827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8EDF98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P36-Rybocyklib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167AE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181 764,00</w:t>
            </w:r>
          </w:p>
        </w:tc>
      </w:tr>
      <w:tr w:rsidR="00D428A0" w14:paraId="59D6D6DA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5AFEC4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37 - P37-Kwas zoledronowy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9A41B1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6 426,00</w:t>
            </w:r>
          </w:p>
        </w:tc>
      </w:tr>
      <w:tr w:rsidR="00D428A0" w14:paraId="19A3322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FD41D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P38-Docetaksel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248F88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7 776,00</w:t>
            </w:r>
          </w:p>
        </w:tc>
      </w:tr>
      <w:tr w:rsidR="00D428A0" w14:paraId="11FBA078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C771D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P39-Doxorubicyna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342851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D428A0" w14:paraId="3A4D23F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47C46D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P40-Cisplatyna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DBDA29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14 850,00</w:t>
            </w:r>
          </w:p>
        </w:tc>
      </w:tr>
      <w:tr w:rsidR="00D428A0" w14:paraId="4E7BB4F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6AC3F4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P41-Gemcytabina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A5B773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18 360,00</w:t>
            </w:r>
          </w:p>
        </w:tc>
      </w:tr>
      <w:tr w:rsidR="00D428A0" w14:paraId="33A274A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D9F058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P42-Etopozyd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E2B76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6 318,00</w:t>
            </w:r>
          </w:p>
        </w:tc>
      </w:tr>
      <w:tr w:rsidR="00D428A0" w14:paraId="7014F95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6332FD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P43-Bendamustyna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32849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17 901,00</w:t>
            </w:r>
          </w:p>
        </w:tc>
      </w:tr>
      <w:tr w:rsidR="00D428A0" w14:paraId="5A334A3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AEFEDC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P44-Cisatracurium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BAB80B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D428A0" w14:paraId="126C470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B255F3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P45-Mivacurium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FFE120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513,00</w:t>
            </w:r>
          </w:p>
        </w:tc>
      </w:tr>
      <w:tr w:rsidR="00D428A0" w14:paraId="25B69929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EE303C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P46-Ropeginterferon alfa-2b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DAA9F2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718 200,00</w:t>
            </w:r>
          </w:p>
        </w:tc>
      </w:tr>
      <w:tr w:rsidR="00D428A0" w14:paraId="4C38917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1E7144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P47-Bleomycyna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04E0FF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2 835,00</w:t>
            </w:r>
          </w:p>
        </w:tc>
      </w:tr>
      <w:tr w:rsidR="00D428A0" w14:paraId="43858427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0912A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P48-Dakarbazyna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A7B2DC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1 490,40</w:t>
            </w:r>
          </w:p>
        </w:tc>
      </w:tr>
      <w:tr w:rsidR="00D428A0" w14:paraId="23606BF2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2BAB0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P49-Glukonian żelaza II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5AE718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D428A0" w14:paraId="1BCC9BCD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19EFDE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P50-Dieta enteralna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F3107F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3 570,00</w:t>
            </w:r>
          </w:p>
        </w:tc>
      </w:tr>
      <w:tr w:rsidR="00D428A0" w14:paraId="283EF52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81BBC7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P51-Panitumumab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42C94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D428A0" w14:paraId="1F99AE8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4F5BF2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P52-Typiracyl + triflurydyna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D73F07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81 000,00</w:t>
            </w:r>
          </w:p>
        </w:tc>
      </w:tr>
      <w:tr w:rsidR="00D428A0" w14:paraId="1239CC3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CA7492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P53-ONS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3AF79C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D428A0" w14:paraId="1B4071D6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5C9B85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P54-Daratumumab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1DE75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2 592 000,00</w:t>
            </w:r>
          </w:p>
        </w:tc>
      </w:tr>
      <w:tr w:rsidR="00D428A0" w14:paraId="65B7C42E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5BDCF0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P55-Leki różne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FCE3B1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517 104,00</w:t>
            </w:r>
          </w:p>
        </w:tc>
      </w:tr>
      <w:tr w:rsidR="00D428A0" w14:paraId="5BF47200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EE1278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P56-Żywność specjalnego przeznaczenia medycznego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8596BB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13 125,00</w:t>
            </w:r>
          </w:p>
        </w:tc>
      </w:tr>
      <w:tr w:rsidR="00D428A0" w14:paraId="5883956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663C2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P57-Leki różne 1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EFD2E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5 427,00</w:t>
            </w:r>
          </w:p>
        </w:tc>
      </w:tr>
      <w:tr w:rsidR="00D428A0" w14:paraId="3C745F2F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07FD3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P58-Trastuzumab emtanzyna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4E3C85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967 680,00</w:t>
            </w:r>
          </w:p>
        </w:tc>
      </w:tr>
      <w:tr w:rsidR="00D428A0" w14:paraId="7BAD4477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7466A1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P59-Cyklofsfamid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AACDFD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20 736,00</w:t>
            </w:r>
          </w:p>
        </w:tc>
      </w:tr>
      <w:tr w:rsidR="00D428A0" w14:paraId="444B6E65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28761A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P60-Doksorubicyna pegylowana liposomalna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313858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17 010,00</w:t>
            </w:r>
          </w:p>
        </w:tc>
      </w:tr>
      <w:tr w:rsidR="00D428A0" w14:paraId="7FC76DEB" w14:textId="77777777" w:rsidTr="00D428A0">
        <w:tc>
          <w:tcPr>
            <w:tcW w:w="5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D6FE26" w14:textId="77777777" w:rsidR="00D428A0" w:rsidRDefault="00D428A0" w:rsidP="00343D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P61-Żywienie pozajelitowe noworodków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26C7B0" w14:textId="77777777" w:rsidR="00D428A0" w:rsidRDefault="00D428A0" w:rsidP="00343D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19 872,00</w:t>
            </w:r>
          </w:p>
        </w:tc>
      </w:tr>
    </w:tbl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93</cp:revision>
  <cp:lastPrinted>2023-10-12T06:46:00Z</cp:lastPrinted>
  <dcterms:created xsi:type="dcterms:W3CDTF">2021-02-17T06:58:00Z</dcterms:created>
  <dcterms:modified xsi:type="dcterms:W3CDTF">2024-02-19T08:08:00Z</dcterms:modified>
</cp:coreProperties>
</file>