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13E42C58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F02015">
        <w:rPr>
          <w:bCs/>
          <w:sz w:val="18"/>
          <w:szCs w:val="18"/>
        </w:rPr>
        <w:t>Układy oddechowe i akcesoria do respiratora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B97692">
          <w:type w:val="continuous"/>
          <w:pgSz w:w="11940" w:h="16860"/>
          <w:pgMar w:top="0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728B44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</w:t>
      </w:r>
      <w:r w:rsidR="00F02015">
        <w:rPr>
          <w:b/>
          <w:bCs/>
          <w:sz w:val="18"/>
        </w:rPr>
        <w:t xml:space="preserve"> dostawę układów oddechowych i akcesoriów do respiratora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F02015">
        <w:rPr>
          <w:b/>
          <w:bCs/>
          <w:color w:val="3C3C3C"/>
          <w:sz w:val="18"/>
        </w:rPr>
        <w:t>24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007CD69F" w:rsidR="000C5977" w:rsidRPr="004B7740" w:rsidRDefault="00F02015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Układy oddechowe i akcesoria do respiratora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4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5</cp:revision>
  <cp:lastPrinted>2024-03-15T10:38:00Z</cp:lastPrinted>
  <dcterms:created xsi:type="dcterms:W3CDTF">2024-01-31T11:15:00Z</dcterms:created>
  <dcterms:modified xsi:type="dcterms:W3CDTF">2024-03-15T10:39:00Z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