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7C1AF63B"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182845">
        <w:rPr>
          <w:rFonts w:ascii="Arial" w:eastAsia="Arial" w:hAnsi="Arial" w:cs="Arial"/>
          <w:bCs/>
          <w:i/>
          <w:sz w:val="18"/>
          <w:szCs w:val="18"/>
          <w:lang w:eastAsia="pl-PL" w:bidi="pl-PL"/>
        </w:rPr>
        <w:t>D</w:t>
      </w:r>
      <w:r w:rsidR="00852AC3">
        <w:rPr>
          <w:rFonts w:ascii="Arial" w:eastAsia="Arial" w:hAnsi="Arial" w:cs="Arial"/>
          <w:bCs/>
          <w:i/>
          <w:sz w:val="18"/>
          <w:szCs w:val="18"/>
          <w:lang w:eastAsia="pl-PL" w:bidi="pl-PL"/>
        </w:rPr>
        <w:t xml:space="preserve">ostawa </w:t>
      </w:r>
      <w:r w:rsidR="00182845">
        <w:rPr>
          <w:rFonts w:ascii="Arial" w:eastAsia="Arial" w:hAnsi="Arial" w:cs="Arial"/>
          <w:bCs/>
          <w:i/>
          <w:sz w:val="18"/>
          <w:szCs w:val="18"/>
          <w:lang w:eastAsia="pl-PL" w:bidi="pl-PL"/>
        </w:rPr>
        <w:t>worków na odpady</w:t>
      </w:r>
      <w:r w:rsidRPr="00C92664">
        <w:rPr>
          <w:rFonts w:ascii="Arial" w:eastAsia="Arial" w:hAnsi="Arial" w:cs="Arial"/>
          <w:bCs/>
          <w:i/>
          <w:sz w:val="18"/>
          <w:szCs w:val="18"/>
          <w:lang w:eastAsia="pl-PL" w:bidi="pl-PL"/>
        </w:rPr>
        <w:t xml:space="preserve"> – ZP/2501/1</w:t>
      </w:r>
      <w:r w:rsidR="00850A93">
        <w:rPr>
          <w:rFonts w:ascii="Arial" w:eastAsia="Arial" w:hAnsi="Arial" w:cs="Arial"/>
          <w:bCs/>
          <w:i/>
          <w:sz w:val="18"/>
          <w:szCs w:val="18"/>
          <w:lang w:eastAsia="pl-PL" w:bidi="pl-PL"/>
        </w:rPr>
        <w:t>9</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104C3C9F"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2B42E3">
        <w:rPr>
          <w:rFonts w:ascii="Arial" w:eastAsia="Times New Roman" w:hAnsi="Arial" w:cs="Arial"/>
          <w:snapToGrid w:val="0"/>
          <w:sz w:val="18"/>
          <w:szCs w:val="18"/>
          <w:lang w:eastAsia="pl-PL"/>
        </w:rPr>
        <w:t>1</w:t>
      </w:r>
      <w:r w:rsidR="00850A93">
        <w:rPr>
          <w:rFonts w:ascii="Arial" w:eastAsia="Times New Roman" w:hAnsi="Arial" w:cs="Arial"/>
          <w:snapToGrid w:val="0"/>
          <w:sz w:val="18"/>
          <w:szCs w:val="18"/>
          <w:lang w:eastAsia="pl-PL"/>
        </w:rPr>
        <w:t>9</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163F90"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623133A0" w14:textId="41F18C08" w:rsidR="00163F90" w:rsidRPr="00163F90" w:rsidRDefault="00163F90" w:rsidP="00163F90">
      <w:pPr>
        <w:numPr>
          <w:ilvl w:val="0"/>
          <w:numId w:val="4"/>
        </w:numPr>
        <w:suppressAutoHyphens/>
        <w:rPr>
          <w:rFonts w:ascii="Arial" w:eastAsia="Times New Roman" w:hAnsi="Arial" w:cs="Arial"/>
          <w:bCs/>
          <w:sz w:val="18"/>
          <w:szCs w:val="18"/>
          <w:lang w:eastAsia="pl-PL"/>
        </w:rPr>
      </w:pPr>
      <w:r w:rsidRPr="00163F90">
        <w:rPr>
          <w:rFonts w:ascii="Arial" w:eastAsia="Times New Roman" w:hAnsi="Arial" w:cs="Arial"/>
          <w:bCs/>
          <w:sz w:val="18"/>
          <w:szCs w:val="18"/>
          <w:lang w:eastAsia="pl-PL"/>
        </w:rPr>
        <w:t xml:space="preserve">dostawa </w:t>
      </w:r>
      <w:r>
        <w:rPr>
          <w:rFonts w:ascii="Arial" w:eastAsia="Times New Roman" w:hAnsi="Arial" w:cs="Arial"/>
          <w:bCs/>
          <w:sz w:val="18"/>
          <w:szCs w:val="18"/>
          <w:lang w:eastAsia="pl-PL"/>
        </w:rPr>
        <w:t>w</w:t>
      </w:r>
      <w:r w:rsidRPr="00163F90">
        <w:rPr>
          <w:rFonts w:ascii="Arial" w:eastAsia="Times New Roman" w:hAnsi="Arial" w:cs="Arial"/>
          <w:bCs/>
          <w:sz w:val="18"/>
          <w:szCs w:val="18"/>
          <w:lang w:eastAsia="pl-PL"/>
        </w:rPr>
        <w:t>raz</w:t>
      </w:r>
      <w:r>
        <w:rPr>
          <w:rFonts w:ascii="Arial" w:eastAsia="Times New Roman" w:hAnsi="Arial" w:cs="Arial"/>
          <w:bCs/>
          <w:sz w:val="18"/>
          <w:szCs w:val="18"/>
          <w:lang w:eastAsia="pl-PL"/>
        </w:rPr>
        <w:t xml:space="preserve"> z</w:t>
      </w:r>
      <w:r w:rsidRPr="00163F90">
        <w:rPr>
          <w:rFonts w:ascii="Arial" w:eastAsia="Times New Roman" w:hAnsi="Arial" w:cs="Arial"/>
          <w:bCs/>
          <w:sz w:val="18"/>
          <w:szCs w:val="18"/>
          <w:lang w:eastAsia="pl-PL"/>
        </w:rPr>
        <w:t xml:space="preserve"> </w:t>
      </w:r>
      <w:r w:rsidRPr="00163F90">
        <w:rPr>
          <w:rFonts w:ascii="Arial" w:eastAsia="Times New Roman" w:hAnsi="Arial" w:cs="Arial"/>
          <w:b/>
          <w:sz w:val="18"/>
          <w:szCs w:val="18"/>
          <w:lang w:eastAsia="pl-PL"/>
        </w:rPr>
        <w:t>wydzierżawieniem</w:t>
      </w:r>
      <w:r w:rsidRPr="00163F90">
        <w:rPr>
          <w:rFonts w:ascii="Arial" w:eastAsia="Times New Roman" w:hAnsi="Arial" w:cs="Arial"/>
          <w:bCs/>
          <w:sz w:val="18"/>
          <w:szCs w:val="18"/>
          <w:lang w:eastAsia="pl-PL"/>
        </w:rPr>
        <w:t xml:space="preserve"> zamawiającemu  ……………………………..,określonego w załączniku nr 2 do Umowy zwanego dalej urządzeniem (w przypadku, jeśli w załączniku nr 2 do SWZ zamawiający ustanowił taki wymóg)</w:t>
      </w:r>
    </w:p>
    <w:p w14:paraId="0B050C2E" w14:textId="3C1336C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850A93">
        <w:rPr>
          <w:rFonts w:ascii="Arial" w:eastAsia="Times New Roman" w:hAnsi="Arial" w:cs="Arial"/>
          <w:color w:val="000000"/>
          <w:sz w:val="18"/>
          <w:szCs w:val="18"/>
          <w:lang w:eastAsia="pl-PL"/>
        </w:rPr>
        <w:t>9</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163F90"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p w14:paraId="7669CA4D" w14:textId="77777777" w:rsidR="00163F90" w:rsidRDefault="00163F90" w:rsidP="00163F90">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Pr>
          <w:rFonts w:ascii="Arial" w:eastAsia="Times New Roman" w:hAnsi="Arial" w:cs="Arial"/>
          <w:kern w:val="2"/>
          <w:sz w:val="18"/>
          <w:szCs w:val="18"/>
          <w:lang w:eastAsia="pl-PL"/>
          <w14:ligatures w14:val="standardContextual"/>
        </w:rPr>
        <w:t>Opłata z tytułu dzierżawy Urządzenia wynosi za każdy miesiąc kalendarzowy</w:t>
      </w:r>
      <w:r>
        <w:rPr>
          <w:rFonts w:ascii="Arial" w:eastAsia="Times New Roman" w:hAnsi="Arial" w:cs="Arial"/>
          <w:b/>
          <w:bCs/>
          <w:kern w:val="2"/>
          <w:sz w:val="18"/>
          <w:szCs w:val="18"/>
          <w:lang w:eastAsia="pl-PL"/>
          <w14:ligatures w14:val="standardContextual"/>
        </w:rPr>
        <w:t>………………. PLN netto</w:t>
      </w:r>
      <w:r>
        <w:rPr>
          <w:rFonts w:ascii="Arial" w:eastAsia="Times New Roman" w:hAnsi="Arial" w:cs="Arial"/>
          <w:kern w:val="2"/>
          <w:sz w:val="18"/>
          <w:szCs w:val="18"/>
          <w:lang w:eastAsia="pl-PL"/>
          <w14:ligatures w14:val="standardContextual"/>
        </w:rPr>
        <w:t xml:space="preserve">, plus należny podatek VAT i będzie przez Zamawiającego uiszczana dokonana w ciągu 30  dni  od daty wystawienia przez Wykonawcę faktury za dany miesiąc rozliczeniowy, na rachunek bankowy Wykonawcy wskazany na fakturze. </w:t>
      </w:r>
    </w:p>
    <w:p w14:paraId="13D25BC7" w14:textId="1BB5628A" w:rsidR="00163F90" w:rsidRPr="00163F90" w:rsidRDefault="00163F90" w:rsidP="00163F90">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Pr>
          <w:rFonts w:ascii="Arial" w:eastAsia="Times New Roman" w:hAnsi="Arial" w:cs="Arial"/>
          <w:kern w:val="2"/>
          <w:sz w:val="18"/>
          <w:szCs w:val="18"/>
          <w:lang w:eastAsia="pl-PL"/>
          <w14:ligatures w14:val="standardContextual"/>
        </w:rPr>
        <w:t>W sytuacjach, gdy użytkowanie przez Zamawiającego Urządzenia, ze względu na jego stan techniczny, nie będzie możliwe w dni robocze (od poniedziałku do piątku)  w godz. od 8:00 do 13:00, opłata z tytułu dzierżawy Urządzenia nie będzie Wykonawcy przysługiwała za cały dzień, w którym przerwa w eksploatacji wystąpiła, w wysokości 1/30 miesięcznej opłaty ustalonej w ust. 4, chyba że na czas tej przerwy udostępni Zamawiającemu do użytkowania urządzenie zastępcze, o parametrach i funkcjach odpowiadających wydzierżawianemu Urządzeniu.</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109E445E"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163F90">
        <w:rPr>
          <w:rFonts w:ascii="Arial" w:eastAsia="Times New Roman" w:hAnsi="Arial" w:cs="Arial"/>
          <w:b/>
          <w:sz w:val="18"/>
          <w:szCs w:val="18"/>
          <w:lang w:eastAsia="zh-CN"/>
        </w:rPr>
        <w:t>48</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850A93" w:rsidP="00FC49E2">
            <w:pPr>
              <w:contextualSpacing/>
              <w:jc w:val="both"/>
              <w:rPr>
                <w:rFonts w:ascii="Arial" w:eastAsia="Calibri" w:hAnsi="Arial" w:cs="Arial"/>
                <w:b/>
                <w:bCs/>
                <w:sz w:val="18"/>
                <w:szCs w:val="18"/>
              </w:rPr>
            </w:pPr>
            <w:hyperlink r:id="rId7"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lastRenderedPageBreak/>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lastRenderedPageBreak/>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lastRenderedPageBreak/>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125DA2C8" w14:textId="77777777" w:rsidR="00850A93" w:rsidRDefault="00850A93" w:rsidP="00850A93">
      <w:pPr>
        <w:suppressAutoHyphens/>
        <w:spacing w:after="160" w:line="252" w:lineRule="auto"/>
        <w:contextualSpacing/>
        <w:jc w:val="both"/>
        <w:rPr>
          <w:rFonts w:ascii="Arial" w:eastAsia="Times New Roman" w:hAnsi="Arial" w:cs="Arial"/>
          <w:sz w:val="18"/>
          <w:szCs w:val="18"/>
          <w:lang w:eastAsia="zh-CN"/>
        </w:rPr>
      </w:pPr>
    </w:p>
    <w:p w14:paraId="7BD14320" w14:textId="03D78DAD" w:rsidR="00850A93" w:rsidRDefault="00850A93" w:rsidP="00850A93">
      <w:pPr>
        <w:widowControl w:val="0"/>
        <w:jc w:val="center"/>
        <w:rPr>
          <w:rFonts w:ascii="Arial" w:eastAsia="Symbol" w:hAnsi="Arial" w:cs="Arial"/>
          <w:b/>
          <w:snapToGrid w:val="0"/>
          <w:sz w:val="18"/>
          <w:szCs w:val="18"/>
          <w:lang w:eastAsia="pl-PL"/>
        </w:rPr>
      </w:pPr>
      <w:r>
        <w:rPr>
          <w:rFonts w:ascii="Arial" w:eastAsia="Symbol" w:hAnsi="Arial" w:cs="Arial"/>
          <w:b/>
          <w:snapToGrid w:val="0"/>
          <w:sz w:val="18"/>
          <w:szCs w:val="18"/>
          <w:lang w:eastAsia="pl-PL"/>
        </w:rPr>
        <w:t>§ 1</w:t>
      </w:r>
      <w:r>
        <w:rPr>
          <w:rFonts w:ascii="Arial" w:eastAsia="Symbol" w:hAnsi="Arial" w:cs="Arial"/>
          <w:b/>
          <w:snapToGrid w:val="0"/>
          <w:sz w:val="18"/>
          <w:szCs w:val="18"/>
          <w:lang w:eastAsia="pl-PL"/>
        </w:rPr>
        <w:t>2</w:t>
      </w:r>
    </w:p>
    <w:p w14:paraId="26091A23" w14:textId="77777777" w:rsidR="00850A93" w:rsidRDefault="00850A93" w:rsidP="00850A93">
      <w:pPr>
        <w:widowControl w:val="0"/>
        <w:jc w:val="center"/>
        <w:rPr>
          <w:rFonts w:ascii="Arial" w:eastAsia="Symbol" w:hAnsi="Arial" w:cs="Arial"/>
          <w:snapToGrid w:val="0"/>
          <w:sz w:val="18"/>
          <w:szCs w:val="18"/>
          <w:lang w:eastAsia="pl-PL"/>
        </w:rPr>
      </w:pPr>
      <w:r>
        <w:rPr>
          <w:rFonts w:ascii="Arial" w:eastAsia="Symbol" w:hAnsi="Arial" w:cs="Arial"/>
          <w:b/>
          <w:snapToGrid w:val="0"/>
          <w:sz w:val="18"/>
          <w:szCs w:val="18"/>
          <w:lang w:eastAsia="pl-PL"/>
        </w:rPr>
        <w:t xml:space="preserve">Dzierżawa urządzenia </w:t>
      </w:r>
    </w:p>
    <w:p w14:paraId="463C7FC4" w14:textId="77777777" w:rsidR="00850A93" w:rsidRDefault="00850A93" w:rsidP="00850A93">
      <w:pPr>
        <w:numPr>
          <w:ilvl w:val="0"/>
          <w:numId w:val="39"/>
        </w:numPr>
        <w:suppressAutoHyphens/>
        <w:jc w:val="both"/>
        <w:rPr>
          <w:rFonts w:ascii="Arial" w:eastAsia="Symbol" w:hAnsi="Arial" w:cs="Arial"/>
          <w:sz w:val="18"/>
          <w:szCs w:val="18"/>
          <w:lang w:eastAsia="pl-PL"/>
        </w:rPr>
      </w:pPr>
      <w:r>
        <w:rPr>
          <w:rFonts w:ascii="Arial" w:eastAsia="Symbol" w:hAnsi="Arial" w:cs="Arial"/>
          <w:sz w:val="18"/>
          <w:szCs w:val="18"/>
          <w:lang w:eastAsia="pl-PL"/>
        </w:rPr>
        <w:t xml:space="preserve">Wykonawca oświadcza, że jest właścicielem urządzeń, które w celu realizacji niniejszej Umowy przekaże do użytkowania Zamawiającemu w formie dzierżawy. </w:t>
      </w:r>
    </w:p>
    <w:p w14:paraId="19FE4DE2" w14:textId="77777777" w:rsidR="00850A93" w:rsidRDefault="00850A93" w:rsidP="00850A93">
      <w:pPr>
        <w:numPr>
          <w:ilvl w:val="0"/>
          <w:numId w:val="39"/>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w ciągu 21 dni od daty zawarcia niniejszej umowy zainstaluje i uruchomi wszystkie dostarczone w ramach umowy urządzenia,   a także przeszkoli personel Zamawiającego w zakresie jego obsługi. Zamawiający potwierdzi wykonanie powyższych czynności w protokole zdawczo-odbiorczym, przygotowanym na tę okoliczność przez Wykonawcę.</w:t>
      </w:r>
    </w:p>
    <w:p w14:paraId="4BFE9C1C" w14:textId="77777777" w:rsidR="00850A93" w:rsidRDefault="00850A93" w:rsidP="00850A93">
      <w:pPr>
        <w:numPr>
          <w:ilvl w:val="0"/>
          <w:numId w:val="39"/>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przekaże Zamawiającemu paszporty techniczne wszystkich dostarczonych urządzeń, w terminie, o którym mowa w ust. 2.</w:t>
      </w:r>
    </w:p>
    <w:p w14:paraId="01B7C32E" w14:textId="77777777" w:rsidR="00850A93" w:rsidRDefault="00850A93" w:rsidP="00850A93">
      <w:pPr>
        <w:numPr>
          <w:ilvl w:val="0"/>
          <w:numId w:val="39"/>
        </w:numPr>
        <w:suppressAutoHyphens/>
        <w:jc w:val="both"/>
        <w:rPr>
          <w:rFonts w:ascii="Arial" w:eastAsia="Symbol" w:hAnsi="Arial" w:cs="Arial"/>
          <w:sz w:val="18"/>
          <w:szCs w:val="18"/>
          <w:lang w:eastAsia="pl-PL"/>
        </w:rPr>
      </w:pPr>
      <w:r>
        <w:rPr>
          <w:rFonts w:ascii="Arial" w:eastAsia="Symbol" w:hAnsi="Arial" w:cs="Arial"/>
          <w:sz w:val="18"/>
          <w:szCs w:val="18"/>
          <w:lang w:eastAsia="pl-PL"/>
        </w:rPr>
        <w:t xml:space="preserve">Utrzymywanie wszystkich dzierżawionych urządzeń w pełniej sprawności, przez cały okres obowiązywania umowy, jest obowiązkiem Wykonawcy. W tym celu Wykonawca przeprowadzi w okresie dzierżawy przeglądy techniczne urządzeń, zgodnie z zaleceniami producentów. </w:t>
      </w:r>
    </w:p>
    <w:p w14:paraId="01C7697F" w14:textId="77777777" w:rsidR="00850A93" w:rsidRDefault="00850A93" w:rsidP="00850A93">
      <w:pPr>
        <w:numPr>
          <w:ilvl w:val="0"/>
          <w:numId w:val="39"/>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Wykonanie przeglądu technicznego Wykonawca udokumentuje każdorazowo przekazaniem Zamawiającemu, w terminie 24 godz. od zakończenia przeglądu,  stosownego certyfikatu sprawności technicznej urządzenia, potwierdzającego  wypełnienie specyfikacji producenta (świadectwo walidacji). Przekazanie takiego dokumentu jest warunkiem uznania przez Zamawiającego przeglądu za przeprowadzony.</w:t>
      </w:r>
    </w:p>
    <w:p w14:paraId="5A26DFF0" w14:textId="77777777" w:rsidR="00850A93" w:rsidRDefault="00850A93" w:rsidP="00850A93">
      <w:pPr>
        <w:numPr>
          <w:ilvl w:val="0"/>
          <w:numId w:val="39"/>
        </w:numPr>
        <w:suppressAutoHyphens/>
        <w:ind w:right="-77"/>
        <w:jc w:val="both"/>
        <w:rPr>
          <w:rFonts w:ascii="Arial" w:eastAsia="Symbol" w:hAnsi="Arial" w:cs="Arial"/>
          <w:sz w:val="18"/>
          <w:szCs w:val="18"/>
          <w:lang w:eastAsia="pl-PL"/>
        </w:rPr>
      </w:pPr>
      <w:r>
        <w:rPr>
          <w:rFonts w:ascii="Arial" w:eastAsia="Symbol" w:hAnsi="Arial" w:cs="Arial"/>
          <w:sz w:val="18"/>
          <w:szCs w:val="18"/>
          <w:lang w:eastAsia="pl-PL"/>
        </w:rPr>
        <w:t>Termin następnego przeglądu technicznego dla danego urządzenia, zostanie przez serwisanta zapisana na naklejce, która zostanie przylepiona w widocznym miejscu na urządzeniu.</w:t>
      </w:r>
    </w:p>
    <w:p w14:paraId="2069F0DF" w14:textId="77777777" w:rsidR="00850A93" w:rsidRDefault="00850A93" w:rsidP="00850A93">
      <w:pPr>
        <w:numPr>
          <w:ilvl w:val="0"/>
          <w:numId w:val="39"/>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zgłaszania awarii urządzeń (telefonicznie, pocztą elektroniczną) we wszystkie dni tygodnia, 24 h/dobę. Wszystkie terminy związane z obowiązkami Wykonawcy w zakresie naprawy urządzeń, liczone będą od terminu zgłoszenia.</w:t>
      </w:r>
    </w:p>
    <w:p w14:paraId="1B4A626C" w14:textId="77777777" w:rsidR="00850A93" w:rsidRDefault="00850A93" w:rsidP="00850A93">
      <w:pPr>
        <w:numPr>
          <w:ilvl w:val="0"/>
          <w:numId w:val="39"/>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zapewni reakcję serwisu w ciągu 24 godzin od zgłoszenia w dni robocze. Przez pojęcie „reakcji serwisu” rozumie się czynności podjęte przez Wykonawcę lub ustalenia dokonane przez niego z Zamawiającym określające sposób i termin przeprowadzenia naprawy.</w:t>
      </w:r>
    </w:p>
    <w:p w14:paraId="0FAE80AF" w14:textId="77777777" w:rsidR="00850A93" w:rsidRDefault="00850A93" w:rsidP="00850A93">
      <w:pPr>
        <w:numPr>
          <w:ilvl w:val="0"/>
          <w:numId w:val="39"/>
        </w:numPr>
        <w:tabs>
          <w:tab w:val="left" w:pos="426"/>
        </w:tabs>
        <w:suppressAutoHyphens/>
        <w:ind w:right="-158"/>
        <w:jc w:val="both"/>
        <w:rPr>
          <w:rFonts w:ascii="Arial" w:eastAsia="Symbol" w:hAnsi="Arial" w:cs="Arial"/>
          <w:sz w:val="18"/>
          <w:szCs w:val="18"/>
          <w:lang w:eastAsia="pl-PL"/>
        </w:rPr>
      </w:pPr>
      <w:r>
        <w:rPr>
          <w:rFonts w:ascii="Arial" w:eastAsia="Symbol" w:hAnsi="Arial" w:cs="Arial"/>
          <w:sz w:val="18"/>
          <w:szCs w:val="18"/>
          <w:lang w:eastAsia="pl-PL"/>
        </w:rPr>
        <w:t>Wykonawca zobowiązuje się do naprawy urządzeń, do godz. 15:00, najpóźniej w piątym dniu roboczym, następującym po dacie zgłoszenia (telefonicznie lub e-mailem) przez Zamawiającego awarii. Naprawa zostanie wykonana w miejscu instalacji urządzenia.</w:t>
      </w:r>
    </w:p>
    <w:p w14:paraId="348B7CF0" w14:textId="77777777" w:rsidR="00850A93" w:rsidRDefault="00850A93" w:rsidP="00850A93">
      <w:pPr>
        <w:numPr>
          <w:ilvl w:val="0"/>
          <w:numId w:val="39"/>
        </w:numPr>
        <w:tabs>
          <w:tab w:val="left" w:pos="426"/>
        </w:tabs>
        <w:suppressAutoHyphens/>
        <w:ind w:left="426" w:hanging="426"/>
        <w:jc w:val="both"/>
        <w:rPr>
          <w:rFonts w:ascii="Arial" w:eastAsia="Symbol" w:hAnsi="Arial" w:cs="Arial"/>
          <w:sz w:val="18"/>
          <w:szCs w:val="18"/>
          <w:lang w:eastAsia="pl-PL"/>
        </w:rPr>
      </w:pPr>
      <w:r>
        <w:rPr>
          <w:rFonts w:ascii="Arial" w:eastAsia="Symbol" w:hAnsi="Arial" w:cs="Arial"/>
          <w:sz w:val="18"/>
          <w:szCs w:val="18"/>
          <w:lang w:eastAsia="pl-PL"/>
        </w:rPr>
        <w:t>Jeśli urządzenia nie zostaną naprawione  w terminie ustalonym w ust. 9, Strony ustalają uprawnienia Zamawiającego do wykonania następujących czynności:</w:t>
      </w:r>
    </w:p>
    <w:p w14:paraId="6644C1FA" w14:textId="77777777" w:rsidR="00850A93" w:rsidRDefault="00850A93" w:rsidP="00850A93">
      <w:pPr>
        <w:numPr>
          <w:ilvl w:val="0"/>
          <w:numId w:val="40"/>
        </w:numPr>
        <w:tabs>
          <w:tab w:val="left" w:pos="720"/>
        </w:tabs>
        <w:suppressAutoHyphens/>
        <w:ind w:left="720"/>
        <w:rPr>
          <w:rFonts w:ascii="Arial" w:eastAsia="Symbol" w:hAnsi="Arial" w:cs="Arial"/>
          <w:sz w:val="18"/>
          <w:szCs w:val="18"/>
          <w:lang w:eastAsia="pl-PL"/>
        </w:rPr>
      </w:pPr>
      <w:r>
        <w:rPr>
          <w:rFonts w:ascii="Arial" w:eastAsia="Symbol" w:hAnsi="Arial" w:cs="Arial"/>
          <w:sz w:val="18"/>
          <w:szCs w:val="18"/>
          <w:lang w:eastAsia="pl-PL"/>
        </w:rPr>
        <w:t>zlecenie przeprowadzenia  badań, których wykonanie nie jest możliwe ze względu na awarię analizatora, w innych pracowniach diagnostyki laboratoryjnej. Kosztami badań, transportu próbek i wyników zostanie obciążony Wykonawca, w wysokości wynikającej z różnicy pomiędzy wartością badań zleconych w tym trybie, a ceną określoną w Umowie. Wykonanie zastępcze nie wymaga każdorazowej zgody Wykonawcy.</w:t>
      </w:r>
    </w:p>
    <w:p w14:paraId="76D275E6" w14:textId="77777777" w:rsidR="00850A93" w:rsidRDefault="00850A93" w:rsidP="00850A93">
      <w:pPr>
        <w:numPr>
          <w:ilvl w:val="0"/>
          <w:numId w:val="40"/>
        </w:numPr>
        <w:tabs>
          <w:tab w:val="left" w:pos="720"/>
        </w:tabs>
        <w:suppressAutoHyphens/>
        <w:ind w:left="720"/>
        <w:jc w:val="both"/>
        <w:rPr>
          <w:rFonts w:ascii="Arial" w:eastAsia="Symbol" w:hAnsi="Arial" w:cs="Arial"/>
          <w:sz w:val="18"/>
          <w:szCs w:val="18"/>
          <w:lang w:eastAsia="pl-PL"/>
        </w:rPr>
      </w:pPr>
      <w:r>
        <w:rPr>
          <w:rFonts w:ascii="Arial" w:eastAsia="Symbol" w:hAnsi="Arial" w:cs="Arial"/>
          <w:sz w:val="18"/>
          <w:szCs w:val="18"/>
          <w:lang w:eastAsia="pl-PL"/>
        </w:rPr>
        <w:lastRenderedPageBreak/>
        <w:t xml:space="preserve">nałożenie na Wykonawcę kary umownej w </w:t>
      </w:r>
      <w:r>
        <w:rPr>
          <w:rFonts w:ascii="Arial" w:eastAsia="Symbol" w:hAnsi="Arial" w:cs="Arial"/>
          <w:bCs/>
          <w:sz w:val="18"/>
          <w:szCs w:val="18"/>
          <w:lang w:eastAsia="pl-PL"/>
        </w:rPr>
        <w:t>wysokości 500,00 zł za każdą rozpoczętą 24 godzinną zwłokę w naprawie urządzeń, ponad termin ustalony w ust. 90.</w:t>
      </w:r>
    </w:p>
    <w:p w14:paraId="0301EFD8" w14:textId="77777777" w:rsidR="00850A93" w:rsidRDefault="00850A93" w:rsidP="00850A93">
      <w:pPr>
        <w:numPr>
          <w:ilvl w:val="1"/>
          <w:numId w:val="41"/>
        </w:numPr>
        <w:tabs>
          <w:tab w:val="left" w:pos="360"/>
          <w:tab w:val="num" w:pos="426"/>
          <w:tab w:val="left" w:pos="720"/>
        </w:tabs>
        <w:suppressAutoHyphens/>
        <w:ind w:left="426" w:hanging="426"/>
        <w:rPr>
          <w:rFonts w:ascii="Arial" w:eastAsia="Symbol" w:hAnsi="Arial" w:cs="Arial"/>
          <w:sz w:val="18"/>
          <w:szCs w:val="18"/>
          <w:lang w:eastAsia="pl-PL"/>
        </w:rPr>
      </w:pPr>
      <w:r>
        <w:rPr>
          <w:rFonts w:ascii="Arial" w:eastAsia="Symbol" w:hAnsi="Arial" w:cs="Arial"/>
          <w:sz w:val="18"/>
          <w:szCs w:val="18"/>
          <w:lang w:eastAsia="pl-PL"/>
        </w:rPr>
        <w:t>Zamawiający nie może skorzystać z uprawnień wynikających z ust. 10,  jeśli do upływu terminu, o którym mowa w ust. 10, Wykonawca zainstaluje w miejscu wskazanym przez Zamawiającego urządzenie zastępcze dla dzierżawionego na podstawie Umowy, do czasu jego naprawy.</w:t>
      </w:r>
    </w:p>
    <w:p w14:paraId="7C5AEB89" w14:textId="77777777" w:rsidR="00850A93" w:rsidRDefault="00850A93" w:rsidP="00850A93">
      <w:pPr>
        <w:numPr>
          <w:ilvl w:val="2"/>
          <w:numId w:val="42"/>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uzyskania (telefonicznie lub pocztą elektroniczną) porad specjalistycznych związanych z przedmiotem zamówienia, w celu rozstrzygania wątpliwości  Zamawiającego, pojawiających się w okresie obowiązywania umowy.</w:t>
      </w:r>
    </w:p>
    <w:p w14:paraId="470ADE35" w14:textId="77777777" w:rsidR="00850A93" w:rsidRDefault="00850A93" w:rsidP="00850A93">
      <w:pPr>
        <w:numPr>
          <w:ilvl w:val="2"/>
          <w:numId w:val="42"/>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Wszelkie czynności serwisowe Wykonawca odnotuje w paszporcie technicznym urządzenia oraz raporcie z serwisowym, który zostanie przekazany Zamawiającego pocztą elektroniczną, najpóźniej w ciągu 24 godzin po ich zakończeniu, , w celu uzyskania od niego potwierdzenia przeprowadzonych czynności serwisowych. Raport winien w sposób jednoznaczny wskazywać zgodność serwisowanego urządzenia ze specyfikacją producenta.</w:t>
      </w:r>
    </w:p>
    <w:p w14:paraId="06FB7657" w14:textId="77777777" w:rsidR="00850A93" w:rsidRDefault="00850A93" w:rsidP="00850A93">
      <w:pPr>
        <w:numPr>
          <w:ilvl w:val="2"/>
          <w:numId w:val="42"/>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 xml:space="preserve">Wykonawca ubezpieczy na czas trwania umowy wydzierżawione urządzenie od wszelkiego rodzaju </w:t>
      </w:r>
      <w:proofErr w:type="spellStart"/>
      <w:r>
        <w:rPr>
          <w:rFonts w:ascii="Arial" w:eastAsia="Symbol" w:hAnsi="Arial" w:cs="Arial"/>
          <w:sz w:val="18"/>
          <w:szCs w:val="18"/>
          <w:lang w:eastAsia="pl-PL"/>
        </w:rPr>
        <w:t>ryzyk</w:t>
      </w:r>
      <w:proofErr w:type="spellEnd"/>
      <w:r>
        <w:rPr>
          <w:rFonts w:ascii="Arial" w:eastAsia="Symbol" w:hAnsi="Arial" w:cs="Arial"/>
          <w:sz w:val="18"/>
          <w:szCs w:val="18"/>
          <w:lang w:eastAsia="pl-PL"/>
        </w:rPr>
        <w:t>.</w:t>
      </w:r>
    </w:p>
    <w:p w14:paraId="77F7AE56" w14:textId="77777777" w:rsidR="00850A93" w:rsidRDefault="00850A93" w:rsidP="00850A93">
      <w:pPr>
        <w:widowControl w:val="0"/>
        <w:numPr>
          <w:ilvl w:val="2"/>
          <w:numId w:val="42"/>
        </w:numPr>
        <w:tabs>
          <w:tab w:val="left" w:pos="360"/>
        </w:tabs>
        <w:suppressAutoHyphens/>
        <w:ind w:left="360"/>
        <w:jc w:val="both"/>
        <w:rPr>
          <w:rFonts w:ascii="Arial" w:eastAsia="Symbol" w:hAnsi="Arial" w:cs="Arial"/>
          <w:snapToGrid w:val="0"/>
          <w:sz w:val="18"/>
          <w:szCs w:val="18"/>
          <w:lang w:eastAsia="pl-PL"/>
        </w:rPr>
      </w:pPr>
      <w:r>
        <w:rPr>
          <w:rFonts w:ascii="Arial" w:eastAsia="Symbol" w:hAnsi="Arial" w:cs="Arial"/>
          <w:snapToGrid w:val="0"/>
          <w:sz w:val="18"/>
          <w:szCs w:val="18"/>
          <w:lang w:eastAsia="pl-PL"/>
        </w:rPr>
        <w:t xml:space="preserve">W przypadku wygaśnięcia lub rozwiązania umowy Zamawiający zwróci Wykonawcy wszystkie dzierżawione urządzenia, w stanie nie pogorszonym, z uwzględnieniem naturalnego zużycia. Wykonawca zdemontuje urządzenia i odbierze je od Zamawiającego stosownym protokołem.  </w:t>
      </w:r>
    </w:p>
    <w:p w14:paraId="73E80510" w14:textId="77777777" w:rsidR="00850A93" w:rsidRDefault="00850A93" w:rsidP="00850A93">
      <w:pPr>
        <w:numPr>
          <w:ilvl w:val="2"/>
          <w:numId w:val="42"/>
        </w:numPr>
        <w:tabs>
          <w:tab w:val="left" w:pos="360"/>
          <w:tab w:val="left" w:pos="960"/>
        </w:tabs>
        <w:suppressAutoHyphens/>
        <w:spacing w:line="240" w:lineRule="exact"/>
        <w:ind w:left="360" w:right="160"/>
        <w:rPr>
          <w:rFonts w:ascii="Arial" w:eastAsia="Symbol" w:hAnsi="Arial" w:cs="Arial"/>
          <w:color w:val="000000"/>
          <w:sz w:val="18"/>
          <w:szCs w:val="18"/>
          <w:lang w:eastAsia="zh-CN"/>
        </w:rPr>
      </w:pPr>
      <w:r>
        <w:rPr>
          <w:rFonts w:ascii="Arial" w:eastAsia="Symbol" w:hAnsi="Arial" w:cs="Arial"/>
          <w:color w:val="000000"/>
          <w:sz w:val="18"/>
          <w:szCs w:val="18"/>
        </w:rPr>
        <w:t>Wszystkie koszty związane z realizacją zobowiązań, o których mowa w ust. od 1 do 16, obciążają w całości Wykonawcę i zostały przez niego skalkulowane w czynszu dzierżawny, o którym mowa w ust. 1.</w:t>
      </w:r>
    </w:p>
    <w:p w14:paraId="27171F57" w14:textId="77777777" w:rsidR="00850A93" w:rsidRPr="00432E6C" w:rsidRDefault="00850A93" w:rsidP="00850A93">
      <w:pPr>
        <w:numPr>
          <w:ilvl w:val="2"/>
          <w:numId w:val="42"/>
        </w:numPr>
        <w:tabs>
          <w:tab w:val="left" w:pos="360"/>
          <w:tab w:val="left" w:pos="960"/>
        </w:tabs>
        <w:suppressAutoHyphens/>
        <w:spacing w:line="240" w:lineRule="exact"/>
        <w:ind w:left="360" w:right="160"/>
        <w:rPr>
          <w:rFonts w:ascii="Arial" w:eastAsia="Symbol" w:hAnsi="Arial" w:cs="Arial"/>
          <w:color w:val="000000"/>
          <w:sz w:val="18"/>
          <w:szCs w:val="18"/>
          <w:lang w:eastAsia="zh-CN"/>
        </w:rPr>
      </w:pPr>
      <w:r w:rsidRPr="00432E6C">
        <w:rPr>
          <w:rFonts w:ascii="Arial" w:eastAsia="Symbol" w:hAnsi="Arial" w:cs="Arial"/>
          <w:sz w:val="18"/>
          <w:szCs w:val="18"/>
          <w:lang w:eastAsia="pl-PL"/>
        </w:rPr>
        <w:t>Zamawiający zobowiązuje się użytkować urządzenia w sposób zgodny z jego przeznaczeniem oraz nie oddawać ich do używania osobom trzecim</w:t>
      </w:r>
    </w:p>
    <w:p w14:paraId="3CC20F49" w14:textId="77777777" w:rsidR="00850A93" w:rsidRPr="00FC49E2" w:rsidRDefault="00850A93" w:rsidP="00850A93">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0CF06592"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850A93">
        <w:rPr>
          <w:rFonts w:ascii="Arial" w:eastAsia="Times New Roman" w:hAnsi="Arial" w:cs="Arial"/>
          <w:b/>
          <w:sz w:val="18"/>
          <w:szCs w:val="18"/>
          <w:lang w:eastAsia="zh-CN"/>
        </w:rPr>
        <w:t>3</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10523413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93920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6687775">
    <w:abstractNumId w:val="5"/>
    <w:lvlOverride w:ilvl="0">
      <w:startOverride w:val="1"/>
    </w:lvlOverride>
  </w:num>
  <w:num w:numId="40"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140A8"/>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63F90"/>
    <w:rsid w:val="00182845"/>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E3E67"/>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0A93"/>
    <w:rsid w:val="00852AC3"/>
    <w:rsid w:val="00852D55"/>
    <w:rsid w:val="008550B1"/>
    <w:rsid w:val="0086139C"/>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958557">
      <w:bodyDiv w:val="1"/>
      <w:marLeft w:val="0"/>
      <w:marRight w:val="0"/>
      <w:marTop w:val="0"/>
      <w:marBottom w:val="0"/>
      <w:divBdr>
        <w:top w:val="none" w:sz="0" w:space="0" w:color="auto"/>
        <w:left w:val="none" w:sz="0" w:space="0" w:color="auto"/>
        <w:bottom w:val="none" w:sz="0" w:space="0" w:color="auto"/>
        <w:right w:val="none" w:sz="0" w:space="0" w:color="auto"/>
      </w:divBdr>
    </w:div>
    <w:div w:id="760300685">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6983</Words>
  <Characters>41902</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49</cp:revision>
  <cp:lastPrinted>2022-05-05T08:32:00Z</cp:lastPrinted>
  <dcterms:created xsi:type="dcterms:W3CDTF">2023-04-18T09:58:00Z</dcterms:created>
  <dcterms:modified xsi:type="dcterms:W3CDTF">2024-03-20T07:36:00Z</dcterms:modified>
</cp:coreProperties>
</file>