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CD10FC" w14:textId="5FECECDE" w:rsidR="00A92FB1" w:rsidRDefault="009333FA" w:rsidP="00A92FB1">
      <w:pPr>
        <w:rPr>
          <w:lang w:eastAsia="pl-PL"/>
        </w:rPr>
      </w:pPr>
      <w:r>
        <w:rPr>
          <w:rFonts w:ascii="Tahoma" w:hAnsi="Tahoma" w:cs="Tahoma"/>
        </w:rPr>
        <w:t xml:space="preserve"> </w:t>
      </w:r>
      <w:r w:rsidR="007C4AB9">
        <w:rPr>
          <w:noProof/>
        </w:rPr>
        <w:drawing>
          <wp:inline distT="0" distB="0" distL="0" distR="0" wp14:anchorId="1F47ED86" wp14:editId="256FDE3C">
            <wp:extent cx="5901693" cy="822960"/>
            <wp:effectExtent l="0" t="0" r="3807" b="0"/>
            <wp:docPr id="842680141"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901693" cy="822960"/>
                    </a:xfrm>
                    <a:prstGeom prst="rect">
                      <a:avLst/>
                    </a:prstGeom>
                    <a:noFill/>
                    <a:ln>
                      <a:noFill/>
                      <a:prstDash/>
                    </a:ln>
                  </pic:spPr>
                </pic:pic>
              </a:graphicData>
            </a:graphic>
          </wp:inline>
        </w:drawing>
      </w:r>
    </w:p>
    <w:p w14:paraId="6011533C" w14:textId="77777777" w:rsidR="00A92FB1" w:rsidRDefault="00A92FB1" w:rsidP="00A92FB1">
      <w:pPr>
        <w:pStyle w:val="NormalnyWeb"/>
        <w:spacing w:before="0" w:beforeAutospacing="0" w:after="0"/>
      </w:pPr>
    </w:p>
    <w:p w14:paraId="13B30DC6" w14:textId="77777777" w:rsidR="00A92FB1" w:rsidRDefault="00A92FB1" w:rsidP="00A92FB1">
      <w:pPr>
        <w:pStyle w:val="NormalnyWeb"/>
        <w:spacing w:before="0" w:beforeAutospacing="0" w:after="0"/>
      </w:pPr>
    </w:p>
    <w:p w14:paraId="57242AC3" w14:textId="77777777" w:rsidR="00A92FB1" w:rsidRPr="009333FA" w:rsidRDefault="00A92FB1" w:rsidP="00A92FB1">
      <w:pPr>
        <w:pStyle w:val="NormalnyWeb"/>
        <w:spacing w:before="0" w:beforeAutospacing="0" w:after="0"/>
        <w:rPr>
          <w:sz w:val="16"/>
          <w:szCs w:val="16"/>
        </w:rPr>
      </w:pPr>
      <w:r w:rsidRPr="009333FA">
        <w:rPr>
          <w:rFonts w:ascii="Tahoma" w:hAnsi="Tahoma" w:cs="Tahoma"/>
          <w:i/>
          <w:iCs/>
          <w:sz w:val="16"/>
          <w:szCs w:val="16"/>
        </w:rPr>
        <w:t xml:space="preserve">Dostawa gazów medycznych </w:t>
      </w:r>
    </w:p>
    <w:p w14:paraId="21895FC5" w14:textId="77777777" w:rsidR="00A92FB1" w:rsidRPr="009333FA" w:rsidRDefault="00A92FB1" w:rsidP="00A92FB1">
      <w:pPr>
        <w:pStyle w:val="NormalnyWeb"/>
        <w:spacing w:before="0" w:beforeAutospacing="0" w:after="0"/>
        <w:rPr>
          <w:sz w:val="16"/>
          <w:szCs w:val="16"/>
        </w:rPr>
      </w:pPr>
      <w:r w:rsidRPr="009333FA">
        <w:rPr>
          <w:rFonts w:ascii="Tahoma" w:hAnsi="Tahoma" w:cs="Tahoma"/>
          <w:i/>
          <w:iCs/>
          <w:sz w:val="16"/>
          <w:szCs w:val="16"/>
        </w:rPr>
        <w:t>dla Specjalistycznego Szpitala Wojewódzkiego w Ciechanowie</w:t>
      </w:r>
    </w:p>
    <w:p w14:paraId="2E2BD5BE" w14:textId="77777777" w:rsidR="00A92FB1" w:rsidRPr="009333FA" w:rsidRDefault="00A92FB1" w:rsidP="00A92FB1">
      <w:pPr>
        <w:pStyle w:val="NormalnyWeb"/>
        <w:spacing w:before="0" w:beforeAutospacing="0" w:after="0"/>
        <w:rPr>
          <w:sz w:val="16"/>
          <w:szCs w:val="16"/>
        </w:rPr>
      </w:pPr>
    </w:p>
    <w:p w14:paraId="62B3B74F" w14:textId="77777777" w:rsidR="00A92FB1" w:rsidRDefault="00A92FB1" w:rsidP="00A92FB1">
      <w:pPr>
        <w:pStyle w:val="NormalnyWeb"/>
        <w:spacing w:before="0" w:beforeAutospacing="0" w:after="0"/>
        <w:jc w:val="center"/>
      </w:pPr>
      <w:r>
        <w:rPr>
          <w:rFonts w:ascii="Tahoma" w:hAnsi="Tahoma" w:cs="Tahoma"/>
          <w:b/>
          <w:bCs/>
          <w:i/>
          <w:iCs/>
          <w:sz w:val="20"/>
          <w:szCs w:val="20"/>
        </w:rPr>
        <w:t>OPIS PRZEDMIOTU ZAMÓWIENIA</w:t>
      </w:r>
    </w:p>
    <w:p w14:paraId="238C3103" w14:textId="77777777" w:rsidR="00A92FB1" w:rsidRDefault="00A92FB1" w:rsidP="00A92FB1">
      <w:pPr>
        <w:pStyle w:val="NormalnyWeb"/>
        <w:spacing w:before="0" w:beforeAutospacing="0" w:after="0"/>
      </w:pPr>
    </w:p>
    <w:p w14:paraId="5440F55D" w14:textId="77777777" w:rsidR="00A92FB1" w:rsidRPr="003351C5" w:rsidRDefault="00A92FB1" w:rsidP="00A92FB1">
      <w:pPr>
        <w:pStyle w:val="NormalnyWeb"/>
        <w:spacing w:before="0" w:beforeAutospacing="0" w:after="0"/>
        <w:rPr>
          <w:sz w:val="20"/>
          <w:szCs w:val="20"/>
        </w:rPr>
      </w:pPr>
      <w:r w:rsidRPr="003351C5">
        <w:rPr>
          <w:rFonts w:ascii="Tahoma" w:hAnsi="Tahoma" w:cs="Tahoma"/>
          <w:color w:val="000000"/>
          <w:sz w:val="20"/>
          <w:szCs w:val="20"/>
        </w:rPr>
        <w:t>I.</w:t>
      </w:r>
    </w:p>
    <w:p w14:paraId="5B11D03E" w14:textId="521DDF71" w:rsidR="00A92FB1" w:rsidRPr="003351C5" w:rsidRDefault="00A92FB1" w:rsidP="00A92FB1">
      <w:pPr>
        <w:pStyle w:val="NormalnyWeb"/>
        <w:spacing w:before="0" w:beforeAutospacing="0" w:after="0"/>
        <w:rPr>
          <w:sz w:val="20"/>
          <w:szCs w:val="20"/>
        </w:rPr>
      </w:pPr>
      <w:r w:rsidRPr="003351C5">
        <w:rPr>
          <w:rFonts w:ascii="Tahoma" w:hAnsi="Tahoma" w:cs="Tahoma"/>
          <w:color w:val="000000"/>
          <w:sz w:val="20"/>
          <w:szCs w:val="20"/>
        </w:rPr>
        <w:t>Przedmiotem za</w:t>
      </w:r>
      <w:r w:rsidRPr="003351C5">
        <w:rPr>
          <w:rFonts w:ascii="Tahoma" w:hAnsi="Tahoma" w:cs="Tahoma"/>
          <w:sz w:val="20"/>
          <w:szCs w:val="20"/>
        </w:rPr>
        <w:t xml:space="preserve">mówienia jest sprzedaż i dostawa do Zamawiającego przez okres </w:t>
      </w:r>
      <w:r w:rsidR="00EE1671">
        <w:rPr>
          <w:rFonts w:ascii="Tahoma" w:hAnsi="Tahoma" w:cs="Tahoma"/>
          <w:sz w:val="20"/>
          <w:szCs w:val="20"/>
        </w:rPr>
        <w:t>24</w:t>
      </w:r>
      <w:r w:rsidRPr="003351C5">
        <w:rPr>
          <w:rFonts w:ascii="Tahoma" w:hAnsi="Tahoma" w:cs="Tahoma"/>
          <w:sz w:val="20"/>
          <w:szCs w:val="20"/>
        </w:rPr>
        <w:t xml:space="preserve"> miesięcy, począwszy od dnia zawarcia umowy, następujących gaz</w:t>
      </w:r>
      <w:r w:rsidRPr="003351C5">
        <w:rPr>
          <w:rFonts w:ascii="Tahoma" w:hAnsi="Tahoma" w:cs="Tahoma"/>
          <w:color w:val="000000"/>
          <w:sz w:val="20"/>
          <w:szCs w:val="20"/>
        </w:rPr>
        <w:t>ów medycznych:</w:t>
      </w:r>
    </w:p>
    <w:p w14:paraId="556EC419" w14:textId="47E1C5D9" w:rsidR="00A92FB1" w:rsidRPr="003351C5" w:rsidRDefault="00A92FB1" w:rsidP="00A92FB1">
      <w:pPr>
        <w:pStyle w:val="NormalnyWeb"/>
        <w:numPr>
          <w:ilvl w:val="0"/>
          <w:numId w:val="36"/>
        </w:numPr>
        <w:spacing w:before="0" w:beforeAutospacing="0" w:after="0"/>
        <w:rPr>
          <w:sz w:val="20"/>
          <w:szCs w:val="20"/>
        </w:rPr>
      </w:pPr>
      <w:r w:rsidRPr="003351C5">
        <w:rPr>
          <w:rFonts w:ascii="Tahoma" w:hAnsi="Tahoma" w:cs="Tahoma"/>
          <w:sz w:val="20"/>
          <w:szCs w:val="20"/>
        </w:rPr>
        <w:t xml:space="preserve">tlen medyczny ciekły w ilości </w:t>
      </w:r>
      <w:r w:rsidR="00EE1671">
        <w:rPr>
          <w:rFonts w:ascii="Tahoma" w:hAnsi="Tahoma" w:cs="Tahoma"/>
          <w:sz w:val="20"/>
          <w:szCs w:val="20"/>
        </w:rPr>
        <w:t>6</w:t>
      </w:r>
      <w:r w:rsidRPr="003351C5">
        <w:rPr>
          <w:rFonts w:ascii="Tahoma" w:hAnsi="Tahoma" w:cs="Tahoma"/>
          <w:sz w:val="20"/>
          <w:szCs w:val="20"/>
        </w:rPr>
        <w:t>00 000 kg,</w:t>
      </w:r>
    </w:p>
    <w:p w14:paraId="1565CA4D" w14:textId="3F475FEA" w:rsidR="00A92FB1" w:rsidRPr="003351C5" w:rsidRDefault="00A92FB1" w:rsidP="00A92FB1">
      <w:pPr>
        <w:pStyle w:val="NormalnyWeb"/>
        <w:numPr>
          <w:ilvl w:val="0"/>
          <w:numId w:val="36"/>
        </w:numPr>
        <w:spacing w:before="0" w:beforeAutospacing="0" w:after="0"/>
        <w:rPr>
          <w:sz w:val="20"/>
          <w:szCs w:val="20"/>
        </w:rPr>
      </w:pPr>
      <w:r w:rsidRPr="003351C5">
        <w:rPr>
          <w:rFonts w:ascii="Tahoma" w:hAnsi="Tahoma" w:cs="Tahoma"/>
          <w:sz w:val="20"/>
          <w:szCs w:val="20"/>
        </w:rPr>
        <w:t>tlen medyczny sprężony w butlach 40 l w ilości</w:t>
      </w:r>
      <w:r w:rsidR="00EE1671">
        <w:rPr>
          <w:rFonts w:ascii="Tahoma" w:hAnsi="Tahoma" w:cs="Tahoma"/>
          <w:sz w:val="20"/>
          <w:szCs w:val="20"/>
        </w:rPr>
        <w:t xml:space="preserve"> 50</w:t>
      </w:r>
      <w:r w:rsidRPr="003351C5">
        <w:rPr>
          <w:rFonts w:ascii="Tahoma" w:hAnsi="Tahoma" w:cs="Tahoma"/>
          <w:sz w:val="20"/>
          <w:szCs w:val="20"/>
        </w:rPr>
        <w:t xml:space="preserve">0 </w:t>
      </w:r>
      <w:proofErr w:type="spellStart"/>
      <w:r w:rsidRPr="003351C5">
        <w:rPr>
          <w:rFonts w:ascii="Tahoma" w:hAnsi="Tahoma" w:cs="Tahoma"/>
          <w:sz w:val="20"/>
          <w:szCs w:val="20"/>
        </w:rPr>
        <w:t>szt</w:t>
      </w:r>
      <w:proofErr w:type="spellEnd"/>
      <w:r w:rsidRPr="003351C5">
        <w:rPr>
          <w:rFonts w:ascii="Tahoma" w:hAnsi="Tahoma" w:cs="Tahoma"/>
          <w:sz w:val="20"/>
          <w:szCs w:val="20"/>
        </w:rPr>
        <w:t xml:space="preserve">, w butlach 10 l w ilości </w:t>
      </w:r>
      <w:r w:rsidR="00EE1671">
        <w:rPr>
          <w:rFonts w:ascii="Tahoma" w:hAnsi="Tahoma" w:cs="Tahoma"/>
          <w:sz w:val="20"/>
          <w:szCs w:val="20"/>
        </w:rPr>
        <w:t>10</w:t>
      </w:r>
      <w:r w:rsidRPr="003351C5">
        <w:rPr>
          <w:rFonts w:ascii="Tahoma" w:hAnsi="Tahoma" w:cs="Tahoma"/>
          <w:sz w:val="20"/>
          <w:szCs w:val="20"/>
        </w:rPr>
        <w:t>00 szt.</w:t>
      </w:r>
      <w:r w:rsidR="00EE1671">
        <w:rPr>
          <w:rFonts w:ascii="Tahoma" w:hAnsi="Tahoma" w:cs="Tahoma"/>
          <w:sz w:val="20"/>
          <w:szCs w:val="20"/>
        </w:rPr>
        <w:t xml:space="preserve">                       </w:t>
      </w:r>
      <w:r w:rsidRPr="003351C5">
        <w:rPr>
          <w:rFonts w:ascii="Tahoma" w:hAnsi="Tahoma" w:cs="Tahoma"/>
          <w:sz w:val="20"/>
          <w:szCs w:val="20"/>
        </w:rPr>
        <w:t xml:space="preserve"> w butlach 2 l w ilości </w:t>
      </w:r>
      <w:r w:rsidR="00EE1671">
        <w:rPr>
          <w:rFonts w:ascii="Tahoma" w:hAnsi="Tahoma" w:cs="Tahoma"/>
          <w:sz w:val="20"/>
          <w:szCs w:val="20"/>
        </w:rPr>
        <w:t>2</w:t>
      </w:r>
      <w:r w:rsidRPr="003351C5">
        <w:rPr>
          <w:rFonts w:ascii="Tahoma" w:hAnsi="Tahoma" w:cs="Tahoma"/>
          <w:sz w:val="20"/>
          <w:szCs w:val="20"/>
        </w:rPr>
        <w:t>0 szt.,</w:t>
      </w:r>
    </w:p>
    <w:p w14:paraId="7D0EAFEE" w14:textId="7BB2D43A" w:rsidR="00A92FB1" w:rsidRPr="003351C5" w:rsidRDefault="00A92FB1" w:rsidP="00A92FB1">
      <w:pPr>
        <w:pStyle w:val="NormalnyWeb"/>
        <w:numPr>
          <w:ilvl w:val="0"/>
          <w:numId w:val="36"/>
        </w:numPr>
        <w:spacing w:before="0" w:beforeAutospacing="0" w:after="0"/>
        <w:rPr>
          <w:sz w:val="20"/>
          <w:szCs w:val="20"/>
        </w:rPr>
      </w:pPr>
      <w:r w:rsidRPr="003351C5">
        <w:rPr>
          <w:rFonts w:ascii="Tahoma" w:hAnsi="Tahoma" w:cs="Tahoma"/>
          <w:sz w:val="20"/>
          <w:szCs w:val="20"/>
        </w:rPr>
        <w:t>tlen medyczny sprężony w b</w:t>
      </w:r>
      <w:r w:rsidR="009333FA" w:rsidRPr="003351C5">
        <w:rPr>
          <w:rFonts w:ascii="Tahoma" w:hAnsi="Tahoma" w:cs="Tahoma"/>
          <w:sz w:val="20"/>
          <w:szCs w:val="20"/>
        </w:rPr>
        <w:t>u</w:t>
      </w:r>
      <w:r w:rsidRPr="003351C5">
        <w:rPr>
          <w:rFonts w:ascii="Tahoma" w:hAnsi="Tahoma" w:cs="Tahoma"/>
          <w:sz w:val="20"/>
          <w:szCs w:val="20"/>
        </w:rPr>
        <w:t xml:space="preserve">tlach z zaworem zintegrowanym w ilości: 10 l butla </w:t>
      </w:r>
      <w:r w:rsidR="00EE1671">
        <w:rPr>
          <w:rFonts w:ascii="Tahoma" w:hAnsi="Tahoma" w:cs="Tahoma"/>
          <w:sz w:val="20"/>
          <w:szCs w:val="20"/>
        </w:rPr>
        <w:t>10</w:t>
      </w:r>
      <w:r w:rsidRPr="003351C5">
        <w:rPr>
          <w:rFonts w:ascii="Tahoma" w:hAnsi="Tahoma" w:cs="Tahoma"/>
          <w:sz w:val="20"/>
          <w:szCs w:val="20"/>
        </w:rPr>
        <w:t xml:space="preserve">0 szt., 8 l butla </w:t>
      </w:r>
      <w:r w:rsidR="00EE1671">
        <w:rPr>
          <w:rFonts w:ascii="Tahoma" w:hAnsi="Tahoma" w:cs="Tahoma"/>
          <w:sz w:val="20"/>
          <w:szCs w:val="20"/>
        </w:rPr>
        <w:t>2</w:t>
      </w:r>
      <w:r w:rsidRPr="003351C5">
        <w:rPr>
          <w:rFonts w:ascii="Tahoma" w:hAnsi="Tahoma" w:cs="Tahoma"/>
          <w:sz w:val="20"/>
          <w:szCs w:val="20"/>
        </w:rPr>
        <w:t xml:space="preserve">00 szt., 5 l butla </w:t>
      </w:r>
      <w:r w:rsidR="00EE1671">
        <w:rPr>
          <w:rFonts w:ascii="Tahoma" w:hAnsi="Tahoma" w:cs="Tahoma"/>
          <w:sz w:val="20"/>
          <w:szCs w:val="20"/>
        </w:rPr>
        <w:t>140</w:t>
      </w:r>
      <w:r w:rsidRPr="003351C5">
        <w:rPr>
          <w:rFonts w:ascii="Tahoma" w:hAnsi="Tahoma" w:cs="Tahoma"/>
          <w:sz w:val="20"/>
          <w:szCs w:val="20"/>
        </w:rPr>
        <w:t xml:space="preserve"> szt., 2 l butla </w:t>
      </w:r>
      <w:r w:rsidR="00EE1671">
        <w:rPr>
          <w:rFonts w:ascii="Tahoma" w:hAnsi="Tahoma" w:cs="Tahoma"/>
          <w:sz w:val="20"/>
          <w:szCs w:val="20"/>
        </w:rPr>
        <w:t>300</w:t>
      </w:r>
      <w:r w:rsidRPr="003351C5">
        <w:rPr>
          <w:rFonts w:ascii="Tahoma" w:hAnsi="Tahoma" w:cs="Tahoma"/>
          <w:sz w:val="20"/>
          <w:szCs w:val="20"/>
        </w:rPr>
        <w:t xml:space="preserve"> szt., </w:t>
      </w:r>
    </w:p>
    <w:p w14:paraId="37803400" w14:textId="000FD3BA" w:rsidR="00A92FB1" w:rsidRPr="003351C5" w:rsidRDefault="00A92FB1" w:rsidP="00A92FB1">
      <w:pPr>
        <w:pStyle w:val="NormalnyWeb"/>
        <w:numPr>
          <w:ilvl w:val="0"/>
          <w:numId w:val="36"/>
        </w:numPr>
        <w:spacing w:before="0" w:beforeAutospacing="0" w:after="0"/>
        <w:rPr>
          <w:sz w:val="20"/>
          <w:szCs w:val="20"/>
        </w:rPr>
      </w:pPr>
      <w:r w:rsidRPr="003351C5">
        <w:rPr>
          <w:rFonts w:ascii="Tahoma" w:hAnsi="Tahoma" w:cs="Tahoma"/>
          <w:sz w:val="20"/>
          <w:szCs w:val="20"/>
        </w:rPr>
        <w:t xml:space="preserve">tlen medyczny sprężony w butlach 2 l z zaworem zintegrowanym wyposażonym w cyfrowy wskaźnik przepływu i czasu w ilości </w:t>
      </w:r>
      <w:r w:rsidR="00705CE1">
        <w:rPr>
          <w:rFonts w:ascii="Tahoma" w:hAnsi="Tahoma" w:cs="Tahoma"/>
          <w:sz w:val="20"/>
          <w:szCs w:val="20"/>
        </w:rPr>
        <w:t>10</w:t>
      </w:r>
      <w:r w:rsidRPr="003351C5">
        <w:rPr>
          <w:rFonts w:ascii="Tahoma" w:hAnsi="Tahoma" w:cs="Tahoma"/>
          <w:sz w:val="20"/>
          <w:szCs w:val="20"/>
        </w:rPr>
        <w:t>0 szt.,</w:t>
      </w:r>
    </w:p>
    <w:p w14:paraId="4C57A543" w14:textId="6E1C677B" w:rsidR="00A92FB1" w:rsidRPr="003351C5" w:rsidRDefault="00A92FB1" w:rsidP="00A92FB1">
      <w:pPr>
        <w:pStyle w:val="NormalnyWeb"/>
        <w:numPr>
          <w:ilvl w:val="0"/>
          <w:numId w:val="36"/>
        </w:numPr>
        <w:spacing w:before="0" w:beforeAutospacing="0" w:after="0"/>
        <w:rPr>
          <w:sz w:val="20"/>
          <w:szCs w:val="20"/>
        </w:rPr>
      </w:pPr>
      <w:r w:rsidRPr="003351C5">
        <w:rPr>
          <w:rFonts w:ascii="Tahoma" w:hAnsi="Tahoma" w:cs="Tahoma"/>
          <w:sz w:val="20"/>
          <w:szCs w:val="20"/>
        </w:rPr>
        <w:t xml:space="preserve">tlen medyczny sprężony w butlach lekkich 5 l w ilości </w:t>
      </w:r>
      <w:r w:rsidR="00705CE1">
        <w:rPr>
          <w:rFonts w:ascii="Tahoma" w:hAnsi="Tahoma" w:cs="Tahoma"/>
          <w:sz w:val="20"/>
          <w:szCs w:val="20"/>
        </w:rPr>
        <w:t>30</w:t>
      </w:r>
      <w:r w:rsidRPr="003351C5">
        <w:rPr>
          <w:rFonts w:ascii="Tahoma" w:hAnsi="Tahoma" w:cs="Tahoma"/>
          <w:sz w:val="20"/>
          <w:szCs w:val="20"/>
        </w:rPr>
        <w:t xml:space="preserve"> szt. i 3 l w ilości </w:t>
      </w:r>
      <w:r w:rsidR="00705CE1">
        <w:rPr>
          <w:rFonts w:ascii="Tahoma" w:hAnsi="Tahoma" w:cs="Tahoma"/>
          <w:sz w:val="20"/>
          <w:szCs w:val="20"/>
        </w:rPr>
        <w:t>2</w:t>
      </w:r>
      <w:r w:rsidRPr="003351C5">
        <w:rPr>
          <w:rFonts w:ascii="Tahoma" w:hAnsi="Tahoma" w:cs="Tahoma"/>
          <w:sz w:val="20"/>
          <w:szCs w:val="20"/>
        </w:rPr>
        <w:t xml:space="preserve">00 szt., </w:t>
      </w:r>
    </w:p>
    <w:p w14:paraId="596BDD32" w14:textId="6F2EEDD1" w:rsidR="00A92FB1" w:rsidRPr="003351C5" w:rsidRDefault="00A92FB1" w:rsidP="00A92FB1">
      <w:pPr>
        <w:pStyle w:val="NormalnyWeb"/>
        <w:numPr>
          <w:ilvl w:val="0"/>
          <w:numId w:val="36"/>
        </w:numPr>
        <w:spacing w:before="0" w:beforeAutospacing="0" w:after="0"/>
        <w:rPr>
          <w:sz w:val="20"/>
          <w:szCs w:val="20"/>
        </w:rPr>
      </w:pPr>
      <w:r w:rsidRPr="003351C5">
        <w:rPr>
          <w:rFonts w:ascii="Tahoma" w:hAnsi="Tahoma" w:cs="Tahoma"/>
          <w:sz w:val="20"/>
          <w:szCs w:val="20"/>
        </w:rPr>
        <w:t xml:space="preserve">podtlenek azotu medycznego w butlach 10 l w ilości </w:t>
      </w:r>
      <w:r w:rsidR="00705CE1">
        <w:rPr>
          <w:rFonts w:ascii="Tahoma" w:hAnsi="Tahoma" w:cs="Tahoma"/>
          <w:sz w:val="20"/>
          <w:szCs w:val="20"/>
        </w:rPr>
        <w:t>44</w:t>
      </w:r>
      <w:r w:rsidRPr="003351C5">
        <w:rPr>
          <w:rFonts w:ascii="Tahoma" w:hAnsi="Tahoma" w:cs="Tahoma"/>
          <w:sz w:val="20"/>
          <w:szCs w:val="20"/>
        </w:rPr>
        <w:t>00 kg;</w:t>
      </w:r>
    </w:p>
    <w:p w14:paraId="1A11A98C" w14:textId="0E4D0E60" w:rsidR="00A92FB1" w:rsidRPr="003351C5" w:rsidRDefault="00A92FB1" w:rsidP="00A92FB1">
      <w:pPr>
        <w:pStyle w:val="NormalnyWeb"/>
        <w:numPr>
          <w:ilvl w:val="0"/>
          <w:numId w:val="36"/>
        </w:numPr>
        <w:spacing w:before="0" w:beforeAutospacing="0" w:after="0"/>
        <w:rPr>
          <w:sz w:val="20"/>
          <w:szCs w:val="20"/>
        </w:rPr>
      </w:pPr>
      <w:r w:rsidRPr="003351C5">
        <w:rPr>
          <w:rFonts w:ascii="Tahoma" w:hAnsi="Tahoma" w:cs="Tahoma"/>
          <w:sz w:val="20"/>
          <w:szCs w:val="20"/>
        </w:rPr>
        <w:t xml:space="preserve">dwutlenek węgla medycznego do laparoskopii w butlach 10 l w ilości </w:t>
      </w:r>
      <w:r w:rsidR="00705CE1">
        <w:rPr>
          <w:rFonts w:ascii="Tahoma" w:hAnsi="Tahoma" w:cs="Tahoma"/>
          <w:sz w:val="20"/>
          <w:szCs w:val="20"/>
        </w:rPr>
        <w:t>14</w:t>
      </w:r>
      <w:r w:rsidRPr="003351C5">
        <w:rPr>
          <w:rFonts w:ascii="Tahoma" w:hAnsi="Tahoma" w:cs="Tahoma"/>
          <w:sz w:val="20"/>
          <w:szCs w:val="20"/>
        </w:rPr>
        <w:t xml:space="preserve">0 szt., </w:t>
      </w:r>
    </w:p>
    <w:p w14:paraId="32A2264B" w14:textId="0C6C8372" w:rsidR="00A92FB1" w:rsidRPr="003351C5" w:rsidRDefault="00A92FB1" w:rsidP="00A92FB1">
      <w:pPr>
        <w:pStyle w:val="NormalnyWeb"/>
        <w:numPr>
          <w:ilvl w:val="0"/>
          <w:numId w:val="36"/>
        </w:numPr>
        <w:spacing w:before="0" w:beforeAutospacing="0" w:after="0"/>
        <w:rPr>
          <w:sz w:val="20"/>
          <w:szCs w:val="20"/>
        </w:rPr>
      </w:pPr>
      <w:r w:rsidRPr="003351C5">
        <w:rPr>
          <w:rFonts w:ascii="Tahoma" w:hAnsi="Tahoma" w:cs="Tahoma"/>
          <w:sz w:val="20"/>
          <w:szCs w:val="20"/>
        </w:rPr>
        <w:t xml:space="preserve">acetylen techniczny w butlach 40 l w ilości </w:t>
      </w:r>
      <w:r w:rsidR="00705CE1">
        <w:rPr>
          <w:rFonts w:ascii="Tahoma" w:hAnsi="Tahoma" w:cs="Tahoma"/>
          <w:sz w:val="20"/>
          <w:szCs w:val="20"/>
        </w:rPr>
        <w:t>8</w:t>
      </w:r>
      <w:r w:rsidRPr="003351C5">
        <w:rPr>
          <w:rFonts w:ascii="Tahoma" w:hAnsi="Tahoma" w:cs="Tahoma"/>
          <w:sz w:val="20"/>
          <w:szCs w:val="20"/>
        </w:rPr>
        <w:t xml:space="preserve"> szt.,</w:t>
      </w:r>
    </w:p>
    <w:p w14:paraId="11A3DB33" w14:textId="326AF43E" w:rsidR="00A92FB1" w:rsidRPr="003351C5" w:rsidRDefault="00A92FB1" w:rsidP="00A92FB1">
      <w:pPr>
        <w:pStyle w:val="NormalnyWeb"/>
        <w:numPr>
          <w:ilvl w:val="0"/>
          <w:numId w:val="36"/>
        </w:numPr>
        <w:spacing w:before="0" w:beforeAutospacing="0" w:after="0"/>
        <w:rPr>
          <w:sz w:val="20"/>
          <w:szCs w:val="20"/>
        </w:rPr>
      </w:pPr>
      <w:r w:rsidRPr="003351C5">
        <w:rPr>
          <w:rFonts w:ascii="Tahoma" w:hAnsi="Tahoma" w:cs="Tahoma"/>
          <w:sz w:val="20"/>
          <w:szCs w:val="20"/>
        </w:rPr>
        <w:t xml:space="preserve">tlen techniczny w butlach 40 l w ilości </w:t>
      </w:r>
      <w:r w:rsidR="00705CE1">
        <w:rPr>
          <w:rFonts w:ascii="Tahoma" w:hAnsi="Tahoma" w:cs="Tahoma"/>
          <w:sz w:val="20"/>
          <w:szCs w:val="20"/>
        </w:rPr>
        <w:t>12</w:t>
      </w:r>
      <w:r w:rsidRPr="003351C5">
        <w:rPr>
          <w:rFonts w:ascii="Tahoma" w:hAnsi="Tahoma" w:cs="Tahoma"/>
          <w:sz w:val="20"/>
          <w:szCs w:val="20"/>
        </w:rPr>
        <w:t xml:space="preserve"> szt.,</w:t>
      </w:r>
    </w:p>
    <w:p w14:paraId="561CDFBC" w14:textId="536D6B86" w:rsidR="00A92FB1" w:rsidRPr="003351C5" w:rsidRDefault="00A92FB1" w:rsidP="00A92FB1">
      <w:pPr>
        <w:pStyle w:val="NormalnyWeb"/>
        <w:numPr>
          <w:ilvl w:val="0"/>
          <w:numId w:val="36"/>
        </w:numPr>
        <w:spacing w:before="0" w:beforeAutospacing="0" w:after="0"/>
        <w:rPr>
          <w:sz w:val="20"/>
          <w:szCs w:val="20"/>
        </w:rPr>
      </w:pPr>
      <w:r w:rsidRPr="003351C5">
        <w:rPr>
          <w:rFonts w:ascii="Tahoma" w:hAnsi="Tahoma" w:cs="Tahoma"/>
          <w:sz w:val="20"/>
          <w:szCs w:val="20"/>
        </w:rPr>
        <w:t xml:space="preserve">argon w butlach 5 l w ilości </w:t>
      </w:r>
      <w:r w:rsidR="00705CE1">
        <w:rPr>
          <w:rFonts w:ascii="Tahoma" w:hAnsi="Tahoma" w:cs="Tahoma"/>
          <w:sz w:val="20"/>
          <w:szCs w:val="20"/>
        </w:rPr>
        <w:t>4</w:t>
      </w:r>
      <w:r w:rsidRPr="003351C5">
        <w:rPr>
          <w:rFonts w:ascii="Tahoma" w:hAnsi="Tahoma" w:cs="Tahoma"/>
          <w:sz w:val="20"/>
          <w:szCs w:val="20"/>
        </w:rPr>
        <w:t xml:space="preserve"> szt.,</w:t>
      </w:r>
    </w:p>
    <w:p w14:paraId="2CC00F95" w14:textId="7B63CA2B" w:rsidR="00A92FB1" w:rsidRPr="003351C5" w:rsidRDefault="00A92FB1" w:rsidP="00A92FB1">
      <w:pPr>
        <w:pStyle w:val="NormalnyWeb"/>
        <w:numPr>
          <w:ilvl w:val="0"/>
          <w:numId w:val="36"/>
        </w:numPr>
        <w:spacing w:before="0" w:beforeAutospacing="0" w:after="0"/>
        <w:rPr>
          <w:sz w:val="20"/>
          <w:szCs w:val="20"/>
        </w:rPr>
      </w:pPr>
      <w:r w:rsidRPr="003351C5">
        <w:rPr>
          <w:rFonts w:ascii="Tahoma" w:hAnsi="Tahoma" w:cs="Tahoma"/>
          <w:sz w:val="20"/>
          <w:szCs w:val="20"/>
        </w:rPr>
        <w:t xml:space="preserve">gaz medyczny sprężony do leczenia krótkotrwałego bólu -podtlenek azotu 50% v/v i tlenu50% v/v w butlach 10 l w ilości </w:t>
      </w:r>
      <w:r w:rsidR="00705CE1">
        <w:rPr>
          <w:rFonts w:ascii="Tahoma" w:hAnsi="Tahoma" w:cs="Tahoma"/>
          <w:sz w:val="20"/>
          <w:szCs w:val="20"/>
        </w:rPr>
        <w:t>6</w:t>
      </w:r>
      <w:r w:rsidRPr="003351C5">
        <w:rPr>
          <w:rFonts w:ascii="Tahoma" w:hAnsi="Tahoma" w:cs="Tahoma"/>
          <w:sz w:val="20"/>
          <w:szCs w:val="20"/>
        </w:rPr>
        <w:t>0 szt.,</w:t>
      </w:r>
    </w:p>
    <w:p w14:paraId="5F228A43" w14:textId="181390AD" w:rsidR="00A92FB1" w:rsidRPr="003351C5" w:rsidRDefault="00A92FB1" w:rsidP="00A92FB1">
      <w:pPr>
        <w:pStyle w:val="NormalnyWeb"/>
        <w:numPr>
          <w:ilvl w:val="0"/>
          <w:numId w:val="36"/>
        </w:numPr>
        <w:spacing w:before="0" w:beforeAutospacing="0" w:after="0"/>
        <w:rPr>
          <w:sz w:val="20"/>
          <w:szCs w:val="20"/>
        </w:rPr>
      </w:pPr>
      <w:r w:rsidRPr="003351C5">
        <w:rPr>
          <w:rFonts w:ascii="Tahoma" w:hAnsi="Tahoma" w:cs="Tahoma"/>
          <w:sz w:val="20"/>
          <w:szCs w:val="20"/>
        </w:rPr>
        <w:t xml:space="preserve">jednorazowe ustniki do gazu wziewnego w ilości </w:t>
      </w:r>
      <w:r w:rsidR="00705CE1">
        <w:rPr>
          <w:rFonts w:ascii="Tahoma" w:hAnsi="Tahoma" w:cs="Tahoma"/>
          <w:sz w:val="20"/>
          <w:szCs w:val="20"/>
        </w:rPr>
        <w:t>4</w:t>
      </w:r>
      <w:r w:rsidRPr="003351C5">
        <w:rPr>
          <w:rFonts w:ascii="Tahoma" w:hAnsi="Tahoma" w:cs="Tahoma"/>
          <w:sz w:val="20"/>
          <w:szCs w:val="20"/>
        </w:rPr>
        <w:t>00 szt.,</w:t>
      </w:r>
    </w:p>
    <w:p w14:paraId="4B1F22F3" w14:textId="77777777" w:rsidR="00A92FB1" w:rsidRPr="003351C5" w:rsidRDefault="00A92FB1" w:rsidP="00A92FB1">
      <w:pPr>
        <w:pStyle w:val="NormalnyWeb"/>
        <w:spacing w:before="0" w:beforeAutospacing="0" w:after="0"/>
        <w:ind w:left="720"/>
        <w:rPr>
          <w:sz w:val="20"/>
          <w:szCs w:val="20"/>
        </w:rPr>
      </w:pPr>
      <w:r w:rsidRPr="003351C5">
        <w:rPr>
          <w:rFonts w:ascii="Tahoma" w:hAnsi="Tahoma" w:cs="Tahoma"/>
          <w:sz w:val="20"/>
          <w:szCs w:val="20"/>
        </w:rPr>
        <w:t xml:space="preserve">oraz </w:t>
      </w:r>
    </w:p>
    <w:p w14:paraId="048CB2BA" w14:textId="6ED5AF85" w:rsidR="00A92FB1" w:rsidRPr="003351C5" w:rsidRDefault="00A92FB1" w:rsidP="00A92FB1">
      <w:pPr>
        <w:pStyle w:val="NormalnyWeb"/>
        <w:numPr>
          <w:ilvl w:val="0"/>
          <w:numId w:val="36"/>
        </w:numPr>
        <w:spacing w:before="0" w:beforeAutospacing="0" w:after="0"/>
        <w:rPr>
          <w:sz w:val="20"/>
          <w:szCs w:val="20"/>
        </w:rPr>
      </w:pPr>
      <w:r w:rsidRPr="003351C5">
        <w:rPr>
          <w:rFonts w:ascii="Tahoma" w:hAnsi="Tahoma" w:cs="Tahoma"/>
          <w:sz w:val="20"/>
          <w:szCs w:val="20"/>
        </w:rPr>
        <w:t>dzierżawa butli i osprzętu do nich w ilościach, i w asortymencie określonym w formularzu asortymentowo-cenowym, stosownie do sukcesywnie zgłasz</w:t>
      </w:r>
      <w:r w:rsidR="003351C5" w:rsidRPr="003351C5">
        <w:rPr>
          <w:rFonts w:ascii="Tahoma" w:hAnsi="Tahoma" w:cs="Tahoma"/>
          <w:sz w:val="20"/>
          <w:szCs w:val="20"/>
        </w:rPr>
        <w:t>a</w:t>
      </w:r>
      <w:r w:rsidRPr="003351C5">
        <w:rPr>
          <w:rFonts w:ascii="Tahoma" w:hAnsi="Tahoma" w:cs="Tahoma"/>
          <w:sz w:val="20"/>
          <w:szCs w:val="20"/>
        </w:rPr>
        <w:t>nych potrzeb (zamówień) Zamawiaj</w:t>
      </w:r>
      <w:r w:rsidR="003351C5" w:rsidRPr="003351C5">
        <w:rPr>
          <w:rFonts w:ascii="Tahoma" w:hAnsi="Tahoma" w:cs="Tahoma"/>
          <w:sz w:val="20"/>
          <w:szCs w:val="20"/>
        </w:rPr>
        <w:t>ą</w:t>
      </w:r>
      <w:r w:rsidRPr="003351C5">
        <w:rPr>
          <w:rFonts w:ascii="Tahoma" w:hAnsi="Tahoma" w:cs="Tahoma"/>
          <w:sz w:val="20"/>
          <w:szCs w:val="20"/>
        </w:rPr>
        <w:t>cego,</w:t>
      </w:r>
    </w:p>
    <w:p w14:paraId="24B13302" w14:textId="2ECCC673" w:rsidR="00A92FB1" w:rsidRPr="003351C5" w:rsidRDefault="00A92FB1" w:rsidP="00A92FB1">
      <w:pPr>
        <w:pStyle w:val="NormalnyWeb"/>
        <w:numPr>
          <w:ilvl w:val="0"/>
          <w:numId w:val="36"/>
        </w:numPr>
        <w:spacing w:before="0" w:beforeAutospacing="0" w:after="0"/>
        <w:rPr>
          <w:sz w:val="20"/>
          <w:szCs w:val="20"/>
        </w:rPr>
      </w:pPr>
      <w:r w:rsidRPr="003351C5">
        <w:rPr>
          <w:rFonts w:ascii="Tahoma" w:hAnsi="Tahoma" w:cs="Tahoma"/>
          <w:sz w:val="20"/>
          <w:szCs w:val="20"/>
        </w:rPr>
        <w:t>Zamawiaj</w:t>
      </w:r>
      <w:r w:rsidR="003351C5" w:rsidRPr="003351C5">
        <w:rPr>
          <w:rFonts w:ascii="Tahoma" w:hAnsi="Tahoma" w:cs="Tahoma"/>
          <w:sz w:val="20"/>
          <w:szCs w:val="20"/>
        </w:rPr>
        <w:t>ą</w:t>
      </w:r>
      <w:r w:rsidRPr="003351C5">
        <w:rPr>
          <w:rFonts w:ascii="Tahoma" w:hAnsi="Tahoma" w:cs="Tahoma"/>
          <w:sz w:val="20"/>
          <w:szCs w:val="20"/>
        </w:rPr>
        <w:t xml:space="preserve">cy wymaga złożenia oferty na wszystkie towary objęte zamówieniem zgodnie z załącznikiem. </w:t>
      </w:r>
    </w:p>
    <w:p w14:paraId="3CFE985D" w14:textId="77777777" w:rsidR="00A92FB1" w:rsidRPr="003351C5" w:rsidRDefault="00A92FB1" w:rsidP="00A92FB1">
      <w:pPr>
        <w:pStyle w:val="NormalnyWeb"/>
        <w:spacing w:before="0" w:beforeAutospacing="0" w:after="0"/>
        <w:rPr>
          <w:sz w:val="20"/>
          <w:szCs w:val="20"/>
        </w:rPr>
      </w:pPr>
      <w:r w:rsidRPr="003351C5">
        <w:rPr>
          <w:rFonts w:ascii="Tahoma" w:hAnsi="Tahoma" w:cs="Tahoma"/>
          <w:sz w:val="20"/>
          <w:szCs w:val="20"/>
        </w:rPr>
        <w:t>II.</w:t>
      </w:r>
    </w:p>
    <w:p w14:paraId="0E27E9F3" w14:textId="77777777" w:rsidR="00A92FB1" w:rsidRDefault="00A92FB1" w:rsidP="00A92FB1">
      <w:pPr>
        <w:pStyle w:val="NormalnyWeb"/>
        <w:spacing w:before="0" w:beforeAutospacing="0" w:after="0"/>
      </w:pPr>
      <w:r>
        <w:rPr>
          <w:rFonts w:ascii="Tahoma" w:hAnsi="Tahoma" w:cs="Tahoma"/>
          <w:sz w:val="20"/>
          <w:szCs w:val="20"/>
        </w:rPr>
        <w:t>Termin wykonania zamówienia.</w:t>
      </w:r>
    </w:p>
    <w:p w14:paraId="2C46D1AA" w14:textId="19583B88" w:rsidR="00A92FB1" w:rsidRDefault="00A92FB1" w:rsidP="00A92FB1">
      <w:pPr>
        <w:pStyle w:val="NormalnyWeb"/>
        <w:spacing w:before="0" w:beforeAutospacing="0" w:after="0"/>
      </w:pPr>
      <w:r>
        <w:rPr>
          <w:rFonts w:ascii="Tahoma" w:hAnsi="Tahoma" w:cs="Tahoma"/>
          <w:sz w:val="20"/>
          <w:szCs w:val="20"/>
        </w:rPr>
        <w:t xml:space="preserve">Termin wykonania zamówienia Zamawiający określa na </w:t>
      </w:r>
      <w:r w:rsidR="00705CE1">
        <w:rPr>
          <w:rFonts w:ascii="Tahoma" w:hAnsi="Tahoma" w:cs="Tahoma"/>
          <w:sz w:val="20"/>
          <w:szCs w:val="20"/>
        </w:rPr>
        <w:t xml:space="preserve">24 miesiące </w:t>
      </w:r>
      <w:r>
        <w:rPr>
          <w:rFonts w:ascii="Tahoma" w:hAnsi="Tahoma" w:cs="Tahoma"/>
          <w:sz w:val="20"/>
          <w:szCs w:val="20"/>
        </w:rPr>
        <w:t>począwszy od dnia zawarcia umowy. Zamawiający wymaga w tym terminie sukcesywnych dostaw zaoferowanych towarów stosownie do bieżących zamówień.</w:t>
      </w:r>
    </w:p>
    <w:p w14:paraId="33E63E0D" w14:textId="77777777" w:rsidR="00A92FB1" w:rsidRDefault="00A92FB1" w:rsidP="00A92FB1">
      <w:pPr>
        <w:pStyle w:val="NormalnyWeb"/>
        <w:spacing w:before="0" w:beforeAutospacing="0" w:after="0"/>
      </w:pPr>
    </w:p>
    <w:p w14:paraId="22E743A7" w14:textId="77777777" w:rsidR="00A92FB1" w:rsidRDefault="00A92FB1" w:rsidP="00A92FB1">
      <w:pPr>
        <w:pStyle w:val="NormalnyWeb"/>
        <w:spacing w:before="0" w:beforeAutospacing="0" w:after="0"/>
      </w:pPr>
      <w:r>
        <w:rPr>
          <w:rFonts w:ascii="Tahoma" w:hAnsi="Tahoma" w:cs="Tahoma"/>
          <w:sz w:val="20"/>
          <w:szCs w:val="20"/>
        </w:rPr>
        <w:t>III.</w:t>
      </w:r>
    </w:p>
    <w:p w14:paraId="1D1B29B9" w14:textId="77777777" w:rsidR="00A92FB1" w:rsidRDefault="00A92FB1" w:rsidP="00A92FB1">
      <w:pPr>
        <w:pStyle w:val="NormalnyWeb"/>
        <w:spacing w:before="0" w:beforeAutospacing="0" w:after="0"/>
      </w:pPr>
      <w:r>
        <w:rPr>
          <w:rFonts w:ascii="Tahoma" w:hAnsi="Tahoma" w:cs="Tahoma"/>
          <w:sz w:val="20"/>
          <w:szCs w:val="20"/>
        </w:rPr>
        <w:t xml:space="preserve">Wymagania </w:t>
      </w:r>
    </w:p>
    <w:p w14:paraId="361C5FB2" w14:textId="1087D435" w:rsidR="00A92FB1" w:rsidRDefault="00A92FB1" w:rsidP="00A92FB1">
      <w:pPr>
        <w:pStyle w:val="NormalnyWeb"/>
        <w:spacing w:before="0" w:beforeAutospacing="0" w:after="0"/>
      </w:pPr>
      <w:r>
        <w:rPr>
          <w:rFonts w:ascii="Tahoma" w:hAnsi="Tahoma" w:cs="Tahoma"/>
          <w:sz w:val="20"/>
          <w:szCs w:val="20"/>
        </w:rPr>
        <w:t>W przypadku produktów leczniczych w butlach, termin ważności leku winien wynosić minimum 24 miesi</w:t>
      </w:r>
      <w:r w:rsidR="003351C5">
        <w:rPr>
          <w:rFonts w:ascii="Tahoma" w:hAnsi="Tahoma" w:cs="Tahoma"/>
          <w:sz w:val="20"/>
          <w:szCs w:val="20"/>
        </w:rPr>
        <w:t>ą</w:t>
      </w:r>
      <w:r>
        <w:rPr>
          <w:rFonts w:ascii="Tahoma" w:hAnsi="Tahoma" w:cs="Tahoma"/>
          <w:sz w:val="20"/>
          <w:szCs w:val="20"/>
        </w:rPr>
        <w:t>ce od daty dostawy.</w:t>
      </w:r>
    </w:p>
    <w:p w14:paraId="7990000F" w14:textId="77777777" w:rsidR="00A92FB1" w:rsidRDefault="00A92FB1" w:rsidP="00A92FB1">
      <w:pPr>
        <w:pStyle w:val="NormalnyWeb"/>
        <w:numPr>
          <w:ilvl w:val="0"/>
          <w:numId w:val="37"/>
        </w:numPr>
        <w:spacing w:before="0" w:beforeAutospacing="0" w:after="0"/>
      </w:pPr>
      <w:r>
        <w:rPr>
          <w:rFonts w:ascii="Tahoma" w:hAnsi="Tahoma" w:cs="Tahoma"/>
          <w:sz w:val="20"/>
          <w:szCs w:val="20"/>
        </w:rPr>
        <w:t xml:space="preserve">Aluminiowe butle do tlenu medycznego z zaworem zintegrowanym. </w:t>
      </w:r>
    </w:p>
    <w:p w14:paraId="245F3BD5" w14:textId="77777777" w:rsidR="00A92FB1" w:rsidRDefault="00A92FB1" w:rsidP="00A92FB1">
      <w:pPr>
        <w:pStyle w:val="NormalnyWeb"/>
        <w:spacing w:before="0" w:beforeAutospacing="0" w:after="0"/>
        <w:ind w:left="720"/>
      </w:pPr>
      <w:r>
        <w:rPr>
          <w:rFonts w:ascii="Tahoma" w:hAnsi="Tahoma" w:cs="Tahoma"/>
          <w:sz w:val="20"/>
          <w:szCs w:val="20"/>
        </w:rPr>
        <w:t>Aluminiowe butle do tlenu medycznego o pojemności 2l, 5l, 8l i 10l napełnione do ciśnienia 200 bar, z zaworem zintegrowanym tj. wmontowanym na stałe (zintegrowanym z butlą) modułem wyposażonym w reduktor ciśnienia, manometr wskazujący ciśnienie tlenu w butli, przepływomierz o zakresie pracy 0,5 ÷ 15 l/min, wyjście do podłączenia maski tlenowej lub kaniuli donosowej oraz system szybkiego łączenia (</w:t>
      </w:r>
      <w:proofErr w:type="spellStart"/>
      <w:r>
        <w:rPr>
          <w:rFonts w:ascii="Tahoma" w:hAnsi="Tahoma" w:cs="Tahoma"/>
          <w:sz w:val="20"/>
          <w:szCs w:val="20"/>
        </w:rPr>
        <w:t>Quick</w:t>
      </w:r>
      <w:proofErr w:type="spellEnd"/>
      <w:r>
        <w:rPr>
          <w:rFonts w:ascii="Tahoma" w:hAnsi="Tahoma" w:cs="Tahoma"/>
          <w:sz w:val="20"/>
          <w:szCs w:val="20"/>
        </w:rPr>
        <w:t xml:space="preserve"> Connector) typu AGA do podłączenia urządzeń przenośnych wymagających dostarczenia tlenu medycznego np. respirator transportowy;</w:t>
      </w:r>
    </w:p>
    <w:p w14:paraId="748721EF" w14:textId="77777777" w:rsidR="00A92FB1" w:rsidRDefault="00A92FB1" w:rsidP="00A92FB1">
      <w:pPr>
        <w:pStyle w:val="NormalnyWeb"/>
        <w:spacing w:before="0" w:beforeAutospacing="0" w:after="0"/>
        <w:ind w:left="720"/>
      </w:pPr>
      <w:r>
        <w:rPr>
          <w:rFonts w:ascii="Tahoma" w:hAnsi="Tahoma" w:cs="Tahoma"/>
          <w:sz w:val="20"/>
          <w:szCs w:val="20"/>
        </w:rPr>
        <w:t>Zamawiający zastrzega sobie prawo wezwania Wykonawcy do dostarczenia</w:t>
      </w:r>
    </w:p>
    <w:p w14:paraId="7F2DB991" w14:textId="77777777" w:rsidR="00A92FB1" w:rsidRDefault="00A92FB1" w:rsidP="00A92FB1">
      <w:pPr>
        <w:pStyle w:val="NormalnyWeb"/>
        <w:spacing w:before="0" w:beforeAutospacing="0" w:after="0"/>
        <w:ind w:left="720"/>
      </w:pPr>
      <w:r>
        <w:rPr>
          <w:rFonts w:ascii="Tahoma" w:hAnsi="Tahoma" w:cs="Tahoma"/>
          <w:sz w:val="20"/>
          <w:szCs w:val="20"/>
        </w:rPr>
        <w:t>próbek potwierdzających spełnienie wymagań dla przedmiotu zamówienia.</w:t>
      </w:r>
    </w:p>
    <w:p w14:paraId="430E4F09" w14:textId="77777777" w:rsidR="00A92FB1" w:rsidRDefault="00A92FB1" w:rsidP="00A92FB1">
      <w:pPr>
        <w:pStyle w:val="NormalnyWeb"/>
        <w:spacing w:before="0" w:beforeAutospacing="0" w:after="0"/>
      </w:pPr>
    </w:p>
    <w:p w14:paraId="16FAE609" w14:textId="77777777" w:rsidR="00A92FB1" w:rsidRDefault="00A92FB1" w:rsidP="00A92FB1">
      <w:pPr>
        <w:pStyle w:val="NormalnyWeb"/>
        <w:numPr>
          <w:ilvl w:val="0"/>
          <w:numId w:val="38"/>
        </w:numPr>
        <w:spacing w:before="0" w:beforeAutospacing="0" w:after="0"/>
      </w:pPr>
      <w:r>
        <w:rPr>
          <w:rFonts w:ascii="Tahoma" w:hAnsi="Tahoma" w:cs="Tahoma"/>
          <w:sz w:val="20"/>
          <w:szCs w:val="20"/>
        </w:rPr>
        <w:t>Aluminiowe butle do tlenu medycznego z zaworem zintegrowanym wyposażonym w cyfrowy wskaźnik przepływu i czasu.</w:t>
      </w:r>
    </w:p>
    <w:p w14:paraId="3257B1F9" w14:textId="7043C9F1" w:rsidR="00A92FB1" w:rsidRDefault="00A92FB1" w:rsidP="00A92FB1">
      <w:pPr>
        <w:pStyle w:val="NormalnyWeb"/>
        <w:spacing w:before="0" w:beforeAutospacing="0" w:after="0"/>
      </w:pPr>
      <w:r>
        <w:rPr>
          <w:rFonts w:ascii="Tahoma" w:hAnsi="Tahoma" w:cs="Tahoma"/>
          <w:sz w:val="20"/>
          <w:szCs w:val="20"/>
        </w:rPr>
        <w:lastRenderedPageBreak/>
        <w:t>Aluminiowe butle do tlenu medycznego o pojemności 2 litry napełnione tlenem do ciśnienia 200 bar z zaworem zintegrowanym wyposa</w:t>
      </w:r>
      <w:r w:rsidR="003351C5">
        <w:rPr>
          <w:rFonts w:ascii="Tahoma" w:hAnsi="Tahoma" w:cs="Tahoma"/>
          <w:sz w:val="20"/>
          <w:szCs w:val="20"/>
        </w:rPr>
        <w:t>ż</w:t>
      </w:r>
      <w:r>
        <w:rPr>
          <w:rFonts w:ascii="Tahoma" w:hAnsi="Tahoma" w:cs="Tahoma"/>
          <w:sz w:val="20"/>
          <w:szCs w:val="20"/>
        </w:rPr>
        <w:t>onym w cyfrowy wskaźnik przepływu tlenu i czasu pozostałego do końca tlenoterapii. Wskaźnik winien informować o czasie terapii odpowiednio do ilości gazu znajdującego się w butli i ustawionego natężenia przepływu. Wynik obliczeń winien być wyświetlony na czytelnym wyświetlaczu cyfrowym wraz ze wskazaniem poziomu gazu, ustawioną wartością natężenia przepływu oraz ikonami stanu. Wszystkie kluczowe parametry winny być widoczne jednocześnie – w celu zwiększenia bezpieczeństwa terapii.</w:t>
      </w:r>
    </w:p>
    <w:p w14:paraId="69537AF7" w14:textId="77777777" w:rsidR="00A92FB1" w:rsidRDefault="00A92FB1" w:rsidP="00A92FB1">
      <w:pPr>
        <w:pStyle w:val="NormalnyWeb"/>
        <w:spacing w:before="0" w:beforeAutospacing="0" w:after="0"/>
      </w:pPr>
      <w:r>
        <w:rPr>
          <w:rFonts w:ascii="Tahoma" w:hAnsi="Tahoma" w:cs="Tahoma"/>
          <w:sz w:val="20"/>
          <w:szCs w:val="20"/>
        </w:rPr>
        <w:t>Charakterystyka cyfrowego wyświetlacza – minimalne wymagania dot. informacji umieszczonych na wyświetlaczu oraz innych kluczowych parametrów butli:</w:t>
      </w:r>
    </w:p>
    <w:p w14:paraId="42A149F2" w14:textId="77777777" w:rsidR="00A92FB1" w:rsidRDefault="00A92FB1" w:rsidP="00A92FB1">
      <w:pPr>
        <w:pStyle w:val="NormalnyWeb"/>
        <w:numPr>
          <w:ilvl w:val="0"/>
          <w:numId w:val="39"/>
        </w:numPr>
        <w:spacing w:before="0" w:beforeAutospacing="0" w:after="0"/>
      </w:pPr>
      <w:r>
        <w:rPr>
          <w:rFonts w:ascii="Tahoma" w:hAnsi="Tahoma" w:cs="Tahoma"/>
          <w:sz w:val="20"/>
          <w:szCs w:val="20"/>
        </w:rPr>
        <w:t>informacja o czasie, który pozostał do końca tlenoterapii,</w:t>
      </w:r>
    </w:p>
    <w:p w14:paraId="409E9830" w14:textId="77777777" w:rsidR="00A92FB1" w:rsidRDefault="00A92FB1" w:rsidP="00A92FB1">
      <w:pPr>
        <w:pStyle w:val="NormalnyWeb"/>
        <w:numPr>
          <w:ilvl w:val="0"/>
          <w:numId w:val="39"/>
        </w:numPr>
        <w:spacing w:before="0" w:beforeAutospacing="0" w:after="0"/>
      </w:pPr>
      <w:r>
        <w:rPr>
          <w:rFonts w:ascii="Tahoma" w:hAnsi="Tahoma" w:cs="Tahoma"/>
          <w:sz w:val="20"/>
          <w:szCs w:val="20"/>
        </w:rPr>
        <w:t>wskaźnik słupkowy informujący o poziomie gazu pozostałego w butli wyświetlany również w przypadku zamknięcia zaworu i przepływu,</w:t>
      </w:r>
    </w:p>
    <w:p w14:paraId="1F414A06" w14:textId="77777777" w:rsidR="00A92FB1" w:rsidRDefault="00A92FB1" w:rsidP="00A92FB1">
      <w:pPr>
        <w:pStyle w:val="NormalnyWeb"/>
        <w:numPr>
          <w:ilvl w:val="0"/>
          <w:numId w:val="39"/>
        </w:numPr>
        <w:spacing w:before="0" w:beforeAutospacing="0" w:after="0"/>
      </w:pPr>
      <w:r>
        <w:rPr>
          <w:rFonts w:ascii="Tahoma" w:hAnsi="Tahoma" w:cs="Tahoma"/>
          <w:sz w:val="20"/>
          <w:szCs w:val="20"/>
        </w:rPr>
        <w:t>symbole przepływu i wybrane natężenie przepływu tlenu w litrach/min wyświetlane jednocześnie,</w:t>
      </w:r>
    </w:p>
    <w:p w14:paraId="26C180D4" w14:textId="77777777" w:rsidR="00A92FB1" w:rsidRDefault="00A92FB1" w:rsidP="00A92FB1">
      <w:pPr>
        <w:pStyle w:val="NormalnyWeb"/>
        <w:numPr>
          <w:ilvl w:val="0"/>
          <w:numId w:val="39"/>
        </w:numPr>
        <w:spacing w:before="0" w:beforeAutospacing="0" w:after="0"/>
      </w:pPr>
      <w:r>
        <w:rPr>
          <w:rFonts w:ascii="Tahoma" w:hAnsi="Tahoma" w:cs="Tahoma"/>
          <w:sz w:val="20"/>
          <w:szCs w:val="20"/>
        </w:rPr>
        <w:t>informacja o niskim poziomie baterii,</w:t>
      </w:r>
    </w:p>
    <w:p w14:paraId="687804C7" w14:textId="77777777" w:rsidR="00A92FB1" w:rsidRDefault="00A92FB1" w:rsidP="00A92FB1">
      <w:pPr>
        <w:pStyle w:val="NormalnyWeb"/>
        <w:numPr>
          <w:ilvl w:val="0"/>
          <w:numId w:val="39"/>
        </w:numPr>
        <w:spacing w:before="0" w:beforeAutospacing="0" w:after="0"/>
      </w:pPr>
      <w:r>
        <w:rPr>
          <w:rFonts w:ascii="Tahoma" w:hAnsi="Tahoma" w:cs="Tahoma"/>
          <w:sz w:val="20"/>
          <w:szCs w:val="20"/>
        </w:rPr>
        <w:t xml:space="preserve">możliwość pracy w polu magnetycznym bez konieczności przerywania podawania tlenu, </w:t>
      </w:r>
    </w:p>
    <w:p w14:paraId="5F5C363C" w14:textId="26CE3DC9" w:rsidR="00A92FB1" w:rsidRDefault="00A92FB1" w:rsidP="00A92FB1">
      <w:pPr>
        <w:pStyle w:val="NormalnyWeb"/>
        <w:numPr>
          <w:ilvl w:val="0"/>
          <w:numId w:val="39"/>
        </w:numPr>
        <w:spacing w:before="0" w:beforeAutospacing="0" w:after="0"/>
      </w:pPr>
      <w:r>
        <w:rPr>
          <w:rFonts w:ascii="Tahoma" w:hAnsi="Tahoma" w:cs="Tahoma"/>
          <w:sz w:val="20"/>
          <w:szCs w:val="20"/>
        </w:rPr>
        <w:t>wyświetlacz LCD winien być zintegrowany z zaworem tzn. winien stanowić integralną (nierozbieralną) część zintegrowanego zaw</w:t>
      </w:r>
      <w:r w:rsidR="00432AAC">
        <w:rPr>
          <w:rFonts w:ascii="Tahoma" w:hAnsi="Tahoma" w:cs="Tahoma"/>
          <w:sz w:val="20"/>
          <w:szCs w:val="20"/>
        </w:rPr>
        <w:t>o</w:t>
      </w:r>
      <w:r>
        <w:rPr>
          <w:rFonts w:ascii="Tahoma" w:hAnsi="Tahoma" w:cs="Tahoma"/>
          <w:sz w:val="20"/>
          <w:szCs w:val="20"/>
        </w:rPr>
        <w:t>ru,</w:t>
      </w:r>
    </w:p>
    <w:p w14:paraId="6F9983DF" w14:textId="77777777" w:rsidR="00A92FB1" w:rsidRDefault="00A92FB1" w:rsidP="00A92FB1">
      <w:pPr>
        <w:pStyle w:val="NormalnyWeb"/>
        <w:numPr>
          <w:ilvl w:val="0"/>
          <w:numId w:val="39"/>
        </w:numPr>
        <w:spacing w:before="0" w:beforeAutospacing="0" w:after="0"/>
      </w:pPr>
      <w:r>
        <w:rPr>
          <w:rFonts w:ascii="Tahoma" w:hAnsi="Tahoma" w:cs="Tahoma"/>
          <w:sz w:val="20"/>
          <w:szCs w:val="20"/>
        </w:rPr>
        <w:t>wyświetlacz LCD nie wymagający jakichkolwiek konfiguracji przed użyciem,</w:t>
      </w:r>
    </w:p>
    <w:p w14:paraId="6F64E750" w14:textId="77777777" w:rsidR="00A92FB1" w:rsidRDefault="00A92FB1" w:rsidP="00A92FB1">
      <w:pPr>
        <w:pStyle w:val="NormalnyWeb"/>
        <w:numPr>
          <w:ilvl w:val="0"/>
          <w:numId w:val="39"/>
        </w:numPr>
        <w:spacing w:before="0" w:beforeAutospacing="0" w:after="0"/>
      </w:pPr>
      <w:r>
        <w:rPr>
          <w:rFonts w:ascii="Tahoma" w:hAnsi="Tahoma" w:cs="Tahoma"/>
          <w:sz w:val="20"/>
          <w:szCs w:val="20"/>
        </w:rPr>
        <w:t>natychmiastowe wskazanie na wyświetlaczu LCD czasu pozostałego do końca tlenoterapii po zmianie wartości przepływu tlenu. Wyświetlacz LCD winien w sposób ciągły tj. również w momencie zmiany wartości przepływu tlenu informować o czasie pozostałym do końca tlenoterapii.</w:t>
      </w:r>
    </w:p>
    <w:p w14:paraId="0D0AD815" w14:textId="77777777" w:rsidR="00A92FB1" w:rsidRDefault="00A92FB1" w:rsidP="00A92FB1">
      <w:pPr>
        <w:pStyle w:val="NormalnyWeb"/>
        <w:numPr>
          <w:ilvl w:val="0"/>
          <w:numId w:val="39"/>
        </w:numPr>
        <w:spacing w:before="0" w:beforeAutospacing="0" w:after="0"/>
      </w:pPr>
      <w:r>
        <w:rPr>
          <w:rFonts w:ascii="Tahoma" w:hAnsi="Tahoma" w:cs="Tahoma"/>
          <w:sz w:val="20"/>
          <w:szCs w:val="20"/>
        </w:rPr>
        <w:t>Zakres przepływu tlenu 0,5 – 25 l/min,</w:t>
      </w:r>
    </w:p>
    <w:p w14:paraId="74106662" w14:textId="04C253E9" w:rsidR="00A92FB1" w:rsidRDefault="00A92FB1" w:rsidP="00A92FB1">
      <w:pPr>
        <w:pStyle w:val="NormalnyWeb"/>
        <w:numPr>
          <w:ilvl w:val="0"/>
          <w:numId w:val="39"/>
        </w:numPr>
        <w:spacing w:before="0" w:beforeAutospacing="0" w:after="0"/>
      </w:pPr>
      <w:r>
        <w:rPr>
          <w:rFonts w:ascii="Tahoma" w:hAnsi="Tahoma" w:cs="Tahoma"/>
          <w:sz w:val="20"/>
          <w:szCs w:val="20"/>
        </w:rPr>
        <w:t>alarmy dźwi</w:t>
      </w:r>
      <w:r w:rsidR="003351C5">
        <w:rPr>
          <w:rFonts w:ascii="Tahoma" w:hAnsi="Tahoma" w:cs="Tahoma"/>
          <w:sz w:val="20"/>
          <w:szCs w:val="20"/>
        </w:rPr>
        <w:t>ę</w:t>
      </w:r>
      <w:r>
        <w:rPr>
          <w:rFonts w:ascii="Tahoma" w:hAnsi="Tahoma" w:cs="Tahoma"/>
          <w:sz w:val="20"/>
          <w:szCs w:val="20"/>
        </w:rPr>
        <w:t>kowe i wizualne (łatwe do zdiagnozowania występującego problemu alarmy dźwi</w:t>
      </w:r>
      <w:r w:rsidR="003351C5">
        <w:rPr>
          <w:rFonts w:ascii="Tahoma" w:hAnsi="Tahoma" w:cs="Tahoma"/>
          <w:sz w:val="20"/>
          <w:szCs w:val="20"/>
        </w:rPr>
        <w:t>ę</w:t>
      </w:r>
      <w:r>
        <w:rPr>
          <w:rFonts w:ascii="Tahoma" w:hAnsi="Tahoma" w:cs="Tahoma"/>
          <w:sz w:val="20"/>
          <w:szCs w:val="20"/>
        </w:rPr>
        <w:t>kowe i /lub wizualne – bezpośrednio na wyświetlaczu – zapewniające bezpieczeństwo użytkowania i ustawienia przepływu: niski stan baterii (min. wizualny, regulator przepływu jest ustawiony pomiędzy dwiema wartościami przepływu- wizualny i dźwi</w:t>
      </w:r>
      <w:r w:rsidR="003351C5">
        <w:rPr>
          <w:rFonts w:ascii="Tahoma" w:hAnsi="Tahoma" w:cs="Tahoma"/>
          <w:sz w:val="20"/>
          <w:szCs w:val="20"/>
        </w:rPr>
        <w:t>ę</w:t>
      </w:r>
      <w:r>
        <w:rPr>
          <w:rFonts w:ascii="Tahoma" w:hAnsi="Tahoma" w:cs="Tahoma"/>
          <w:sz w:val="20"/>
          <w:szCs w:val="20"/>
        </w:rPr>
        <w:t xml:space="preserve">kowy – z zachowaniem ciągłości przepływu tlenu, nie otwarty główny zawór butli przy jednoczesnym nastawieniu żądanego przepływu gazu – wizualny i dźwiękowy. </w:t>
      </w:r>
    </w:p>
    <w:p w14:paraId="3434A5C1" w14:textId="77777777" w:rsidR="00A92FB1" w:rsidRDefault="00A92FB1" w:rsidP="00A92FB1">
      <w:pPr>
        <w:pStyle w:val="NormalnyWeb"/>
        <w:spacing w:before="0" w:beforeAutospacing="0" w:after="0"/>
      </w:pPr>
      <w:r>
        <w:rPr>
          <w:rFonts w:ascii="Tahoma" w:hAnsi="Tahoma" w:cs="Tahoma"/>
          <w:sz w:val="20"/>
          <w:szCs w:val="20"/>
        </w:rPr>
        <w:t>Zamawiający zastrzega sobie prawo wezwania Wykonawcy do dostarczenia próbek potwierdzających spełnienie wymagań dla przedmiotu zamówienia.</w:t>
      </w:r>
    </w:p>
    <w:p w14:paraId="62C7A32B" w14:textId="77777777" w:rsidR="00A92FB1" w:rsidRDefault="00A92FB1" w:rsidP="00A92FB1">
      <w:pPr>
        <w:pStyle w:val="NormalnyWeb"/>
        <w:spacing w:before="0" w:beforeAutospacing="0" w:after="0"/>
      </w:pPr>
    </w:p>
    <w:p w14:paraId="1FCBA275" w14:textId="77777777" w:rsidR="00A92FB1" w:rsidRDefault="00A92FB1" w:rsidP="00A92FB1">
      <w:pPr>
        <w:pStyle w:val="NormalnyWeb"/>
        <w:numPr>
          <w:ilvl w:val="0"/>
          <w:numId w:val="40"/>
        </w:numPr>
        <w:spacing w:before="0" w:beforeAutospacing="0" w:after="0"/>
      </w:pPr>
      <w:r>
        <w:rPr>
          <w:rFonts w:ascii="Tahoma" w:hAnsi="Tahoma" w:cs="Tahoma"/>
          <w:color w:val="1D1D1B"/>
          <w:sz w:val="20"/>
          <w:szCs w:val="20"/>
        </w:rPr>
        <w:t xml:space="preserve">Gaz do znieczuleń typu </w:t>
      </w:r>
      <w:proofErr w:type="spellStart"/>
      <w:r>
        <w:rPr>
          <w:rFonts w:ascii="Tahoma" w:hAnsi="Tahoma" w:cs="Tahoma"/>
          <w:color w:val="1D1D1B"/>
          <w:sz w:val="20"/>
          <w:szCs w:val="20"/>
        </w:rPr>
        <w:t>Entonox</w:t>
      </w:r>
      <w:proofErr w:type="spellEnd"/>
      <w:r>
        <w:rPr>
          <w:rFonts w:ascii="Tahoma" w:hAnsi="Tahoma" w:cs="Tahoma"/>
          <w:color w:val="1D1D1B"/>
          <w:sz w:val="20"/>
          <w:szCs w:val="20"/>
        </w:rPr>
        <w:t xml:space="preserve"> lub równoważny. Mieszanina </w:t>
      </w:r>
      <w:r>
        <w:rPr>
          <w:rFonts w:ascii="Tahoma" w:hAnsi="Tahoma" w:cs="Tahoma"/>
          <w:sz w:val="20"/>
          <w:szCs w:val="20"/>
        </w:rPr>
        <w:t>tlenu i podtlenku azotu 50% / 50%.</w:t>
      </w:r>
    </w:p>
    <w:p w14:paraId="62242351" w14:textId="77777777" w:rsidR="00A92FB1" w:rsidRDefault="00A92FB1" w:rsidP="00A92FB1">
      <w:pPr>
        <w:pStyle w:val="NormalnyWeb"/>
        <w:spacing w:before="0" w:beforeAutospacing="0" w:after="0"/>
        <w:ind w:left="720"/>
      </w:pPr>
      <w:r>
        <w:rPr>
          <w:rFonts w:ascii="Tahoma" w:hAnsi="Tahoma" w:cs="Tahoma"/>
          <w:sz w:val="20"/>
          <w:szCs w:val="20"/>
        </w:rPr>
        <w:t xml:space="preserve">Pod pojęciem „równoważności” należy rozumieć gaz do znieczuleń o właściwościach nie gorszych niż gaz </w:t>
      </w:r>
      <w:proofErr w:type="spellStart"/>
      <w:r>
        <w:rPr>
          <w:rFonts w:ascii="Tahoma" w:hAnsi="Tahoma" w:cs="Tahoma"/>
          <w:sz w:val="20"/>
          <w:szCs w:val="20"/>
        </w:rPr>
        <w:t>Entonox</w:t>
      </w:r>
      <w:proofErr w:type="spellEnd"/>
      <w:r>
        <w:rPr>
          <w:rFonts w:ascii="Tahoma" w:hAnsi="Tahoma" w:cs="Tahoma"/>
          <w:sz w:val="20"/>
          <w:szCs w:val="20"/>
        </w:rPr>
        <w:t xml:space="preserve">, bez konieczności badania morfologii do 5 h w trakcie podawania potwierdzone w Charakterystyce Produktu Leczniczego. </w:t>
      </w:r>
    </w:p>
    <w:p w14:paraId="1F6BB8D6" w14:textId="5CC69A3D" w:rsidR="00A92FB1" w:rsidRDefault="00A92FB1" w:rsidP="00A92FB1">
      <w:pPr>
        <w:pStyle w:val="NormalnyWeb"/>
        <w:spacing w:before="0" w:beforeAutospacing="0" w:after="0"/>
        <w:ind w:left="720"/>
      </w:pPr>
      <w:r>
        <w:rPr>
          <w:rFonts w:ascii="Tahoma" w:hAnsi="Tahoma" w:cs="Tahoma"/>
          <w:sz w:val="20"/>
          <w:szCs w:val="20"/>
        </w:rPr>
        <w:t xml:space="preserve">Fabrycznie oryginalny (bez dodatkowych modyfikacji i przeróbek) zawór dozujący ze wszystkim elementami składowymi w/w zaworu dozującego winien być </w:t>
      </w:r>
      <w:proofErr w:type="spellStart"/>
      <w:r>
        <w:rPr>
          <w:rFonts w:ascii="Tahoma" w:hAnsi="Tahoma" w:cs="Tahoma"/>
          <w:sz w:val="20"/>
          <w:szCs w:val="20"/>
        </w:rPr>
        <w:t>nierozkr</w:t>
      </w:r>
      <w:r w:rsidR="00705CE1">
        <w:rPr>
          <w:rFonts w:ascii="Tahoma" w:hAnsi="Tahoma" w:cs="Tahoma"/>
          <w:sz w:val="20"/>
          <w:szCs w:val="20"/>
        </w:rPr>
        <w:t>ę</w:t>
      </w:r>
      <w:r w:rsidR="003351C5">
        <w:rPr>
          <w:rFonts w:ascii="Tahoma" w:hAnsi="Tahoma" w:cs="Tahoma"/>
          <w:sz w:val="20"/>
          <w:szCs w:val="20"/>
        </w:rPr>
        <w:t>calny</w:t>
      </w:r>
      <w:proofErr w:type="spellEnd"/>
      <w:r>
        <w:rPr>
          <w:rFonts w:ascii="Tahoma" w:hAnsi="Tahoma" w:cs="Tahoma"/>
          <w:sz w:val="20"/>
          <w:szCs w:val="20"/>
        </w:rPr>
        <w:t xml:space="preserve"> tzn. nie będzie w nim żadnych elementów, które pacjent może samowolnie usunąć i stworzyć dla siebie potencjalne zagrożenie, i może skutkować ryzykiem powstania nieszczelności całego układu do podawania mieszaniny.</w:t>
      </w:r>
    </w:p>
    <w:p w14:paraId="029EBE7D" w14:textId="77777777" w:rsidR="00A92FB1" w:rsidRDefault="00A92FB1" w:rsidP="00A92FB1">
      <w:pPr>
        <w:pStyle w:val="NormalnyWeb"/>
        <w:spacing w:before="0" w:beforeAutospacing="0" w:after="0"/>
        <w:ind w:left="720"/>
      </w:pPr>
      <w:bookmarkStart w:id="0" w:name="Bookmark1"/>
      <w:bookmarkEnd w:id="0"/>
      <w:r>
        <w:rPr>
          <w:rFonts w:ascii="Tahoma" w:hAnsi="Tahoma" w:cs="Tahoma"/>
          <w:sz w:val="20"/>
          <w:szCs w:val="20"/>
        </w:rPr>
        <w:t xml:space="preserve">Zamawiający wymaga, aby zaoferowany zawór dozujący nie wymagał konieczności dokonywania jego przeglądu, kontroli, rutynowej konserwacji podczas całego okresu trwania umowy Zamawiającego. </w:t>
      </w:r>
    </w:p>
    <w:p w14:paraId="1EFE8599" w14:textId="77777777" w:rsidR="00A92FB1" w:rsidRDefault="00A92FB1" w:rsidP="00432AAC">
      <w:pPr>
        <w:pStyle w:val="NormalnyWeb"/>
        <w:spacing w:before="0" w:beforeAutospacing="0" w:after="0"/>
        <w:ind w:left="720"/>
        <w:jc w:val="both"/>
      </w:pPr>
      <w:r>
        <w:rPr>
          <w:rFonts w:ascii="Tahoma" w:hAnsi="Tahoma" w:cs="Tahoma"/>
          <w:sz w:val="20"/>
          <w:szCs w:val="20"/>
        </w:rPr>
        <w:t>Zamawiający wymaga, aby urządzenie do podawania mieszaniny, które zgodnie ze wszystkimi zasadami jego prawidłowego użytkowania i konserwacji, zawartymi w instrukcji obsługi producenta, którą Wykonawca winien dołączyć do oferty, nie wymagało (niezależnie od źródła tej konieczności) ingerencji w strukturę urządzenia polegającej na jego rozłożeniu na części, stwarzając potencjalne zagrożenie obniżenia jego wydajności, uszkodzenia oraz związanych z tym kosztów naprawy.</w:t>
      </w:r>
    </w:p>
    <w:p w14:paraId="2557FD4D" w14:textId="77777777" w:rsidR="00A92FB1" w:rsidRDefault="00A92FB1" w:rsidP="00432AAC">
      <w:pPr>
        <w:pStyle w:val="NormalnyWeb"/>
        <w:spacing w:before="0" w:beforeAutospacing="0" w:after="0"/>
        <w:ind w:left="709"/>
        <w:jc w:val="both"/>
      </w:pPr>
      <w:r>
        <w:rPr>
          <w:rFonts w:ascii="Tahoma" w:hAnsi="Tahoma" w:cs="Tahoma"/>
          <w:sz w:val="20"/>
          <w:szCs w:val="20"/>
        </w:rPr>
        <w:t xml:space="preserve">Ustnik z filtrem antybakteryjnym winien być kompatybilny z zaworem do podawania gazu. Pojedynczy ustnik wraz z filtrem winien być zapakowany razem w jednym opakowaniu jednorazowym. </w:t>
      </w:r>
    </w:p>
    <w:p w14:paraId="3B9D3EBA" w14:textId="77777777" w:rsidR="00A92FB1" w:rsidRDefault="00A92FB1" w:rsidP="00432AAC">
      <w:pPr>
        <w:pStyle w:val="NormalnyWeb"/>
        <w:spacing w:before="0" w:beforeAutospacing="0" w:after="0"/>
        <w:jc w:val="both"/>
      </w:pPr>
    </w:p>
    <w:p w14:paraId="1A7C318D" w14:textId="77777777" w:rsidR="00A92FB1" w:rsidRDefault="00A92FB1" w:rsidP="00432AAC">
      <w:pPr>
        <w:pStyle w:val="NormalnyWeb"/>
        <w:spacing w:before="0" w:beforeAutospacing="0" w:after="0"/>
        <w:ind w:left="720"/>
        <w:jc w:val="both"/>
      </w:pPr>
      <w:r>
        <w:rPr>
          <w:rFonts w:ascii="Tahoma" w:hAnsi="Tahoma" w:cs="Tahoma"/>
          <w:sz w:val="20"/>
          <w:szCs w:val="20"/>
        </w:rPr>
        <w:t>Zamawiający zastrzega sobie prawo wezwania Wykonawcy do dostarczenia</w:t>
      </w:r>
    </w:p>
    <w:p w14:paraId="2985A8BE" w14:textId="77777777" w:rsidR="00A92FB1" w:rsidRDefault="00A92FB1" w:rsidP="00432AAC">
      <w:pPr>
        <w:pStyle w:val="NormalnyWeb"/>
        <w:spacing w:before="0" w:beforeAutospacing="0" w:after="0"/>
        <w:ind w:left="720"/>
        <w:jc w:val="both"/>
        <w:rPr>
          <w:rFonts w:ascii="Tahoma" w:hAnsi="Tahoma" w:cs="Tahoma"/>
          <w:sz w:val="20"/>
          <w:szCs w:val="20"/>
        </w:rPr>
      </w:pPr>
      <w:r>
        <w:rPr>
          <w:rFonts w:ascii="Tahoma" w:hAnsi="Tahoma" w:cs="Tahoma"/>
          <w:sz w:val="20"/>
          <w:szCs w:val="20"/>
        </w:rPr>
        <w:t>próbek potwierdzających spełnienie wymagań dla przedmiotu zamówienia.</w:t>
      </w:r>
    </w:p>
    <w:p w14:paraId="73AC7A15" w14:textId="77777777" w:rsidR="003351C5" w:rsidRDefault="003351C5" w:rsidP="00432AAC">
      <w:pPr>
        <w:pStyle w:val="NormalnyWeb"/>
        <w:spacing w:before="0" w:beforeAutospacing="0" w:after="0"/>
        <w:ind w:left="720"/>
        <w:jc w:val="both"/>
      </w:pPr>
    </w:p>
    <w:p w14:paraId="07A7558C" w14:textId="77777777" w:rsidR="00A92FB1" w:rsidRDefault="00A92FB1" w:rsidP="00432AAC">
      <w:pPr>
        <w:pStyle w:val="NormalnyWeb"/>
        <w:spacing w:before="0" w:beforeAutospacing="0" w:after="0"/>
        <w:ind w:left="720"/>
        <w:jc w:val="both"/>
      </w:pPr>
      <w:r>
        <w:rPr>
          <w:rFonts w:ascii="Tahoma" w:hAnsi="Tahoma" w:cs="Tahoma"/>
          <w:sz w:val="20"/>
          <w:szCs w:val="20"/>
        </w:rPr>
        <w:t>IV.</w:t>
      </w:r>
    </w:p>
    <w:p w14:paraId="39898B24" w14:textId="77777777" w:rsidR="00A92FB1" w:rsidRDefault="00A92FB1" w:rsidP="00432AAC">
      <w:pPr>
        <w:pStyle w:val="NormalnyWeb"/>
        <w:spacing w:before="0" w:beforeAutospacing="0" w:after="0"/>
        <w:ind w:left="720"/>
        <w:jc w:val="both"/>
      </w:pPr>
      <w:r>
        <w:rPr>
          <w:rFonts w:ascii="Tahoma" w:hAnsi="Tahoma" w:cs="Tahoma"/>
          <w:b/>
          <w:bCs/>
          <w:sz w:val="20"/>
          <w:szCs w:val="20"/>
        </w:rPr>
        <w:t xml:space="preserve">Dokumenty, które winny być dołączone do oferty </w:t>
      </w:r>
    </w:p>
    <w:p w14:paraId="6CABAF27" w14:textId="77777777" w:rsidR="00A92FB1" w:rsidRDefault="00A92FB1" w:rsidP="00432AAC">
      <w:pPr>
        <w:pStyle w:val="NormalnyWeb"/>
        <w:spacing w:before="0" w:beforeAutospacing="0" w:after="0"/>
        <w:ind w:left="720"/>
        <w:jc w:val="both"/>
      </w:pPr>
      <w:r>
        <w:rPr>
          <w:rFonts w:ascii="Tahoma" w:hAnsi="Tahoma" w:cs="Tahoma"/>
          <w:sz w:val="20"/>
          <w:szCs w:val="20"/>
        </w:rPr>
        <w:t>W celu potwierdzenia, że oferowane dostawy odpowiadają wymaganiom określonym przez Zamawiającego, Zamawiający wymaga.</w:t>
      </w:r>
    </w:p>
    <w:p w14:paraId="116B6B86" w14:textId="77777777" w:rsidR="00A92FB1" w:rsidRDefault="00A92FB1" w:rsidP="00432AAC">
      <w:pPr>
        <w:pStyle w:val="NormalnyWeb"/>
        <w:numPr>
          <w:ilvl w:val="0"/>
          <w:numId w:val="41"/>
        </w:numPr>
        <w:spacing w:before="0" w:beforeAutospacing="0" w:after="0"/>
        <w:jc w:val="both"/>
      </w:pPr>
      <w:r>
        <w:rPr>
          <w:rFonts w:ascii="Tahoma" w:hAnsi="Tahoma" w:cs="Tahoma"/>
          <w:sz w:val="20"/>
          <w:szCs w:val="20"/>
        </w:rPr>
        <w:lastRenderedPageBreak/>
        <w:t>W przypadku produktów leczniczych: tlen medyczny ciekły, tlen medyczny sprężony, podtlenek azotu medyczny, mieszanina tlenu medycznego i podtlenku azotu medycznego 50% / 50%;</w:t>
      </w:r>
    </w:p>
    <w:p w14:paraId="6108AD00" w14:textId="77777777" w:rsidR="00A92FB1" w:rsidRDefault="00A92FB1" w:rsidP="00432AAC">
      <w:pPr>
        <w:pStyle w:val="NormalnyWeb"/>
        <w:spacing w:before="0" w:beforeAutospacing="0" w:after="0"/>
        <w:ind w:left="720"/>
        <w:jc w:val="both"/>
      </w:pPr>
      <w:r>
        <w:rPr>
          <w:rFonts w:ascii="Tahoma" w:hAnsi="Tahoma" w:cs="Tahoma"/>
          <w:b/>
          <w:bCs/>
          <w:sz w:val="20"/>
          <w:szCs w:val="20"/>
        </w:rPr>
        <w:t xml:space="preserve">- </w:t>
      </w:r>
      <w:r>
        <w:rPr>
          <w:rFonts w:ascii="Tahoma" w:hAnsi="Tahoma" w:cs="Tahoma"/>
          <w:sz w:val="20"/>
          <w:szCs w:val="20"/>
        </w:rPr>
        <w:t>pozwolenie na dopuszczenie do obrotu na terenie Polski produktu leczniczego – dla każdego z wymienionych produktów, w tym także dla tlenu medycznego w butlach aluminiowych z zaworem zintegrowanym.</w:t>
      </w:r>
    </w:p>
    <w:p w14:paraId="24E1B11E" w14:textId="77777777" w:rsidR="00A92FB1" w:rsidRDefault="00A92FB1" w:rsidP="00432AAC">
      <w:pPr>
        <w:pStyle w:val="NormalnyWeb"/>
        <w:spacing w:before="0" w:beforeAutospacing="0" w:after="0"/>
        <w:ind w:left="720"/>
        <w:jc w:val="both"/>
      </w:pPr>
      <w:r>
        <w:rPr>
          <w:rFonts w:ascii="Tahoma" w:hAnsi="Tahoma" w:cs="Tahoma"/>
          <w:b/>
          <w:bCs/>
          <w:sz w:val="20"/>
          <w:szCs w:val="20"/>
        </w:rPr>
        <w:t xml:space="preserve">- </w:t>
      </w:r>
      <w:r>
        <w:rPr>
          <w:rFonts w:ascii="Tahoma" w:hAnsi="Tahoma" w:cs="Tahoma"/>
          <w:sz w:val="20"/>
          <w:szCs w:val="20"/>
        </w:rPr>
        <w:t>w przypadku butli aluminiowych z zaworem zintegrowanym – oświadczenie wytwórcy, że butle aluminiowe wraz z zaworem zintegrowanym są zarejestrowanym opakowaniem bezpośrednim produktu leczniczego, w oświadczeniu wymagane jest podanie typu butli i zintegrowanego zaworu.</w:t>
      </w:r>
    </w:p>
    <w:p w14:paraId="015496C2" w14:textId="77777777" w:rsidR="00A92FB1" w:rsidRDefault="00A92FB1" w:rsidP="00432AAC">
      <w:pPr>
        <w:pStyle w:val="NormalnyWeb"/>
        <w:spacing w:before="0" w:beforeAutospacing="0" w:after="0"/>
        <w:ind w:left="720"/>
        <w:jc w:val="both"/>
      </w:pPr>
      <w:r>
        <w:rPr>
          <w:rFonts w:ascii="Tahoma" w:hAnsi="Tahoma" w:cs="Tahoma"/>
          <w:b/>
          <w:bCs/>
          <w:sz w:val="20"/>
          <w:szCs w:val="20"/>
        </w:rPr>
        <w:t xml:space="preserve">- </w:t>
      </w:r>
      <w:r>
        <w:rPr>
          <w:rFonts w:ascii="Tahoma" w:hAnsi="Tahoma" w:cs="Tahoma"/>
          <w:sz w:val="20"/>
          <w:szCs w:val="20"/>
        </w:rPr>
        <w:t>zezwolenie na wytwarzanie produktu leczniczego wydane przez Głównego Inspektora Farmaceutycznego – wydanego dla wytwórcy produktu leczniczego.</w:t>
      </w:r>
    </w:p>
    <w:p w14:paraId="25282F33" w14:textId="77777777" w:rsidR="00A92FB1" w:rsidRDefault="00A92FB1" w:rsidP="00432AAC">
      <w:pPr>
        <w:pStyle w:val="NormalnyWeb"/>
        <w:spacing w:before="0" w:beforeAutospacing="0" w:after="0"/>
        <w:jc w:val="both"/>
      </w:pPr>
    </w:p>
    <w:p w14:paraId="11A77D24" w14:textId="77777777" w:rsidR="00A92FB1" w:rsidRDefault="00A92FB1" w:rsidP="00432AAC">
      <w:pPr>
        <w:pStyle w:val="NormalnyWeb"/>
        <w:numPr>
          <w:ilvl w:val="0"/>
          <w:numId w:val="42"/>
        </w:numPr>
        <w:spacing w:before="0" w:beforeAutospacing="0" w:after="0"/>
        <w:jc w:val="both"/>
      </w:pPr>
      <w:r>
        <w:rPr>
          <w:rFonts w:ascii="Tahoma" w:hAnsi="Tahoma" w:cs="Tahoma"/>
          <w:sz w:val="20"/>
          <w:szCs w:val="20"/>
        </w:rPr>
        <w:t xml:space="preserve">W przypadku wyrobów medycznych tj. dwutlenek węgla medyczny; </w:t>
      </w:r>
    </w:p>
    <w:p w14:paraId="6178833D" w14:textId="715C48EA" w:rsidR="00A92FB1" w:rsidRDefault="00A92FB1" w:rsidP="00432AAC">
      <w:pPr>
        <w:pStyle w:val="NormalnyWeb"/>
        <w:spacing w:before="0" w:beforeAutospacing="0" w:after="0"/>
        <w:ind w:left="720"/>
        <w:jc w:val="both"/>
      </w:pPr>
      <w:r>
        <w:rPr>
          <w:rFonts w:ascii="Tahoma" w:hAnsi="Tahoma" w:cs="Tahoma"/>
          <w:sz w:val="20"/>
          <w:szCs w:val="20"/>
        </w:rPr>
        <w:t>- deklaracja zgodności z Wymaganiami Zasadniczymi Dyrektywy Rady 93/42/EEC mówiąca</w:t>
      </w:r>
      <w:r w:rsidR="00432AAC">
        <w:rPr>
          <w:rFonts w:ascii="Tahoma" w:hAnsi="Tahoma" w:cs="Tahoma"/>
          <w:sz w:val="20"/>
          <w:szCs w:val="20"/>
        </w:rPr>
        <w:t xml:space="preserve">                          </w:t>
      </w:r>
      <w:r>
        <w:rPr>
          <w:rFonts w:ascii="Tahoma" w:hAnsi="Tahoma" w:cs="Tahoma"/>
          <w:sz w:val="20"/>
          <w:szCs w:val="20"/>
        </w:rPr>
        <w:t xml:space="preserve"> o sklasyfikowaniu co najmniej do klasy </w:t>
      </w:r>
      <w:proofErr w:type="spellStart"/>
      <w:r>
        <w:rPr>
          <w:rFonts w:ascii="Tahoma" w:hAnsi="Tahoma" w:cs="Tahoma"/>
          <w:sz w:val="20"/>
          <w:szCs w:val="20"/>
        </w:rPr>
        <w:t>IIa</w:t>
      </w:r>
      <w:proofErr w:type="spellEnd"/>
      <w:r>
        <w:rPr>
          <w:rFonts w:ascii="Tahoma" w:hAnsi="Tahoma" w:cs="Tahoma"/>
          <w:sz w:val="20"/>
          <w:szCs w:val="20"/>
        </w:rPr>
        <w:t xml:space="preserve"> wyrobów medycznych zgodnie z Rozporządzeniem Ministra Zdrowia z dnia 5 listopada 2010 r. w sprawie klasyfikowania wyrobów medycznych.</w:t>
      </w:r>
    </w:p>
    <w:p w14:paraId="674FA359" w14:textId="77777777" w:rsidR="00A92FB1" w:rsidRDefault="00A92FB1" w:rsidP="00432AAC">
      <w:pPr>
        <w:pStyle w:val="NormalnyWeb"/>
        <w:spacing w:before="0" w:beforeAutospacing="0" w:after="0"/>
        <w:ind w:left="720"/>
        <w:jc w:val="both"/>
      </w:pPr>
      <w:r>
        <w:rPr>
          <w:rFonts w:ascii="Tahoma" w:hAnsi="Tahoma" w:cs="Tahoma"/>
          <w:sz w:val="20"/>
          <w:szCs w:val="20"/>
        </w:rPr>
        <w:t>- kopię zgłoszenia wytwarzanego wyrobu medycznego złożonego w Urzędzie Rejestracji Produktów Leczniczych poświadczającą klasyfikację wyrobu co najmniej do klasy “II a” wyrobów medycznych zgodnie z Rozporządzeniem Ministra Zdrowia z dnia 5 listopada 2010 r. w sprawie sposobu klasyfikowania wyrobów medycznych;</w:t>
      </w:r>
    </w:p>
    <w:p w14:paraId="753A69F1" w14:textId="77777777" w:rsidR="00A92FB1" w:rsidRDefault="00A92FB1" w:rsidP="00432AAC">
      <w:pPr>
        <w:pStyle w:val="NormalnyWeb"/>
        <w:spacing w:before="0" w:beforeAutospacing="0" w:after="0"/>
        <w:ind w:left="720"/>
        <w:jc w:val="both"/>
      </w:pPr>
      <w:r>
        <w:rPr>
          <w:rFonts w:ascii="Tahoma" w:hAnsi="Tahoma" w:cs="Tahoma"/>
          <w:sz w:val="20"/>
          <w:szCs w:val="20"/>
        </w:rPr>
        <w:t>- certyfikat z Jednostki Notyfikowanej.</w:t>
      </w:r>
    </w:p>
    <w:p w14:paraId="5CFF2FDF" w14:textId="77777777" w:rsidR="00A92FB1" w:rsidRDefault="00A92FB1" w:rsidP="00A92FB1">
      <w:pPr>
        <w:pStyle w:val="NormalnyWeb"/>
        <w:spacing w:before="0" w:beforeAutospacing="0" w:after="0"/>
      </w:pPr>
    </w:p>
    <w:p w14:paraId="44DC5873" w14:textId="77777777" w:rsidR="00A92FB1" w:rsidRDefault="00A92FB1" w:rsidP="00A92FB1">
      <w:pPr>
        <w:pStyle w:val="NormalnyWeb"/>
        <w:spacing w:before="0" w:beforeAutospacing="0" w:after="0"/>
      </w:pPr>
    </w:p>
    <w:p w14:paraId="15D925E5" w14:textId="77777777" w:rsidR="00432AAC" w:rsidRDefault="00432AAC" w:rsidP="00A92FB1">
      <w:pPr>
        <w:pStyle w:val="NormalnyWeb"/>
        <w:spacing w:before="0" w:beforeAutospacing="0" w:after="0"/>
      </w:pPr>
    </w:p>
    <w:p w14:paraId="088AF3D5" w14:textId="77777777" w:rsidR="00432AAC" w:rsidRDefault="00432AAC" w:rsidP="00A92FB1">
      <w:pPr>
        <w:pStyle w:val="NormalnyWeb"/>
        <w:spacing w:before="0" w:beforeAutospacing="0" w:after="0"/>
      </w:pPr>
    </w:p>
    <w:p w14:paraId="543A16D5" w14:textId="77777777" w:rsidR="00A92FB1" w:rsidRDefault="00A92FB1" w:rsidP="00A92FB1">
      <w:pPr>
        <w:pStyle w:val="NormalnyWeb"/>
        <w:spacing w:before="0" w:beforeAutospacing="0" w:after="0"/>
      </w:pPr>
    </w:p>
    <w:p w14:paraId="538AC82A" w14:textId="77777777" w:rsidR="00A92FB1" w:rsidRDefault="00A92FB1" w:rsidP="00A92FB1">
      <w:pPr>
        <w:pStyle w:val="NormalnyWeb"/>
        <w:spacing w:before="0" w:beforeAutospacing="0" w:after="0"/>
      </w:pPr>
    </w:p>
    <w:p w14:paraId="0FD8746D" w14:textId="77777777" w:rsidR="00312D5F" w:rsidRDefault="00312D5F" w:rsidP="00A92FB1">
      <w:pPr>
        <w:rPr>
          <w:rFonts w:ascii="Arial" w:hAnsi="Arial" w:cs="Arial"/>
          <w:sz w:val="22"/>
          <w:szCs w:val="22"/>
        </w:rPr>
      </w:pPr>
    </w:p>
    <w:sectPr w:rsidR="00312D5F" w:rsidSect="007C4AB9">
      <w:headerReference w:type="default" r:id="rId9"/>
      <w:footerReference w:type="default" r:id="rId10"/>
      <w:footnotePr>
        <w:pos w:val="beneathText"/>
      </w:footnotePr>
      <w:pgSz w:w="11905" w:h="16837" w:code="9"/>
      <w:pgMar w:top="567" w:right="1134" w:bottom="709"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A75C1" w14:textId="77777777" w:rsidR="003E0296" w:rsidRDefault="003E0296">
      <w:r>
        <w:separator/>
      </w:r>
    </w:p>
  </w:endnote>
  <w:endnote w:type="continuationSeparator" w:id="0">
    <w:p w14:paraId="318FB021" w14:textId="77777777" w:rsidR="003E0296" w:rsidRDefault="003E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tarSymbol">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6093" w14:textId="559881B9" w:rsidR="00CA6B76" w:rsidRDefault="00CA6B76" w:rsidP="005576F4">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813EB" w14:textId="77777777" w:rsidR="003E0296" w:rsidRDefault="003E0296">
      <w:r>
        <w:separator/>
      </w:r>
    </w:p>
  </w:footnote>
  <w:footnote w:type="continuationSeparator" w:id="0">
    <w:p w14:paraId="6AC13551" w14:textId="77777777" w:rsidR="003E0296" w:rsidRDefault="003E0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EFA5E" w14:textId="61FF860E" w:rsidR="00CA6B76" w:rsidRPr="006F5B7C" w:rsidRDefault="008D720B" w:rsidP="007C4AB9">
    <w:pPr>
      <w:pStyle w:val="Nagwek"/>
      <w:tabs>
        <w:tab w:val="center" w:pos="2268"/>
      </w:tabs>
      <w:rPr>
        <w:b/>
        <w:bCs/>
        <w:u w:val="single"/>
        <w:lang w:val="de-DE"/>
      </w:rPr>
    </w:pPr>
    <w:r>
      <w:rPr>
        <w:noProof/>
        <w:lang w:eastAsia="ja-JP"/>
      </w:rPr>
      <mc:AlternateContent>
        <mc:Choice Requires="wps">
          <w:drawing>
            <wp:anchor distT="0" distB="0" distL="114300" distR="114300" simplePos="0" relativeHeight="251656192" behindDoc="0" locked="0" layoutInCell="1" allowOverlap="1" wp14:anchorId="57B05D8E" wp14:editId="2401EF26">
              <wp:simplePos x="0" y="0"/>
              <wp:positionH relativeFrom="column">
                <wp:posOffset>17145</wp:posOffset>
              </wp:positionH>
              <wp:positionV relativeFrom="paragraph">
                <wp:posOffset>152400</wp:posOffset>
              </wp:positionV>
              <wp:extent cx="5943600" cy="0"/>
              <wp:effectExtent l="0" t="0" r="1905"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593FB24"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2pt" to="469.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" stroked="f">
              <w10:wrap type="topAndBottom"/>
            </v:line>
          </w:pict>
        </mc:Fallback>
      </mc:AlternateContent>
    </w:r>
    <w:r>
      <w:rPr>
        <w:noProof/>
        <w:lang w:eastAsia="ja-JP"/>
      </w:rPr>
      <mc:AlternateContent>
        <mc:Choice Requires="wps">
          <w:drawing>
            <wp:anchor distT="0" distB="0" distL="114300" distR="114300" simplePos="0" relativeHeight="251657216" behindDoc="0" locked="0" layoutInCell="1" allowOverlap="1" wp14:anchorId="7940411E" wp14:editId="310F2492">
              <wp:simplePos x="0" y="0"/>
              <wp:positionH relativeFrom="column">
                <wp:posOffset>82550</wp:posOffset>
              </wp:positionH>
              <wp:positionV relativeFrom="paragraph">
                <wp:posOffset>84455</wp:posOffset>
              </wp:positionV>
              <wp:extent cx="5943600" cy="0"/>
              <wp:effectExtent l="0" t="0" r="3175" b="1270"/>
              <wp:wrapTopAndBottom/>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52A7708"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6.65pt" to="474.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" stroked="f">
              <w10:wrap type="topAndBotto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720"/>
        </w:tabs>
        <w:ind w:left="720"/>
      </w:pPr>
      <w:rPr>
        <w:rFonts w:cs="Times New Roman"/>
      </w:rPr>
    </w:lvl>
    <w:lvl w:ilvl="1">
      <w:start w:val="1"/>
      <w:numFmt w:val="none"/>
      <w:suff w:val="nothing"/>
      <w:lvlText w:val=""/>
      <w:lvlJc w:val="left"/>
      <w:pPr>
        <w:tabs>
          <w:tab w:val="num" w:pos="720"/>
        </w:tabs>
        <w:ind w:left="720"/>
      </w:pPr>
      <w:rPr>
        <w:rFonts w:cs="Times New Roman"/>
      </w:rPr>
    </w:lvl>
    <w:lvl w:ilvl="2">
      <w:start w:val="1"/>
      <w:numFmt w:val="none"/>
      <w:suff w:val="nothing"/>
      <w:lvlText w:val=""/>
      <w:lvlJc w:val="left"/>
      <w:pPr>
        <w:tabs>
          <w:tab w:val="num" w:pos="720"/>
        </w:tabs>
        <w:ind w:left="720"/>
      </w:pPr>
      <w:rPr>
        <w:rFonts w:cs="Times New Roman"/>
      </w:rPr>
    </w:lvl>
    <w:lvl w:ilvl="3">
      <w:start w:val="1"/>
      <w:numFmt w:val="none"/>
      <w:suff w:val="nothing"/>
      <w:lvlText w:val=""/>
      <w:lvlJc w:val="left"/>
      <w:pPr>
        <w:tabs>
          <w:tab w:val="num" w:pos="720"/>
        </w:tabs>
        <w:ind w:left="720"/>
      </w:pPr>
      <w:rPr>
        <w:rFonts w:cs="Times New Roman"/>
      </w:rPr>
    </w:lvl>
    <w:lvl w:ilvl="4">
      <w:start w:val="1"/>
      <w:numFmt w:val="none"/>
      <w:suff w:val="nothing"/>
      <w:lvlText w:val=""/>
      <w:lvlJc w:val="left"/>
      <w:pPr>
        <w:tabs>
          <w:tab w:val="num" w:pos="720"/>
        </w:tabs>
        <w:ind w:left="720"/>
      </w:pPr>
      <w:rPr>
        <w:rFonts w:cs="Times New Roman"/>
      </w:rPr>
    </w:lvl>
    <w:lvl w:ilvl="5">
      <w:start w:val="1"/>
      <w:numFmt w:val="none"/>
      <w:suff w:val="nothing"/>
      <w:lvlText w:val=""/>
      <w:lvlJc w:val="left"/>
      <w:pPr>
        <w:tabs>
          <w:tab w:val="num" w:pos="720"/>
        </w:tabs>
        <w:ind w:left="720"/>
      </w:pPr>
      <w:rPr>
        <w:rFonts w:cs="Times New Roman"/>
      </w:rPr>
    </w:lvl>
    <w:lvl w:ilvl="6">
      <w:start w:val="1"/>
      <w:numFmt w:val="none"/>
      <w:suff w:val="nothing"/>
      <w:lvlText w:val=""/>
      <w:lvlJc w:val="left"/>
      <w:pPr>
        <w:tabs>
          <w:tab w:val="num" w:pos="720"/>
        </w:tabs>
        <w:ind w:left="720"/>
      </w:pPr>
      <w:rPr>
        <w:rFonts w:cs="Times New Roman"/>
      </w:rPr>
    </w:lvl>
    <w:lvl w:ilvl="7">
      <w:start w:val="1"/>
      <w:numFmt w:val="none"/>
      <w:suff w:val="nothing"/>
      <w:lvlText w:val=""/>
      <w:lvlJc w:val="left"/>
      <w:pPr>
        <w:tabs>
          <w:tab w:val="num" w:pos="720"/>
        </w:tabs>
        <w:ind w:left="720"/>
      </w:pPr>
      <w:rPr>
        <w:rFonts w:cs="Times New Roman"/>
      </w:rPr>
    </w:lvl>
    <w:lvl w:ilvl="8">
      <w:start w:val="1"/>
      <w:numFmt w:val="none"/>
      <w:suff w:val="nothing"/>
      <w:lvlText w:val=""/>
      <w:lvlJc w:val="left"/>
      <w:pPr>
        <w:tabs>
          <w:tab w:val="num" w:pos="720"/>
        </w:tabs>
        <w:ind w:left="720"/>
      </w:pPr>
      <w:rPr>
        <w:rFonts w:cs="Times New Roman"/>
      </w:rPr>
    </w:lvl>
  </w:abstractNum>
  <w:abstractNum w:abstractNumId="1" w15:restartNumberingAfterBreak="0">
    <w:nsid w:val="00000002"/>
    <w:multiLevelType w:val="singleLevel"/>
    <w:tmpl w:val="00000002"/>
    <w:name w:val="WW8Num2"/>
    <w:lvl w:ilvl="0">
      <w:start w:val="3"/>
      <w:numFmt w:val="decimal"/>
      <w:lvlText w:val="%1."/>
      <w:lvlJc w:val="left"/>
      <w:pPr>
        <w:tabs>
          <w:tab w:val="num" w:pos="360"/>
        </w:tabs>
        <w:ind w:left="360" w:hanging="360"/>
      </w:pPr>
      <w:rPr>
        <w:rFonts w:cs="Times New Roman"/>
      </w:rPr>
    </w:lvl>
  </w:abstractNum>
  <w:abstractNum w:abstractNumId="2" w15:restartNumberingAfterBreak="0">
    <w:nsid w:val="00000003"/>
    <w:multiLevelType w:val="singleLevel"/>
    <w:tmpl w:val="00000003"/>
    <w:name w:val="WW8Num4"/>
    <w:lvl w:ilvl="0">
      <w:start w:val="2"/>
      <w:numFmt w:val="bullet"/>
      <w:lvlText w:val="-"/>
      <w:lvlJc w:val="left"/>
      <w:pPr>
        <w:tabs>
          <w:tab w:val="num" w:pos="360"/>
        </w:tabs>
        <w:ind w:left="360" w:hanging="360"/>
      </w:pPr>
      <w:rPr>
        <w:rFonts w:ascii="StarSymbol" w:eastAsia="StarSymbol"/>
      </w:rPr>
    </w:lvl>
  </w:abstractNum>
  <w:abstractNum w:abstractNumId="3" w15:restartNumberingAfterBreak="0">
    <w:nsid w:val="00000004"/>
    <w:multiLevelType w:val="singleLevel"/>
    <w:tmpl w:val="00000004"/>
    <w:name w:val="WW8Num5"/>
    <w:lvl w:ilvl="0">
      <w:start w:val="1"/>
      <w:numFmt w:val="decimal"/>
      <w:lvlText w:val="%1."/>
      <w:lvlJc w:val="left"/>
      <w:pPr>
        <w:tabs>
          <w:tab w:val="num" w:pos="360"/>
        </w:tabs>
        <w:ind w:left="360" w:hanging="360"/>
      </w:pPr>
      <w:rPr>
        <w:rFonts w:cs="Times New Roman"/>
      </w:rPr>
    </w:lvl>
  </w:abstractNum>
  <w:abstractNum w:abstractNumId="4" w15:restartNumberingAfterBreak="0">
    <w:nsid w:val="00381E6B"/>
    <w:multiLevelType w:val="hybridMultilevel"/>
    <w:tmpl w:val="577EFE86"/>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11666B2"/>
    <w:multiLevelType w:val="multilevel"/>
    <w:tmpl w:val="CCC8A3D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3C82E68"/>
    <w:multiLevelType w:val="hybridMultilevel"/>
    <w:tmpl w:val="0420A3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E775E7"/>
    <w:multiLevelType w:val="multilevel"/>
    <w:tmpl w:val="EAAC6C0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9B22EEA"/>
    <w:multiLevelType w:val="multilevel"/>
    <w:tmpl w:val="E94A438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E590D66"/>
    <w:multiLevelType w:val="hybridMultilevel"/>
    <w:tmpl w:val="475E5A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D05FE1"/>
    <w:multiLevelType w:val="hybridMultilevel"/>
    <w:tmpl w:val="161EC7A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0E0632"/>
    <w:multiLevelType w:val="hybridMultilevel"/>
    <w:tmpl w:val="A6D82AC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631B3C"/>
    <w:multiLevelType w:val="hybridMultilevel"/>
    <w:tmpl w:val="1E9CBD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2F091E"/>
    <w:multiLevelType w:val="multilevel"/>
    <w:tmpl w:val="CCC8A3D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22357898"/>
    <w:multiLevelType w:val="multilevel"/>
    <w:tmpl w:val="711E1E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B93BB0"/>
    <w:multiLevelType w:val="hybridMultilevel"/>
    <w:tmpl w:val="1D4EAE98"/>
    <w:lvl w:ilvl="0" w:tplc="36BE9E7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28BB35DD"/>
    <w:multiLevelType w:val="multilevel"/>
    <w:tmpl w:val="15CCA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C41D45"/>
    <w:multiLevelType w:val="multilevel"/>
    <w:tmpl w:val="CCC8A3D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2D6B159C"/>
    <w:multiLevelType w:val="hybridMultilevel"/>
    <w:tmpl w:val="624C64AA"/>
    <w:lvl w:ilvl="0" w:tplc="0415000F">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19" w15:restartNumberingAfterBreak="0">
    <w:nsid w:val="2F342723"/>
    <w:multiLevelType w:val="multilevel"/>
    <w:tmpl w:val="CCC8A3D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326040F3"/>
    <w:multiLevelType w:val="hybridMultilevel"/>
    <w:tmpl w:val="EFA2A582"/>
    <w:lvl w:ilvl="0" w:tplc="04150001">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start w:val="1"/>
      <w:numFmt w:val="bullet"/>
      <w:lvlText w:val=""/>
      <w:lvlJc w:val="left"/>
      <w:pPr>
        <w:tabs>
          <w:tab w:val="num" w:pos="2880"/>
        </w:tabs>
        <w:ind w:left="2880" w:hanging="360"/>
      </w:pPr>
      <w:rPr>
        <w:rFonts w:ascii="Wingdings" w:hAnsi="Wingdings" w:hint="default"/>
      </w:rPr>
    </w:lvl>
    <w:lvl w:ilvl="3" w:tplc="04150001">
      <w:start w:val="1"/>
      <w:numFmt w:val="bullet"/>
      <w:lvlText w:val=""/>
      <w:lvlJc w:val="left"/>
      <w:pPr>
        <w:tabs>
          <w:tab w:val="num" w:pos="3600"/>
        </w:tabs>
        <w:ind w:left="3600" w:hanging="360"/>
      </w:pPr>
      <w:rPr>
        <w:rFonts w:ascii="Symbol" w:hAnsi="Symbol" w:hint="default"/>
      </w:rPr>
    </w:lvl>
    <w:lvl w:ilvl="4" w:tplc="04150003">
      <w:start w:val="1"/>
      <w:numFmt w:val="bullet"/>
      <w:lvlText w:val="o"/>
      <w:lvlJc w:val="left"/>
      <w:pPr>
        <w:tabs>
          <w:tab w:val="num" w:pos="4320"/>
        </w:tabs>
        <w:ind w:left="4320" w:hanging="360"/>
      </w:pPr>
      <w:rPr>
        <w:rFonts w:ascii="Courier New" w:hAnsi="Courier New" w:cs="Courier New" w:hint="default"/>
      </w:rPr>
    </w:lvl>
    <w:lvl w:ilvl="5" w:tplc="04150005">
      <w:start w:val="1"/>
      <w:numFmt w:val="bullet"/>
      <w:lvlText w:val=""/>
      <w:lvlJc w:val="left"/>
      <w:pPr>
        <w:tabs>
          <w:tab w:val="num" w:pos="5040"/>
        </w:tabs>
        <w:ind w:left="5040" w:hanging="360"/>
      </w:pPr>
      <w:rPr>
        <w:rFonts w:ascii="Wingdings" w:hAnsi="Wingdings" w:hint="default"/>
      </w:rPr>
    </w:lvl>
    <w:lvl w:ilvl="6" w:tplc="04150001">
      <w:start w:val="1"/>
      <w:numFmt w:val="bullet"/>
      <w:lvlText w:val=""/>
      <w:lvlJc w:val="left"/>
      <w:pPr>
        <w:tabs>
          <w:tab w:val="num" w:pos="5760"/>
        </w:tabs>
        <w:ind w:left="5760" w:hanging="360"/>
      </w:pPr>
      <w:rPr>
        <w:rFonts w:ascii="Symbol" w:hAnsi="Symbol" w:hint="default"/>
      </w:rPr>
    </w:lvl>
    <w:lvl w:ilvl="7" w:tplc="04150003">
      <w:start w:val="1"/>
      <w:numFmt w:val="bullet"/>
      <w:lvlText w:val="o"/>
      <w:lvlJc w:val="left"/>
      <w:pPr>
        <w:tabs>
          <w:tab w:val="num" w:pos="6480"/>
        </w:tabs>
        <w:ind w:left="6480" w:hanging="360"/>
      </w:pPr>
      <w:rPr>
        <w:rFonts w:ascii="Courier New" w:hAnsi="Courier New" w:cs="Courier New" w:hint="default"/>
      </w:rPr>
    </w:lvl>
    <w:lvl w:ilvl="8" w:tplc="0415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4EC7D7D"/>
    <w:multiLevelType w:val="multilevel"/>
    <w:tmpl w:val="050CD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693228"/>
    <w:multiLevelType w:val="multilevel"/>
    <w:tmpl w:val="A66E3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517635"/>
    <w:multiLevelType w:val="multilevel"/>
    <w:tmpl w:val="5EC2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665104"/>
    <w:multiLevelType w:val="hybridMultilevel"/>
    <w:tmpl w:val="A23C578E"/>
    <w:lvl w:ilvl="0" w:tplc="0415000F">
      <w:start w:val="1"/>
      <w:numFmt w:val="decimal"/>
      <w:lvlText w:val="%1."/>
      <w:lvlJc w:val="left"/>
      <w:pPr>
        <w:ind w:left="1425" w:hanging="360"/>
      </w:pPr>
    </w:lvl>
    <w:lvl w:ilvl="1" w:tplc="04150019">
      <w:start w:val="1"/>
      <w:numFmt w:val="lowerLetter"/>
      <w:lvlText w:val="%2."/>
      <w:lvlJc w:val="left"/>
      <w:pPr>
        <w:ind w:left="2145" w:hanging="360"/>
      </w:pPr>
    </w:lvl>
    <w:lvl w:ilvl="2" w:tplc="0415001B">
      <w:start w:val="1"/>
      <w:numFmt w:val="lowerRoman"/>
      <w:lvlText w:val="%3."/>
      <w:lvlJc w:val="right"/>
      <w:pPr>
        <w:ind w:left="2865" w:hanging="180"/>
      </w:pPr>
    </w:lvl>
    <w:lvl w:ilvl="3" w:tplc="0415000F">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5" w15:restartNumberingAfterBreak="0">
    <w:nsid w:val="40343EFA"/>
    <w:multiLevelType w:val="hybridMultilevel"/>
    <w:tmpl w:val="4418A7D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6B3FF4"/>
    <w:multiLevelType w:val="multilevel"/>
    <w:tmpl w:val="6D9ECD5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478C0AE9"/>
    <w:multiLevelType w:val="multilevel"/>
    <w:tmpl w:val="8B6E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79129D"/>
    <w:multiLevelType w:val="hybridMultilevel"/>
    <w:tmpl w:val="D2A0D886"/>
    <w:lvl w:ilvl="0" w:tplc="17E6128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4FF23588"/>
    <w:multiLevelType w:val="hybridMultilevel"/>
    <w:tmpl w:val="12C460C0"/>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55A30325"/>
    <w:multiLevelType w:val="hybridMultilevel"/>
    <w:tmpl w:val="AFF6E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80969C4"/>
    <w:multiLevelType w:val="multilevel"/>
    <w:tmpl w:val="8ECA5A8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6B141CB7"/>
    <w:multiLevelType w:val="hybridMultilevel"/>
    <w:tmpl w:val="97123B9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6C1939A4"/>
    <w:multiLevelType w:val="multilevel"/>
    <w:tmpl w:val="16BE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F8263B"/>
    <w:multiLevelType w:val="hybridMultilevel"/>
    <w:tmpl w:val="C3808D32"/>
    <w:lvl w:ilvl="0" w:tplc="4DE82E5C">
      <w:start w:val="1"/>
      <w:numFmt w:val="decimal"/>
      <w:lvlText w:val="%1."/>
      <w:lvlJc w:val="left"/>
      <w:pPr>
        <w:ind w:left="1068" w:hanging="360"/>
      </w:pPr>
      <w:rPr>
        <w:rFonts w:hint="default"/>
        <w:b w:val="0"/>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70DF6190"/>
    <w:multiLevelType w:val="hybridMultilevel"/>
    <w:tmpl w:val="48AC6A78"/>
    <w:lvl w:ilvl="0" w:tplc="0415000D">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A525E7"/>
    <w:multiLevelType w:val="multilevel"/>
    <w:tmpl w:val="CCC8A3D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75620C60"/>
    <w:multiLevelType w:val="multilevel"/>
    <w:tmpl w:val="CCC8A3D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15:restartNumberingAfterBreak="0">
    <w:nsid w:val="76E73CC7"/>
    <w:multiLevelType w:val="multilevel"/>
    <w:tmpl w:val="9788AC1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15:restartNumberingAfterBreak="0">
    <w:nsid w:val="790509B3"/>
    <w:multiLevelType w:val="multilevel"/>
    <w:tmpl w:val="CCC8A3D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79BA257B"/>
    <w:multiLevelType w:val="hybridMultilevel"/>
    <w:tmpl w:val="9496D80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1" w15:restartNumberingAfterBreak="0">
    <w:nsid w:val="7AEB6B0B"/>
    <w:multiLevelType w:val="hybridMultilevel"/>
    <w:tmpl w:val="C7442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04496161">
    <w:abstractNumId w:val="0"/>
  </w:num>
  <w:num w:numId="2" w16cid:durableId="822501382">
    <w:abstractNumId w:val="1"/>
  </w:num>
  <w:num w:numId="3" w16cid:durableId="49042613">
    <w:abstractNumId w:val="2"/>
  </w:num>
  <w:num w:numId="4" w16cid:durableId="384259470">
    <w:abstractNumId w:val="3"/>
  </w:num>
  <w:num w:numId="5" w16cid:durableId="151996197">
    <w:abstractNumId w:val="4"/>
  </w:num>
  <w:num w:numId="6" w16cid:durableId="1434783952">
    <w:abstractNumId w:val="35"/>
  </w:num>
  <w:num w:numId="7" w16cid:durableId="962274002">
    <w:abstractNumId w:val="11"/>
  </w:num>
  <w:num w:numId="8" w16cid:durableId="355892012">
    <w:abstractNumId w:val="32"/>
  </w:num>
  <w:num w:numId="9" w16cid:durableId="1467354116">
    <w:abstractNumId w:val="17"/>
  </w:num>
  <w:num w:numId="10" w16cid:durableId="51198528">
    <w:abstractNumId w:val="36"/>
  </w:num>
  <w:num w:numId="11" w16cid:durableId="1059089817">
    <w:abstractNumId w:val="19"/>
  </w:num>
  <w:num w:numId="12" w16cid:durableId="1710179751">
    <w:abstractNumId w:val="5"/>
  </w:num>
  <w:num w:numId="13" w16cid:durableId="1347289452">
    <w:abstractNumId w:val="8"/>
  </w:num>
  <w:num w:numId="14" w16cid:durableId="1130367066">
    <w:abstractNumId w:val="7"/>
  </w:num>
  <w:num w:numId="15" w16cid:durableId="1374623615">
    <w:abstractNumId w:val="31"/>
  </w:num>
  <w:num w:numId="16" w16cid:durableId="638875289">
    <w:abstractNumId w:val="39"/>
  </w:num>
  <w:num w:numId="17" w16cid:durableId="1486625736">
    <w:abstractNumId w:val="38"/>
  </w:num>
  <w:num w:numId="18" w16cid:durableId="1341617500">
    <w:abstractNumId w:val="13"/>
  </w:num>
  <w:num w:numId="19" w16cid:durableId="2105223649">
    <w:abstractNumId w:val="26"/>
  </w:num>
  <w:num w:numId="20" w16cid:durableId="1651594017">
    <w:abstractNumId w:val="15"/>
  </w:num>
  <w:num w:numId="21" w16cid:durableId="65612953">
    <w:abstractNumId w:val="37"/>
  </w:num>
  <w:num w:numId="22" w16cid:durableId="1491671270">
    <w:abstractNumId w:val="25"/>
  </w:num>
  <w:num w:numId="23" w16cid:durableId="353965518">
    <w:abstractNumId w:val="10"/>
  </w:num>
  <w:num w:numId="24" w16cid:durableId="66853437">
    <w:abstractNumId w:val="34"/>
  </w:num>
  <w:num w:numId="25" w16cid:durableId="447967906">
    <w:abstractNumId w:val="28"/>
  </w:num>
  <w:num w:numId="26" w16cid:durableId="579800575">
    <w:abstractNumId w:val="12"/>
  </w:num>
  <w:num w:numId="27" w16cid:durableId="669912355">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309227">
    <w:abstractNumId w:val="20"/>
  </w:num>
  <w:num w:numId="29" w16cid:durableId="657418766">
    <w:abstractNumId w:val="41"/>
  </w:num>
  <w:num w:numId="30" w16cid:durableId="12009771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4633602">
    <w:abstractNumId w:val="40"/>
  </w:num>
  <w:num w:numId="32" w16cid:durableId="930508313">
    <w:abstractNumId w:val="6"/>
  </w:num>
  <w:num w:numId="33" w16cid:durableId="402222749">
    <w:abstractNumId w:val="30"/>
  </w:num>
  <w:num w:numId="34" w16cid:durableId="1166625176">
    <w:abstractNumId w:val="9"/>
  </w:num>
  <w:num w:numId="35" w16cid:durableId="252471958">
    <w:abstractNumId w:val="24"/>
  </w:num>
  <w:num w:numId="36" w16cid:durableId="1415929280">
    <w:abstractNumId w:val="22"/>
  </w:num>
  <w:num w:numId="37" w16cid:durableId="1213888070">
    <w:abstractNumId w:val="16"/>
  </w:num>
  <w:num w:numId="38" w16cid:durableId="838227137">
    <w:abstractNumId w:val="14"/>
  </w:num>
  <w:num w:numId="39" w16cid:durableId="1040477639">
    <w:abstractNumId w:val="23"/>
  </w:num>
  <w:num w:numId="40" w16cid:durableId="1486511210">
    <w:abstractNumId w:val="21"/>
  </w:num>
  <w:num w:numId="41" w16cid:durableId="1154761915">
    <w:abstractNumId w:val="27"/>
  </w:num>
  <w:num w:numId="42" w16cid:durableId="43864376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7DA"/>
    <w:rsid w:val="00010A7D"/>
    <w:rsid w:val="00012BFB"/>
    <w:rsid w:val="00015CCB"/>
    <w:rsid w:val="00016836"/>
    <w:rsid w:val="00017467"/>
    <w:rsid w:val="00021D93"/>
    <w:rsid w:val="000369A6"/>
    <w:rsid w:val="00046A37"/>
    <w:rsid w:val="00046ABB"/>
    <w:rsid w:val="00046DC0"/>
    <w:rsid w:val="00046DD3"/>
    <w:rsid w:val="000573B1"/>
    <w:rsid w:val="00057ED4"/>
    <w:rsid w:val="00065F4A"/>
    <w:rsid w:val="000660CD"/>
    <w:rsid w:val="00074FCD"/>
    <w:rsid w:val="00086948"/>
    <w:rsid w:val="00093CDA"/>
    <w:rsid w:val="000B1B1A"/>
    <w:rsid w:val="000B3870"/>
    <w:rsid w:val="000C23D7"/>
    <w:rsid w:val="000C54FF"/>
    <w:rsid w:val="000C7F22"/>
    <w:rsid w:val="000D13B2"/>
    <w:rsid w:val="000D5FE4"/>
    <w:rsid w:val="000D6494"/>
    <w:rsid w:val="000E7D48"/>
    <w:rsid w:val="000F44B1"/>
    <w:rsid w:val="000F59D3"/>
    <w:rsid w:val="001006C7"/>
    <w:rsid w:val="001070FD"/>
    <w:rsid w:val="0011288C"/>
    <w:rsid w:val="00112B7D"/>
    <w:rsid w:val="00116BE3"/>
    <w:rsid w:val="00117CDE"/>
    <w:rsid w:val="0012074A"/>
    <w:rsid w:val="00122E77"/>
    <w:rsid w:val="00127576"/>
    <w:rsid w:val="00127770"/>
    <w:rsid w:val="00132C8C"/>
    <w:rsid w:val="00134D68"/>
    <w:rsid w:val="0013707D"/>
    <w:rsid w:val="00140AB0"/>
    <w:rsid w:val="001410B2"/>
    <w:rsid w:val="00141B60"/>
    <w:rsid w:val="001519B4"/>
    <w:rsid w:val="00156E84"/>
    <w:rsid w:val="001667E3"/>
    <w:rsid w:val="001713ED"/>
    <w:rsid w:val="0018291E"/>
    <w:rsid w:val="001904B9"/>
    <w:rsid w:val="00193969"/>
    <w:rsid w:val="001A5155"/>
    <w:rsid w:val="001B0CEB"/>
    <w:rsid w:val="001B467A"/>
    <w:rsid w:val="001C4BCC"/>
    <w:rsid w:val="001C5588"/>
    <w:rsid w:val="001D37B4"/>
    <w:rsid w:val="001D42BA"/>
    <w:rsid w:val="001E34FB"/>
    <w:rsid w:val="001F0BF4"/>
    <w:rsid w:val="001F331C"/>
    <w:rsid w:val="00202EDE"/>
    <w:rsid w:val="00205852"/>
    <w:rsid w:val="0021270D"/>
    <w:rsid w:val="00216B09"/>
    <w:rsid w:val="0022143B"/>
    <w:rsid w:val="00225326"/>
    <w:rsid w:val="0022568C"/>
    <w:rsid w:val="00225E76"/>
    <w:rsid w:val="00231A4A"/>
    <w:rsid w:val="00237AA5"/>
    <w:rsid w:val="0024452E"/>
    <w:rsid w:val="002501F9"/>
    <w:rsid w:val="00250E5A"/>
    <w:rsid w:val="0026126B"/>
    <w:rsid w:val="00266E76"/>
    <w:rsid w:val="00270401"/>
    <w:rsid w:val="00277B21"/>
    <w:rsid w:val="00281325"/>
    <w:rsid w:val="002825BA"/>
    <w:rsid w:val="002840FE"/>
    <w:rsid w:val="002946A8"/>
    <w:rsid w:val="00296A7D"/>
    <w:rsid w:val="00297AD3"/>
    <w:rsid w:val="002A1D60"/>
    <w:rsid w:val="002B2FA5"/>
    <w:rsid w:val="002C38BD"/>
    <w:rsid w:val="002C537D"/>
    <w:rsid w:val="002D7B6D"/>
    <w:rsid w:val="002E3088"/>
    <w:rsid w:val="002F259A"/>
    <w:rsid w:val="002F2AD9"/>
    <w:rsid w:val="002F392C"/>
    <w:rsid w:val="003026B4"/>
    <w:rsid w:val="00303C4B"/>
    <w:rsid w:val="00306C9A"/>
    <w:rsid w:val="00310F94"/>
    <w:rsid w:val="00312D5F"/>
    <w:rsid w:val="00320184"/>
    <w:rsid w:val="0032079E"/>
    <w:rsid w:val="00321303"/>
    <w:rsid w:val="0032142E"/>
    <w:rsid w:val="003218B5"/>
    <w:rsid w:val="0032294D"/>
    <w:rsid w:val="00324187"/>
    <w:rsid w:val="00324338"/>
    <w:rsid w:val="00325229"/>
    <w:rsid w:val="003351C5"/>
    <w:rsid w:val="003351F2"/>
    <w:rsid w:val="00337D6F"/>
    <w:rsid w:val="00340C59"/>
    <w:rsid w:val="00352826"/>
    <w:rsid w:val="003539AA"/>
    <w:rsid w:val="0035526E"/>
    <w:rsid w:val="00372C34"/>
    <w:rsid w:val="00376AD5"/>
    <w:rsid w:val="003B31B8"/>
    <w:rsid w:val="003B7554"/>
    <w:rsid w:val="003C4E24"/>
    <w:rsid w:val="003E0296"/>
    <w:rsid w:val="003E1254"/>
    <w:rsid w:val="003E1A0A"/>
    <w:rsid w:val="003E4D93"/>
    <w:rsid w:val="00420F1A"/>
    <w:rsid w:val="004237C1"/>
    <w:rsid w:val="00424182"/>
    <w:rsid w:val="00424767"/>
    <w:rsid w:val="00432AAC"/>
    <w:rsid w:val="00434B47"/>
    <w:rsid w:val="0044061C"/>
    <w:rsid w:val="00442503"/>
    <w:rsid w:val="0045733C"/>
    <w:rsid w:val="00461D95"/>
    <w:rsid w:val="0047149B"/>
    <w:rsid w:val="00473855"/>
    <w:rsid w:val="004746C9"/>
    <w:rsid w:val="00481359"/>
    <w:rsid w:val="004A7039"/>
    <w:rsid w:val="004A72A1"/>
    <w:rsid w:val="004B1F93"/>
    <w:rsid w:val="004B7DBC"/>
    <w:rsid w:val="004C04B0"/>
    <w:rsid w:val="004C241D"/>
    <w:rsid w:val="004E188F"/>
    <w:rsid w:val="004E3909"/>
    <w:rsid w:val="004E42B2"/>
    <w:rsid w:val="004F0B60"/>
    <w:rsid w:val="004F2F2B"/>
    <w:rsid w:val="004F3B1F"/>
    <w:rsid w:val="00522512"/>
    <w:rsid w:val="005227DE"/>
    <w:rsid w:val="00531137"/>
    <w:rsid w:val="00540B33"/>
    <w:rsid w:val="0054182C"/>
    <w:rsid w:val="00542E2D"/>
    <w:rsid w:val="0055011A"/>
    <w:rsid w:val="00550130"/>
    <w:rsid w:val="00553A97"/>
    <w:rsid w:val="00555C00"/>
    <w:rsid w:val="005576F4"/>
    <w:rsid w:val="00567BF8"/>
    <w:rsid w:val="0057040F"/>
    <w:rsid w:val="00580842"/>
    <w:rsid w:val="00580F8B"/>
    <w:rsid w:val="00581923"/>
    <w:rsid w:val="00582EEF"/>
    <w:rsid w:val="00590F98"/>
    <w:rsid w:val="00594DB6"/>
    <w:rsid w:val="005A368D"/>
    <w:rsid w:val="005B5DDC"/>
    <w:rsid w:val="005C77E2"/>
    <w:rsid w:val="005C7CF5"/>
    <w:rsid w:val="005E1301"/>
    <w:rsid w:val="005F229B"/>
    <w:rsid w:val="005F3CEA"/>
    <w:rsid w:val="005F7781"/>
    <w:rsid w:val="006003DD"/>
    <w:rsid w:val="00602F2F"/>
    <w:rsid w:val="00613CBD"/>
    <w:rsid w:val="00616A3F"/>
    <w:rsid w:val="00633E11"/>
    <w:rsid w:val="00633FF1"/>
    <w:rsid w:val="00634084"/>
    <w:rsid w:val="00635C04"/>
    <w:rsid w:val="006454E5"/>
    <w:rsid w:val="00651F52"/>
    <w:rsid w:val="00663ED1"/>
    <w:rsid w:val="0066651C"/>
    <w:rsid w:val="0067212B"/>
    <w:rsid w:val="0067712A"/>
    <w:rsid w:val="006961F0"/>
    <w:rsid w:val="00696490"/>
    <w:rsid w:val="00697D3D"/>
    <w:rsid w:val="006A0341"/>
    <w:rsid w:val="006A3877"/>
    <w:rsid w:val="006A7B1C"/>
    <w:rsid w:val="006B596A"/>
    <w:rsid w:val="006C5E02"/>
    <w:rsid w:val="006D0BD6"/>
    <w:rsid w:val="006D5E25"/>
    <w:rsid w:val="006E48AF"/>
    <w:rsid w:val="006E51F2"/>
    <w:rsid w:val="006F2394"/>
    <w:rsid w:val="006F5B7C"/>
    <w:rsid w:val="006F6BAC"/>
    <w:rsid w:val="00704723"/>
    <w:rsid w:val="00705CE1"/>
    <w:rsid w:val="007205A7"/>
    <w:rsid w:val="0072081C"/>
    <w:rsid w:val="007248B1"/>
    <w:rsid w:val="00725128"/>
    <w:rsid w:val="00734E31"/>
    <w:rsid w:val="00745E35"/>
    <w:rsid w:val="007538EC"/>
    <w:rsid w:val="00755AD5"/>
    <w:rsid w:val="00773C36"/>
    <w:rsid w:val="00776A16"/>
    <w:rsid w:val="007911CD"/>
    <w:rsid w:val="00792594"/>
    <w:rsid w:val="00793E9F"/>
    <w:rsid w:val="007960E5"/>
    <w:rsid w:val="007A4406"/>
    <w:rsid w:val="007A57EA"/>
    <w:rsid w:val="007B2FBB"/>
    <w:rsid w:val="007B36F8"/>
    <w:rsid w:val="007B70C0"/>
    <w:rsid w:val="007B7490"/>
    <w:rsid w:val="007C4AB9"/>
    <w:rsid w:val="007D1010"/>
    <w:rsid w:val="007D4A72"/>
    <w:rsid w:val="007D75D5"/>
    <w:rsid w:val="007E1395"/>
    <w:rsid w:val="007F0DB5"/>
    <w:rsid w:val="00802A07"/>
    <w:rsid w:val="00805321"/>
    <w:rsid w:val="00810700"/>
    <w:rsid w:val="008210CE"/>
    <w:rsid w:val="00822630"/>
    <w:rsid w:val="00823B26"/>
    <w:rsid w:val="008245EF"/>
    <w:rsid w:val="0082603A"/>
    <w:rsid w:val="00826079"/>
    <w:rsid w:val="0083510B"/>
    <w:rsid w:val="00835FF5"/>
    <w:rsid w:val="00857BCF"/>
    <w:rsid w:val="00861A77"/>
    <w:rsid w:val="00862233"/>
    <w:rsid w:val="00862F47"/>
    <w:rsid w:val="0087438E"/>
    <w:rsid w:val="0088627F"/>
    <w:rsid w:val="008937DA"/>
    <w:rsid w:val="00894236"/>
    <w:rsid w:val="008A0A3E"/>
    <w:rsid w:val="008A30DE"/>
    <w:rsid w:val="008C13C2"/>
    <w:rsid w:val="008C4FF2"/>
    <w:rsid w:val="008C7041"/>
    <w:rsid w:val="008D1550"/>
    <w:rsid w:val="008D720B"/>
    <w:rsid w:val="008E32D7"/>
    <w:rsid w:val="008E63BD"/>
    <w:rsid w:val="008E7BBF"/>
    <w:rsid w:val="008F7CA5"/>
    <w:rsid w:val="009021F9"/>
    <w:rsid w:val="009030FB"/>
    <w:rsid w:val="00904C8B"/>
    <w:rsid w:val="00922D83"/>
    <w:rsid w:val="009249EE"/>
    <w:rsid w:val="00924D2A"/>
    <w:rsid w:val="009262E6"/>
    <w:rsid w:val="00927AF2"/>
    <w:rsid w:val="009333FA"/>
    <w:rsid w:val="0094202B"/>
    <w:rsid w:val="00943723"/>
    <w:rsid w:val="00951017"/>
    <w:rsid w:val="00951892"/>
    <w:rsid w:val="009535E5"/>
    <w:rsid w:val="009543E5"/>
    <w:rsid w:val="00956EC3"/>
    <w:rsid w:val="00964577"/>
    <w:rsid w:val="00991A4E"/>
    <w:rsid w:val="00996A42"/>
    <w:rsid w:val="009B4DA8"/>
    <w:rsid w:val="009B566B"/>
    <w:rsid w:val="009C217A"/>
    <w:rsid w:val="009C2DC5"/>
    <w:rsid w:val="009C33F7"/>
    <w:rsid w:val="009E1AE5"/>
    <w:rsid w:val="009E502D"/>
    <w:rsid w:val="009F0ECC"/>
    <w:rsid w:val="009F32A6"/>
    <w:rsid w:val="009F3EE3"/>
    <w:rsid w:val="00A070C8"/>
    <w:rsid w:val="00A1298C"/>
    <w:rsid w:val="00A13EFC"/>
    <w:rsid w:val="00A1408E"/>
    <w:rsid w:val="00A1684C"/>
    <w:rsid w:val="00A17AD6"/>
    <w:rsid w:val="00A300C2"/>
    <w:rsid w:val="00A31EBB"/>
    <w:rsid w:val="00A4178C"/>
    <w:rsid w:val="00A540CD"/>
    <w:rsid w:val="00A5489E"/>
    <w:rsid w:val="00A65B6C"/>
    <w:rsid w:val="00A71E00"/>
    <w:rsid w:val="00A82DA5"/>
    <w:rsid w:val="00A92EC6"/>
    <w:rsid w:val="00A92FB1"/>
    <w:rsid w:val="00A974BC"/>
    <w:rsid w:val="00AA0AC9"/>
    <w:rsid w:val="00AA5663"/>
    <w:rsid w:val="00AA7D84"/>
    <w:rsid w:val="00AB7911"/>
    <w:rsid w:val="00AC0249"/>
    <w:rsid w:val="00AC11F4"/>
    <w:rsid w:val="00AD09AF"/>
    <w:rsid w:val="00AD126A"/>
    <w:rsid w:val="00AD180D"/>
    <w:rsid w:val="00AD2A07"/>
    <w:rsid w:val="00AD6FA0"/>
    <w:rsid w:val="00AE3E15"/>
    <w:rsid w:val="00AE6964"/>
    <w:rsid w:val="00AE69B2"/>
    <w:rsid w:val="00AF02E6"/>
    <w:rsid w:val="00AF1073"/>
    <w:rsid w:val="00AF1517"/>
    <w:rsid w:val="00AF4158"/>
    <w:rsid w:val="00AF74A9"/>
    <w:rsid w:val="00B03660"/>
    <w:rsid w:val="00B2128B"/>
    <w:rsid w:val="00B260D8"/>
    <w:rsid w:val="00B27FEC"/>
    <w:rsid w:val="00B3010B"/>
    <w:rsid w:val="00B30BEC"/>
    <w:rsid w:val="00B42C3F"/>
    <w:rsid w:val="00B45904"/>
    <w:rsid w:val="00B45DD4"/>
    <w:rsid w:val="00B570A6"/>
    <w:rsid w:val="00B603BC"/>
    <w:rsid w:val="00B707B1"/>
    <w:rsid w:val="00B81C99"/>
    <w:rsid w:val="00B92DE7"/>
    <w:rsid w:val="00B94683"/>
    <w:rsid w:val="00B97149"/>
    <w:rsid w:val="00BD03D7"/>
    <w:rsid w:val="00BD08A8"/>
    <w:rsid w:val="00BD0E40"/>
    <w:rsid w:val="00BD1E9F"/>
    <w:rsid w:val="00BD1EBA"/>
    <w:rsid w:val="00BD20D9"/>
    <w:rsid w:val="00BD7A05"/>
    <w:rsid w:val="00BF10BE"/>
    <w:rsid w:val="00BF2244"/>
    <w:rsid w:val="00BF3164"/>
    <w:rsid w:val="00C006C3"/>
    <w:rsid w:val="00C04D6F"/>
    <w:rsid w:val="00C073C2"/>
    <w:rsid w:val="00C075BF"/>
    <w:rsid w:val="00C12305"/>
    <w:rsid w:val="00C2007A"/>
    <w:rsid w:val="00C21415"/>
    <w:rsid w:val="00C21981"/>
    <w:rsid w:val="00C33246"/>
    <w:rsid w:val="00C33B46"/>
    <w:rsid w:val="00C41FEB"/>
    <w:rsid w:val="00C44C48"/>
    <w:rsid w:val="00C52A51"/>
    <w:rsid w:val="00C63FA9"/>
    <w:rsid w:val="00C671D2"/>
    <w:rsid w:val="00C67225"/>
    <w:rsid w:val="00C766F8"/>
    <w:rsid w:val="00C80471"/>
    <w:rsid w:val="00C86DE0"/>
    <w:rsid w:val="00C90B67"/>
    <w:rsid w:val="00C956D0"/>
    <w:rsid w:val="00C9639C"/>
    <w:rsid w:val="00C9739A"/>
    <w:rsid w:val="00CA2AAA"/>
    <w:rsid w:val="00CA6B76"/>
    <w:rsid w:val="00CC1C7A"/>
    <w:rsid w:val="00CC1EF9"/>
    <w:rsid w:val="00CC53BF"/>
    <w:rsid w:val="00CC56B8"/>
    <w:rsid w:val="00CD5D50"/>
    <w:rsid w:val="00CF1998"/>
    <w:rsid w:val="00D11ECE"/>
    <w:rsid w:val="00D12CEF"/>
    <w:rsid w:val="00D14F04"/>
    <w:rsid w:val="00D170B5"/>
    <w:rsid w:val="00D26970"/>
    <w:rsid w:val="00D3027B"/>
    <w:rsid w:val="00D30621"/>
    <w:rsid w:val="00D44532"/>
    <w:rsid w:val="00D57FF7"/>
    <w:rsid w:val="00D60321"/>
    <w:rsid w:val="00D63E94"/>
    <w:rsid w:val="00D73D20"/>
    <w:rsid w:val="00D746CF"/>
    <w:rsid w:val="00D83D0E"/>
    <w:rsid w:val="00D90E6B"/>
    <w:rsid w:val="00D9140D"/>
    <w:rsid w:val="00D93416"/>
    <w:rsid w:val="00DB0E03"/>
    <w:rsid w:val="00DB5768"/>
    <w:rsid w:val="00DB6E51"/>
    <w:rsid w:val="00DB7737"/>
    <w:rsid w:val="00DC283A"/>
    <w:rsid w:val="00DC40B7"/>
    <w:rsid w:val="00DD22FB"/>
    <w:rsid w:val="00DE21AA"/>
    <w:rsid w:val="00DE5080"/>
    <w:rsid w:val="00DF001E"/>
    <w:rsid w:val="00DF124D"/>
    <w:rsid w:val="00DF5AE2"/>
    <w:rsid w:val="00DF6793"/>
    <w:rsid w:val="00DF72FB"/>
    <w:rsid w:val="00E01857"/>
    <w:rsid w:val="00E24863"/>
    <w:rsid w:val="00E27BB5"/>
    <w:rsid w:val="00E322A8"/>
    <w:rsid w:val="00E341DD"/>
    <w:rsid w:val="00E41DF0"/>
    <w:rsid w:val="00E54C03"/>
    <w:rsid w:val="00E633A3"/>
    <w:rsid w:val="00E671BF"/>
    <w:rsid w:val="00E76851"/>
    <w:rsid w:val="00E82DBF"/>
    <w:rsid w:val="00E87BD9"/>
    <w:rsid w:val="00E93089"/>
    <w:rsid w:val="00EB4486"/>
    <w:rsid w:val="00EB4F9E"/>
    <w:rsid w:val="00EB5DFA"/>
    <w:rsid w:val="00EB6951"/>
    <w:rsid w:val="00EB76A7"/>
    <w:rsid w:val="00EC2E37"/>
    <w:rsid w:val="00ED0B56"/>
    <w:rsid w:val="00ED4D94"/>
    <w:rsid w:val="00EE1671"/>
    <w:rsid w:val="00EE5C35"/>
    <w:rsid w:val="00EF01F0"/>
    <w:rsid w:val="00EF15D0"/>
    <w:rsid w:val="00EF28F0"/>
    <w:rsid w:val="00EF422C"/>
    <w:rsid w:val="00EF6B4E"/>
    <w:rsid w:val="00F00A0B"/>
    <w:rsid w:val="00F02D9D"/>
    <w:rsid w:val="00F06686"/>
    <w:rsid w:val="00F176C1"/>
    <w:rsid w:val="00F25BB0"/>
    <w:rsid w:val="00F31E3B"/>
    <w:rsid w:val="00F32C3E"/>
    <w:rsid w:val="00F3502E"/>
    <w:rsid w:val="00F3683B"/>
    <w:rsid w:val="00F36F97"/>
    <w:rsid w:val="00F41891"/>
    <w:rsid w:val="00F42146"/>
    <w:rsid w:val="00F50378"/>
    <w:rsid w:val="00F54EEA"/>
    <w:rsid w:val="00F55DCF"/>
    <w:rsid w:val="00F572E8"/>
    <w:rsid w:val="00F61DA1"/>
    <w:rsid w:val="00F63755"/>
    <w:rsid w:val="00F63BDB"/>
    <w:rsid w:val="00F6627B"/>
    <w:rsid w:val="00F711B6"/>
    <w:rsid w:val="00F8317C"/>
    <w:rsid w:val="00F851CB"/>
    <w:rsid w:val="00F92189"/>
    <w:rsid w:val="00F926F1"/>
    <w:rsid w:val="00FB6A63"/>
    <w:rsid w:val="00FC1785"/>
    <w:rsid w:val="00FC2C48"/>
    <w:rsid w:val="00FD6D64"/>
    <w:rsid w:val="00FE477E"/>
    <w:rsid w:val="00FF5398"/>
    <w:rsid w:val="00FF605E"/>
    <w:rsid w:val="00FF73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7C69F"/>
  <w15:docId w15:val="{E0D65812-8D76-4B1D-9D16-749227A15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43723"/>
    <w:pPr>
      <w:suppressAutoHyphens/>
    </w:pPr>
    <w:rPr>
      <w:lang w:eastAsia="ar-SA"/>
    </w:rPr>
  </w:style>
  <w:style w:type="paragraph" w:styleId="Nagwek1">
    <w:name w:val="heading 1"/>
    <w:basedOn w:val="Normalny"/>
    <w:next w:val="Normalny"/>
    <w:link w:val="Nagwek1Znak"/>
    <w:qFormat/>
    <w:rsid w:val="00943723"/>
    <w:pPr>
      <w:keepNext/>
      <w:tabs>
        <w:tab w:val="num" w:pos="720"/>
      </w:tabs>
      <w:ind w:left="720"/>
      <w:jc w:val="center"/>
      <w:outlineLvl w:val="0"/>
    </w:pPr>
    <w:rPr>
      <w:b/>
      <w:bCs/>
      <w:color w:val="0000FF"/>
      <w:sz w:val="22"/>
      <w:szCs w:val="22"/>
    </w:rPr>
  </w:style>
  <w:style w:type="paragraph" w:styleId="Nagwek2">
    <w:name w:val="heading 2"/>
    <w:basedOn w:val="Normalny"/>
    <w:next w:val="Normalny"/>
    <w:link w:val="Nagwek2Znak"/>
    <w:qFormat/>
    <w:rsid w:val="00943723"/>
    <w:pPr>
      <w:keepNext/>
      <w:tabs>
        <w:tab w:val="num" w:pos="720"/>
      </w:tabs>
      <w:ind w:left="3556"/>
      <w:outlineLvl w:val="1"/>
    </w:pPr>
    <w:rPr>
      <w:color w:val="0000FF"/>
      <w:sz w:val="24"/>
      <w:szCs w:val="24"/>
    </w:rPr>
  </w:style>
  <w:style w:type="paragraph" w:styleId="Nagwek3">
    <w:name w:val="heading 3"/>
    <w:basedOn w:val="Normalny"/>
    <w:next w:val="Normalny"/>
    <w:link w:val="Nagwek3Znak"/>
    <w:qFormat/>
    <w:rsid w:val="00943723"/>
    <w:pPr>
      <w:keepNext/>
      <w:tabs>
        <w:tab w:val="num" w:pos="720"/>
      </w:tabs>
      <w:spacing w:line="360" w:lineRule="auto"/>
      <w:ind w:left="720"/>
      <w:jc w:val="center"/>
      <w:outlineLvl w:val="2"/>
    </w:pPr>
    <w:rPr>
      <w:sz w:val="24"/>
      <w:szCs w:val="24"/>
    </w:rPr>
  </w:style>
  <w:style w:type="paragraph" w:styleId="Nagwek4">
    <w:name w:val="heading 4"/>
    <w:basedOn w:val="Normalny"/>
    <w:next w:val="Normalny"/>
    <w:link w:val="Nagwek4Znak"/>
    <w:qFormat/>
    <w:rsid w:val="00943723"/>
    <w:pPr>
      <w:keepNext/>
      <w:tabs>
        <w:tab w:val="num" w:pos="720"/>
      </w:tabs>
      <w:spacing w:line="360" w:lineRule="auto"/>
      <w:ind w:left="720"/>
      <w:outlineLvl w:val="3"/>
    </w:pPr>
    <w:rPr>
      <w:sz w:val="24"/>
      <w:szCs w:val="24"/>
    </w:rPr>
  </w:style>
  <w:style w:type="paragraph" w:styleId="Nagwek5">
    <w:name w:val="heading 5"/>
    <w:basedOn w:val="Normalny"/>
    <w:next w:val="Normalny"/>
    <w:link w:val="Nagwek5Znak"/>
    <w:qFormat/>
    <w:rsid w:val="00943723"/>
    <w:pPr>
      <w:keepNext/>
      <w:tabs>
        <w:tab w:val="num" w:pos="720"/>
      </w:tabs>
      <w:spacing w:line="360" w:lineRule="auto"/>
      <w:ind w:left="5683"/>
      <w:jc w:val="both"/>
      <w:outlineLvl w:val="4"/>
    </w:pPr>
    <w:rPr>
      <w:b/>
      <w:bCs/>
      <w:i/>
      <w:iCs/>
      <w:sz w:val="28"/>
      <w:szCs w:val="28"/>
    </w:rPr>
  </w:style>
  <w:style w:type="paragraph" w:styleId="Nagwek6">
    <w:name w:val="heading 6"/>
    <w:basedOn w:val="Normalny"/>
    <w:next w:val="Normalny"/>
    <w:link w:val="Nagwek6Znak"/>
    <w:qFormat/>
    <w:rsid w:val="00943723"/>
    <w:pPr>
      <w:keepNext/>
      <w:tabs>
        <w:tab w:val="num" w:pos="720"/>
      </w:tabs>
      <w:ind w:left="4260"/>
      <w:outlineLvl w:val="5"/>
    </w:pPr>
    <w:rPr>
      <w:b/>
      <w:bCs/>
      <w:sz w:val="28"/>
      <w:szCs w:val="28"/>
    </w:rPr>
  </w:style>
  <w:style w:type="paragraph" w:styleId="Nagwek7">
    <w:name w:val="heading 7"/>
    <w:basedOn w:val="Normalny"/>
    <w:next w:val="Normalny"/>
    <w:link w:val="Nagwek7Znak"/>
    <w:qFormat/>
    <w:rsid w:val="00943723"/>
    <w:pPr>
      <w:keepNext/>
      <w:tabs>
        <w:tab w:val="num" w:pos="720"/>
      </w:tabs>
      <w:spacing w:line="360" w:lineRule="auto"/>
      <w:ind w:left="720"/>
      <w:jc w:val="both"/>
      <w:outlineLvl w:val="6"/>
    </w:pPr>
    <w:rPr>
      <w:sz w:val="26"/>
      <w:szCs w:val="26"/>
    </w:rPr>
  </w:style>
  <w:style w:type="paragraph" w:styleId="Nagwek8">
    <w:name w:val="heading 8"/>
    <w:basedOn w:val="Normalny"/>
    <w:next w:val="Normalny"/>
    <w:link w:val="Nagwek8Znak"/>
    <w:qFormat/>
    <w:rsid w:val="00943723"/>
    <w:pPr>
      <w:keepNext/>
      <w:tabs>
        <w:tab w:val="num" w:pos="720"/>
      </w:tabs>
      <w:ind w:left="5683"/>
      <w:outlineLvl w:val="7"/>
    </w:pPr>
    <w:rPr>
      <w:b/>
      <w:bCs/>
      <w:sz w:val="26"/>
      <w:szCs w:val="26"/>
    </w:rPr>
  </w:style>
  <w:style w:type="paragraph" w:styleId="Nagwek9">
    <w:name w:val="heading 9"/>
    <w:basedOn w:val="Normalny"/>
    <w:next w:val="Normalny"/>
    <w:link w:val="Nagwek9Znak"/>
    <w:qFormat/>
    <w:rsid w:val="00943723"/>
    <w:pPr>
      <w:keepNext/>
      <w:tabs>
        <w:tab w:val="num" w:pos="720"/>
      </w:tabs>
      <w:spacing w:after="120"/>
      <w:ind w:left="720"/>
      <w:outlineLvl w:val="8"/>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894236"/>
    <w:rPr>
      <w:rFonts w:cs="Times New Roman"/>
      <w:b/>
      <w:bCs/>
      <w:color w:val="0000FF"/>
      <w:lang w:eastAsia="ar-SA" w:bidi="ar-SA"/>
    </w:rPr>
  </w:style>
  <w:style w:type="character" w:customStyle="1" w:styleId="Nagwek2Znak">
    <w:name w:val="Nagłówek 2 Znak"/>
    <w:basedOn w:val="Domylnaczcionkaakapitu"/>
    <w:link w:val="Nagwek2"/>
    <w:locked/>
    <w:rsid w:val="00894236"/>
    <w:rPr>
      <w:rFonts w:cs="Times New Roman"/>
      <w:color w:val="0000FF"/>
      <w:sz w:val="24"/>
      <w:szCs w:val="24"/>
      <w:lang w:eastAsia="ar-SA" w:bidi="ar-SA"/>
    </w:rPr>
  </w:style>
  <w:style w:type="character" w:customStyle="1" w:styleId="Nagwek3Znak">
    <w:name w:val="Nagłówek 3 Znak"/>
    <w:basedOn w:val="Domylnaczcionkaakapitu"/>
    <w:link w:val="Nagwek3"/>
    <w:locked/>
    <w:rsid w:val="00894236"/>
    <w:rPr>
      <w:rFonts w:cs="Times New Roman"/>
      <w:sz w:val="24"/>
      <w:szCs w:val="24"/>
      <w:lang w:eastAsia="ar-SA" w:bidi="ar-SA"/>
    </w:rPr>
  </w:style>
  <w:style w:type="character" w:customStyle="1" w:styleId="Nagwek4Znak">
    <w:name w:val="Nagłówek 4 Znak"/>
    <w:basedOn w:val="Domylnaczcionkaakapitu"/>
    <w:link w:val="Nagwek4"/>
    <w:locked/>
    <w:rsid w:val="00894236"/>
    <w:rPr>
      <w:rFonts w:cs="Times New Roman"/>
      <w:sz w:val="24"/>
      <w:szCs w:val="24"/>
      <w:lang w:eastAsia="ar-SA" w:bidi="ar-SA"/>
    </w:rPr>
  </w:style>
  <w:style w:type="character" w:customStyle="1" w:styleId="Nagwek5Znak">
    <w:name w:val="Nagłówek 5 Znak"/>
    <w:basedOn w:val="Domylnaczcionkaakapitu"/>
    <w:link w:val="Nagwek5"/>
    <w:locked/>
    <w:rsid w:val="00894236"/>
    <w:rPr>
      <w:rFonts w:cs="Times New Roman"/>
      <w:b/>
      <w:bCs/>
      <w:i/>
      <w:iCs/>
      <w:sz w:val="28"/>
      <w:szCs w:val="28"/>
      <w:lang w:eastAsia="ar-SA" w:bidi="ar-SA"/>
    </w:rPr>
  </w:style>
  <w:style w:type="character" w:customStyle="1" w:styleId="Nagwek6Znak">
    <w:name w:val="Nagłówek 6 Znak"/>
    <w:basedOn w:val="Domylnaczcionkaakapitu"/>
    <w:link w:val="Nagwek6"/>
    <w:locked/>
    <w:rsid w:val="00894236"/>
    <w:rPr>
      <w:rFonts w:cs="Times New Roman"/>
      <w:b/>
      <w:bCs/>
      <w:sz w:val="28"/>
      <w:szCs w:val="28"/>
      <w:lang w:eastAsia="ar-SA" w:bidi="ar-SA"/>
    </w:rPr>
  </w:style>
  <w:style w:type="character" w:customStyle="1" w:styleId="Nagwek7Znak">
    <w:name w:val="Nagłówek 7 Znak"/>
    <w:basedOn w:val="Domylnaczcionkaakapitu"/>
    <w:link w:val="Nagwek7"/>
    <w:locked/>
    <w:rsid w:val="00894236"/>
    <w:rPr>
      <w:rFonts w:cs="Times New Roman"/>
      <w:sz w:val="26"/>
      <w:szCs w:val="26"/>
      <w:lang w:eastAsia="ar-SA" w:bidi="ar-SA"/>
    </w:rPr>
  </w:style>
  <w:style w:type="character" w:customStyle="1" w:styleId="Nagwek8Znak">
    <w:name w:val="Nagłówek 8 Znak"/>
    <w:basedOn w:val="Domylnaczcionkaakapitu"/>
    <w:link w:val="Nagwek8"/>
    <w:locked/>
    <w:rsid w:val="00894236"/>
    <w:rPr>
      <w:rFonts w:cs="Times New Roman"/>
      <w:b/>
      <w:bCs/>
      <w:sz w:val="26"/>
      <w:szCs w:val="26"/>
      <w:lang w:eastAsia="ar-SA" w:bidi="ar-SA"/>
    </w:rPr>
  </w:style>
  <w:style w:type="character" w:customStyle="1" w:styleId="Nagwek9Znak">
    <w:name w:val="Nagłówek 9 Znak"/>
    <w:basedOn w:val="Domylnaczcionkaakapitu"/>
    <w:link w:val="Nagwek9"/>
    <w:locked/>
    <w:rsid w:val="00894236"/>
    <w:rPr>
      <w:rFonts w:cs="Times New Roman"/>
      <w:b/>
      <w:bCs/>
      <w:sz w:val="24"/>
      <w:szCs w:val="24"/>
      <w:lang w:eastAsia="ar-SA" w:bidi="ar-SA"/>
    </w:rPr>
  </w:style>
  <w:style w:type="character" w:customStyle="1" w:styleId="WW8Num3z0">
    <w:name w:val="WW8Num3z0"/>
    <w:rsid w:val="00943723"/>
    <w:rPr>
      <w:rFonts w:ascii="Symbol" w:hAnsi="Symbol"/>
    </w:rPr>
  </w:style>
  <w:style w:type="character" w:customStyle="1" w:styleId="WW8Num4z0">
    <w:name w:val="WW8Num4z0"/>
    <w:rsid w:val="00943723"/>
    <w:rPr>
      <w:rFonts w:ascii="StarSymbol" w:eastAsia="StarSymbol"/>
    </w:rPr>
  </w:style>
  <w:style w:type="character" w:customStyle="1" w:styleId="Absatz-Standardschriftart">
    <w:name w:val="Absatz-Standardschriftart"/>
    <w:rsid w:val="00943723"/>
  </w:style>
  <w:style w:type="character" w:customStyle="1" w:styleId="WW8Num6z0">
    <w:name w:val="WW8Num6z0"/>
    <w:rsid w:val="00943723"/>
    <w:rPr>
      <w:rFonts w:ascii="StarSymbol" w:eastAsia="StarSymbol"/>
    </w:rPr>
  </w:style>
  <w:style w:type="character" w:customStyle="1" w:styleId="WW8Num7z0">
    <w:name w:val="WW8Num7z0"/>
    <w:rsid w:val="00943723"/>
    <w:rPr>
      <w:rFonts w:ascii="Symbol" w:hAnsi="Symbol"/>
    </w:rPr>
  </w:style>
  <w:style w:type="character" w:customStyle="1" w:styleId="WW8Num11z0">
    <w:name w:val="WW8Num11z0"/>
    <w:rsid w:val="00943723"/>
    <w:rPr>
      <w:rFonts w:ascii="Symbol" w:hAnsi="Symbol"/>
    </w:rPr>
  </w:style>
  <w:style w:type="character" w:customStyle="1" w:styleId="WW8Num13z0">
    <w:name w:val="WW8Num13z0"/>
    <w:rsid w:val="00943723"/>
    <w:rPr>
      <w:rFonts w:ascii="Symbol" w:hAnsi="Symbol"/>
    </w:rPr>
  </w:style>
  <w:style w:type="character" w:customStyle="1" w:styleId="WW8Num14z0">
    <w:name w:val="WW8Num14z0"/>
    <w:rsid w:val="00943723"/>
    <w:rPr>
      <w:rFonts w:ascii="Symbol" w:hAnsi="Symbol"/>
    </w:rPr>
  </w:style>
  <w:style w:type="character" w:customStyle="1" w:styleId="WW8Num15z0">
    <w:name w:val="WW8Num15z0"/>
    <w:rsid w:val="00943723"/>
    <w:rPr>
      <w:rFonts w:ascii="StarSymbol" w:eastAsia="StarSymbol"/>
    </w:rPr>
  </w:style>
  <w:style w:type="character" w:customStyle="1" w:styleId="WW8Num17z0">
    <w:name w:val="WW8Num17z0"/>
    <w:rsid w:val="00943723"/>
    <w:rPr>
      <w:rFonts w:ascii="Symbol" w:hAnsi="Symbol"/>
    </w:rPr>
  </w:style>
  <w:style w:type="character" w:customStyle="1" w:styleId="WW8Num20z0">
    <w:name w:val="WW8Num20z0"/>
    <w:rsid w:val="00943723"/>
    <w:rPr>
      <w:rFonts w:ascii="Symbol" w:hAnsi="Symbol"/>
    </w:rPr>
  </w:style>
  <w:style w:type="character" w:customStyle="1" w:styleId="WW8Num25z0">
    <w:name w:val="WW8Num25z0"/>
    <w:rsid w:val="00943723"/>
    <w:rPr>
      <w:rFonts w:ascii="Symbol" w:hAnsi="Symbol"/>
      <w:sz w:val="18"/>
    </w:rPr>
  </w:style>
  <w:style w:type="character" w:customStyle="1" w:styleId="WW-Absatz-Standardschriftart">
    <w:name w:val="WW-Absatz-Standardschriftart"/>
    <w:rsid w:val="00943723"/>
  </w:style>
  <w:style w:type="character" w:customStyle="1" w:styleId="WW-Absatz-Standardschriftart1">
    <w:name w:val="WW-Absatz-Standardschriftart1"/>
    <w:rsid w:val="00943723"/>
  </w:style>
  <w:style w:type="character" w:customStyle="1" w:styleId="WW-Absatz-Standardschriftart11">
    <w:name w:val="WW-Absatz-Standardschriftart11"/>
    <w:rsid w:val="00943723"/>
  </w:style>
  <w:style w:type="character" w:customStyle="1" w:styleId="WW-Absatz-Standardschriftart111">
    <w:name w:val="WW-Absatz-Standardschriftart111"/>
    <w:rsid w:val="00943723"/>
  </w:style>
  <w:style w:type="character" w:customStyle="1" w:styleId="WW-Absatz-Standardschriftart1111">
    <w:name w:val="WW-Absatz-Standardschriftart1111"/>
    <w:rsid w:val="00943723"/>
  </w:style>
  <w:style w:type="character" w:customStyle="1" w:styleId="WW8Num8z0">
    <w:name w:val="WW8Num8z0"/>
    <w:rsid w:val="00943723"/>
    <w:rPr>
      <w:rFonts w:ascii="Symbol" w:hAnsi="Symbol"/>
    </w:rPr>
  </w:style>
  <w:style w:type="character" w:customStyle="1" w:styleId="WW8Num18z0">
    <w:name w:val="WW8Num18z0"/>
    <w:rsid w:val="00943723"/>
    <w:rPr>
      <w:rFonts w:ascii="Times New Roman" w:hAnsi="Times New Roman"/>
    </w:rPr>
  </w:style>
  <w:style w:type="character" w:customStyle="1" w:styleId="WW8Num28z0">
    <w:name w:val="WW8Num28z0"/>
    <w:rsid w:val="00943723"/>
    <w:rPr>
      <w:rFonts w:ascii="Symbol" w:hAnsi="Symbol"/>
    </w:rPr>
  </w:style>
  <w:style w:type="character" w:customStyle="1" w:styleId="WW8Num29z0">
    <w:name w:val="WW8Num29z0"/>
    <w:rsid w:val="00943723"/>
    <w:rPr>
      <w:rFonts w:ascii="Symbol" w:hAnsi="Symbol"/>
    </w:rPr>
  </w:style>
  <w:style w:type="character" w:customStyle="1" w:styleId="Domylnaczcionkaakapitu1">
    <w:name w:val="Domyślna czcionka akapitu1"/>
    <w:rsid w:val="00943723"/>
  </w:style>
  <w:style w:type="character" w:styleId="Hipercze">
    <w:name w:val="Hyperlink"/>
    <w:basedOn w:val="Domylnaczcionkaakapitu"/>
    <w:rsid w:val="00943723"/>
    <w:rPr>
      <w:rFonts w:cs="Times New Roman"/>
      <w:color w:val="0000FF"/>
      <w:u w:val="single"/>
    </w:rPr>
  </w:style>
  <w:style w:type="character" w:styleId="UyteHipercze">
    <w:name w:val="FollowedHyperlink"/>
    <w:basedOn w:val="Domylnaczcionkaakapitu"/>
    <w:rsid w:val="00943723"/>
    <w:rPr>
      <w:rFonts w:cs="Times New Roman"/>
      <w:color w:val="800080"/>
      <w:u w:val="single"/>
    </w:rPr>
  </w:style>
  <w:style w:type="character" w:customStyle="1" w:styleId="Hipercze1">
    <w:name w:val="Hiperłącze1"/>
    <w:rsid w:val="00943723"/>
    <w:rPr>
      <w:color w:val="0000FF"/>
      <w:u w:val="single"/>
    </w:rPr>
  </w:style>
  <w:style w:type="character" w:customStyle="1" w:styleId="Znakiprzypiswdolnych">
    <w:name w:val="Znaki przypisów dolnych"/>
    <w:rsid w:val="00943723"/>
    <w:rPr>
      <w:vertAlign w:val="superscript"/>
    </w:rPr>
  </w:style>
  <w:style w:type="character" w:styleId="Odwoanieprzypisudolnego">
    <w:name w:val="footnote reference"/>
    <w:basedOn w:val="Domylnaczcionkaakapitu"/>
    <w:semiHidden/>
    <w:rsid w:val="00943723"/>
    <w:rPr>
      <w:rFonts w:cs="Times New Roman"/>
      <w:vertAlign w:val="superscript"/>
    </w:rPr>
  </w:style>
  <w:style w:type="character" w:customStyle="1" w:styleId="Znakiprzypiswkocowych">
    <w:name w:val="Znaki przypisów końcowych"/>
    <w:rsid w:val="00943723"/>
    <w:rPr>
      <w:vertAlign w:val="superscript"/>
    </w:rPr>
  </w:style>
  <w:style w:type="character" w:customStyle="1" w:styleId="WW-Znakiprzypiswkocowych">
    <w:name w:val="WW-Znaki przypisów końcowych"/>
    <w:rsid w:val="00943723"/>
  </w:style>
  <w:style w:type="character" w:styleId="Odwoanieprzypisukocowego">
    <w:name w:val="endnote reference"/>
    <w:basedOn w:val="Domylnaczcionkaakapitu"/>
    <w:semiHidden/>
    <w:rsid w:val="00943723"/>
    <w:rPr>
      <w:rFonts w:cs="Times New Roman"/>
      <w:vertAlign w:val="superscript"/>
    </w:rPr>
  </w:style>
  <w:style w:type="character" w:customStyle="1" w:styleId="Symbolewypunktowania">
    <w:name w:val="Symbole wypunktowania"/>
    <w:rsid w:val="00943723"/>
    <w:rPr>
      <w:rFonts w:ascii="StarSymbol" w:eastAsia="StarSymbol" w:hAnsi="StarSymbol"/>
      <w:sz w:val="18"/>
    </w:rPr>
  </w:style>
  <w:style w:type="paragraph" w:customStyle="1" w:styleId="Nagwek10">
    <w:name w:val="Nagłówek1"/>
    <w:basedOn w:val="Normalny"/>
    <w:next w:val="Tekstpodstawowy"/>
    <w:rsid w:val="00943723"/>
    <w:pPr>
      <w:keepNext/>
      <w:spacing w:before="240" w:after="120"/>
    </w:pPr>
    <w:rPr>
      <w:rFonts w:ascii="Arial" w:hAnsi="Arial" w:cs="Arial"/>
      <w:sz w:val="28"/>
      <w:szCs w:val="28"/>
    </w:rPr>
  </w:style>
  <w:style w:type="paragraph" w:styleId="Tekstpodstawowy">
    <w:name w:val="Body Text"/>
    <w:basedOn w:val="Normalny"/>
    <w:link w:val="TekstpodstawowyZnak"/>
    <w:rsid w:val="00943723"/>
    <w:pPr>
      <w:jc w:val="both"/>
    </w:pPr>
    <w:rPr>
      <w:sz w:val="28"/>
      <w:szCs w:val="28"/>
    </w:rPr>
  </w:style>
  <w:style w:type="character" w:customStyle="1" w:styleId="TekstpodstawowyZnak">
    <w:name w:val="Tekst podstawowy Znak"/>
    <w:basedOn w:val="Domylnaczcionkaakapitu"/>
    <w:link w:val="Tekstpodstawowy"/>
    <w:semiHidden/>
    <w:locked/>
    <w:rsid w:val="00894236"/>
    <w:rPr>
      <w:rFonts w:cs="Times New Roman"/>
      <w:sz w:val="20"/>
      <w:szCs w:val="20"/>
      <w:lang w:eastAsia="ar-SA" w:bidi="ar-SA"/>
    </w:rPr>
  </w:style>
  <w:style w:type="paragraph" w:styleId="Lista">
    <w:name w:val="List"/>
    <w:basedOn w:val="Tekstpodstawowy"/>
    <w:rsid w:val="00943723"/>
  </w:style>
  <w:style w:type="paragraph" w:customStyle="1" w:styleId="Podpis1">
    <w:name w:val="Podpis1"/>
    <w:basedOn w:val="Normalny"/>
    <w:rsid w:val="00943723"/>
    <w:pPr>
      <w:suppressLineNumbers/>
      <w:spacing w:before="120" w:after="120"/>
    </w:pPr>
    <w:rPr>
      <w:i/>
      <w:iCs/>
      <w:sz w:val="24"/>
      <w:szCs w:val="24"/>
    </w:rPr>
  </w:style>
  <w:style w:type="paragraph" w:customStyle="1" w:styleId="Indeks">
    <w:name w:val="Indeks"/>
    <w:basedOn w:val="Normalny"/>
    <w:rsid w:val="00943723"/>
    <w:pPr>
      <w:suppressLineNumbers/>
    </w:pPr>
  </w:style>
  <w:style w:type="paragraph" w:styleId="Nagwek">
    <w:name w:val="header"/>
    <w:basedOn w:val="Normalny"/>
    <w:link w:val="NagwekZnak"/>
    <w:rsid w:val="00943723"/>
    <w:pPr>
      <w:tabs>
        <w:tab w:val="center" w:pos="4536"/>
        <w:tab w:val="right" w:pos="9072"/>
      </w:tabs>
    </w:pPr>
  </w:style>
  <w:style w:type="character" w:customStyle="1" w:styleId="NagwekZnak">
    <w:name w:val="Nagłówek Znak"/>
    <w:basedOn w:val="Domylnaczcionkaakapitu"/>
    <w:link w:val="Nagwek"/>
    <w:semiHidden/>
    <w:locked/>
    <w:rsid w:val="00894236"/>
    <w:rPr>
      <w:rFonts w:cs="Times New Roman"/>
      <w:sz w:val="20"/>
      <w:szCs w:val="20"/>
      <w:lang w:eastAsia="ar-SA" w:bidi="ar-SA"/>
    </w:rPr>
  </w:style>
  <w:style w:type="paragraph" w:styleId="Stopka">
    <w:name w:val="footer"/>
    <w:basedOn w:val="Normalny"/>
    <w:link w:val="StopkaZnak"/>
    <w:rsid w:val="00943723"/>
    <w:pPr>
      <w:tabs>
        <w:tab w:val="center" w:pos="4536"/>
        <w:tab w:val="right" w:pos="9072"/>
      </w:tabs>
    </w:pPr>
  </w:style>
  <w:style w:type="character" w:customStyle="1" w:styleId="StopkaZnak">
    <w:name w:val="Stopka Znak"/>
    <w:basedOn w:val="Domylnaczcionkaakapitu"/>
    <w:link w:val="Stopka"/>
    <w:semiHidden/>
    <w:locked/>
    <w:rsid w:val="00894236"/>
    <w:rPr>
      <w:rFonts w:cs="Times New Roman"/>
      <w:sz w:val="20"/>
      <w:szCs w:val="20"/>
      <w:lang w:eastAsia="ar-SA" w:bidi="ar-SA"/>
    </w:rPr>
  </w:style>
  <w:style w:type="paragraph" w:styleId="Tekstpodstawowywcity">
    <w:name w:val="Body Text Indent"/>
    <w:basedOn w:val="Normalny"/>
    <w:link w:val="TekstpodstawowywcityZnak"/>
    <w:rsid w:val="00943723"/>
    <w:pPr>
      <w:spacing w:line="360" w:lineRule="auto"/>
      <w:ind w:firstLine="708"/>
      <w:jc w:val="both"/>
    </w:pPr>
    <w:rPr>
      <w:sz w:val="28"/>
      <w:szCs w:val="28"/>
    </w:rPr>
  </w:style>
  <w:style w:type="character" w:customStyle="1" w:styleId="TekstpodstawowywcityZnak">
    <w:name w:val="Tekst podstawowy wcięty Znak"/>
    <w:basedOn w:val="Domylnaczcionkaakapitu"/>
    <w:link w:val="Tekstpodstawowywcity"/>
    <w:semiHidden/>
    <w:locked/>
    <w:rsid w:val="00894236"/>
    <w:rPr>
      <w:rFonts w:cs="Times New Roman"/>
      <w:sz w:val="20"/>
      <w:szCs w:val="20"/>
      <w:lang w:eastAsia="ar-SA" w:bidi="ar-SA"/>
    </w:rPr>
  </w:style>
  <w:style w:type="paragraph" w:customStyle="1" w:styleId="Tekstpodstawowy21">
    <w:name w:val="Tekst podstawowy 21"/>
    <w:basedOn w:val="Normalny"/>
    <w:rsid w:val="00943723"/>
    <w:rPr>
      <w:sz w:val="24"/>
      <w:szCs w:val="24"/>
    </w:rPr>
  </w:style>
  <w:style w:type="paragraph" w:customStyle="1" w:styleId="Tekstpodstawowy31">
    <w:name w:val="Tekst podstawowy 31"/>
    <w:basedOn w:val="Normalny"/>
    <w:rsid w:val="00943723"/>
    <w:pPr>
      <w:spacing w:line="360" w:lineRule="auto"/>
      <w:jc w:val="both"/>
    </w:pPr>
    <w:rPr>
      <w:i/>
      <w:iCs/>
      <w:sz w:val="28"/>
      <w:szCs w:val="28"/>
    </w:rPr>
  </w:style>
  <w:style w:type="paragraph" w:customStyle="1" w:styleId="Tekstpodstawowywcity21">
    <w:name w:val="Tekst podstawowy wcięty 21"/>
    <w:basedOn w:val="Normalny"/>
    <w:rsid w:val="00943723"/>
    <w:pPr>
      <w:ind w:firstLine="645"/>
      <w:jc w:val="both"/>
    </w:pPr>
    <w:rPr>
      <w:sz w:val="24"/>
      <w:szCs w:val="24"/>
    </w:rPr>
  </w:style>
  <w:style w:type="paragraph" w:customStyle="1" w:styleId="Tekstpodstawowywcity31">
    <w:name w:val="Tekst podstawowy wcięty 31"/>
    <w:basedOn w:val="Normalny"/>
    <w:rsid w:val="00943723"/>
    <w:pPr>
      <w:spacing w:line="360" w:lineRule="auto"/>
      <w:ind w:firstLine="708"/>
      <w:jc w:val="both"/>
    </w:pPr>
    <w:rPr>
      <w:sz w:val="24"/>
      <w:szCs w:val="24"/>
    </w:rPr>
  </w:style>
  <w:style w:type="paragraph" w:styleId="Tekstprzypisudolnego">
    <w:name w:val="footnote text"/>
    <w:basedOn w:val="Normalny"/>
    <w:link w:val="TekstprzypisudolnegoZnak"/>
    <w:semiHidden/>
    <w:rsid w:val="00943723"/>
  </w:style>
  <w:style w:type="character" w:customStyle="1" w:styleId="TekstprzypisudolnegoZnak">
    <w:name w:val="Tekst przypisu dolnego Znak"/>
    <w:basedOn w:val="Domylnaczcionkaakapitu"/>
    <w:link w:val="Tekstprzypisudolnego"/>
    <w:semiHidden/>
    <w:locked/>
    <w:rsid w:val="00894236"/>
    <w:rPr>
      <w:rFonts w:cs="Times New Roman"/>
      <w:sz w:val="20"/>
      <w:szCs w:val="20"/>
      <w:lang w:eastAsia="ar-SA" w:bidi="ar-SA"/>
    </w:rPr>
  </w:style>
  <w:style w:type="paragraph" w:customStyle="1" w:styleId="Zawartotabeli">
    <w:name w:val="Zawartość tabeli"/>
    <w:basedOn w:val="Normalny"/>
    <w:rsid w:val="00943723"/>
    <w:pPr>
      <w:suppressLineNumbers/>
    </w:pPr>
  </w:style>
  <w:style w:type="paragraph" w:customStyle="1" w:styleId="Nagwektabeli">
    <w:name w:val="Nagłówek tabeli"/>
    <w:basedOn w:val="Zawartotabeli"/>
    <w:rsid w:val="00943723"/>
    <w:pPr>
      <w:jc w:val="center"/>
    </w:pPr>
    <w:rPr>
      <w:b/>
      <w:bCs/>
      <w:i/>
      <w:iCs/>
    </w:rPr>
  </w:style>
  <w:style w:type="character" w:customStyle="1" w:styleId="xbe">
    <w:name w:val="_xbe"/>
    <w:basedOn w:val="Domylnaczcionkaakapitu"/>
    <w:rsid w:val="004F0B60"/>
    <w:rPr>
      <w:rFonts w:cs="Times New Roman"/>
    </w:rPr>
  </w:style>
  <w:style w:type="paragraph" w:styleId="Tekstdymka">
    <w:name w:val="Balloon Text"/>
    <w:basedOn w:val="Normalny"/>
    <w:link w:val="TekstdymkaZnak"/>
    <w:locked/>
    <w:rsid w:val="001E34FB"/>
    <w:rPr>
      <w:rFonts w:ascii="Tahoma" w:hAnsi="Tahoma" w:cs="Tahoma"/>
      <w:sz w:val="16"/>
      <w:szCs w:val="16"/>
    </w:rPr>
  </w:style>
  <w:style w:type="character" w:customStyle="1" w:styleId="TekstdymkaZnak">
    <w:name w:val="Tekst dymka Znak"/>
    <w:basedOn w:val="Domylnaczcionkaakapitu"/>
    <w:link w:val="Tekstdymka"/>
    <w:rsid w:val="001E34FB"/>
    <w:rPr>
      <w:rFonts w:ascii="Tahoma" w:hAnsi="Tahoma" w:cs="Tahoma"/>
      <w:sz w:val="16"/>
      <w:szCs w:val="16"/>
      <w:lang w:eastAsia="ar-SA"/>
    </w:rPr>
  </w:style>
  <w:style w:type="paragraph" w:customStyle="1" w:styleId="Akapitzlist1">
    <w:name w:val="Akapit z listą1"/>
    <w:basedOn w:val="Normalny"/>
    <w:rsid w:val="00306C9A"/>
    <w:pPr>
      <w:suppressAutoHyphens w:val="0"/>
      <w:spacing w:after="200" w:line="276" w:lineRule="auto"/>
      <w:ind w:left="720"/>
    </w:pPr>
    <w:rPr>
      <w:rFonts w:ascii="Calibri" w:hAnsi="Calibri"/>
      <w:sz w:val="22"/>
      <w:szCs w:val="22"/>
      <w:lang w:val="en-US" w:eastAsia="en-US"/>
    </w:rPr>
  </w:style>
  <w:style w:type="paragraph" w:customStyle="1" w:styleId="TextBody">
    <w:name w:val="Text Body"/>
    <w:basedOn w:val="Normalny"/>
    <w:rsid w:val="00306C9A"/>
    <w:pPr>
      <w:spacing w:after="140" w:line="288" w:lineRule="auto"/>
    </w:pPr>
    <w:rPr>
      <w:rFonts w:ascii="Calibri" w:hAnsi="Calibri"/>
      <w:sz w:val="22"/>
      <w:szCs w:val="22"/>
      <w:lang w:eastAsia="en-US"/>
    </w:rPr>
  </w:style>
  <w:style w:type="paragraph" w:customStyle="1" w:styleId="ZnakZnakZnakZnakZnakZnakZnak">
    <w:name w:val="Znak Znak Znak Znak Znak Znak Znak"/>
    <w:basedOn w:val="Normalny"/>
    <w:rsid w:val="007205A7"/>
    <w:pPr>
      <w:suppressAutoHyphens w:val="0"/>
    </w:pPr>
    <w:rPr>
      <w:rFonts w:ascii="Arial" w:hAnsi="Arial" w:cs="Arial"/>
      <w:sz w:val="24"/>
      <w:szCs w:val="24"/>
      <w:lang w:eastAsia="pl-PL"/>
    </w:rPr>
  </w:style>
  <w:style w:type="paragraph" w:styleId="Akapitzlist">
    <w:name w:val="List Paragraph"/>
    <w:basedOn w:val="Normalny"/>
    <w:uiPriority w:val="34"/>
    <w:qFormat/>
    <w:rsid w:val="00AD09AF"/>
    <w:pPr>
      <w:ind w:left="720"/>
      <w:contextualSpacing/>
    </w:pPr>
  </w:style>
  <w:style w:type="character" w:styleId="Nierozpoznanawzmianka">
    <w:name w:val="Unresolved Mention"/>
    <w:basedOn w:val="Domylnaczcionkaakapitu"/>
    <w:uiPriority w:val="99"/>
    <w:semiHidden/>
    <w:unhideWhenUsed/>
    <w:rsid w:val="00BD20D9"/>
    <w:rPr>
      <w:color w:val="605E5C"/>
      <w:shd w:val="clear" w:color="auto" w:fill="E1DFDD"/>
    </w:rPr>
  </w:style>
  <w:style w:type="paragraph" w:styleId="NormalnyWeb">
    <w:name w:val="Normal (Web)"/>
    <w:basedOn w:val="Normalny"/>
    <w:uiPriority w:val="99"/>
    <w:unhideWhenUsed/>
    <w:locked/>
    <w:rsid w:val="00B570A6"/>
    <w:pPr>
      <w:suppressAutoHyphens w:val="0"/>
      <w:spacing w:before="100" w:beforeAutospacing="1" w:after="119"/>
    </w:pPr>
    <w:rPr>
      <w:sz w:val="24"/>
      <w:szCs w:val="24"/>
      <w:lang w:eastAsia="pl-PL"/>
    </w:rPr>
  </w:style>
  <w:style w:type="character" w:styleId="Odwoaniedokomentarza">
    <w:name w:val="annotation reference"/>
    <w:basedOn w:val="Domylnaczcionkaakapitu"/>
    <w:semiHidden/>
    <w:unhideWhenUsed/>
    <w:locked/>
    <w:rsid w:val="00BD08A8"/>
    <w:rPr>
      <w:sz w:val="16"/>
      <w:szCs w:val="16"/>
    </w:rPr>
  </w:style>
  <w:style w:type="paragraph" w:styleId="Tekstkomentarza">
    <w:name w:val="annotation text"/>
    <w:basedOn w:val="Normalny"/>
    <w:link w:val="TekstkomentarzaZnak"/>
    <w:semiHidden/>
    <w:unhideWhenUsed/>
    <w:locked/>
    <w:rsid w:val="00BD08A8"/>
  </w:style>
  <w:style w:type="character" w:customStyle="1" w:styleId="TekstkomentarzaZnak">
    <w:name w:val="Tekst komentarza Znak"/>
    <w:basedOn w:val="Domylnaczcionkaakapitu"/>
    <w:link w:val="Tekstkomentarza"/>
    <w:semiHidden/>
    <w:rsid w:val="00BD08A8"/>
    <w:rPr>
      <w:lang w:eastAsia="ar-SA"/>
    </w:rPr>
  </w:style>
  <w:style w:type="paragraph" w:styleId="Tematkomentarza">
    <w:name w:val="annotation subject"/>
    <w:basedOn w:val="Tekstkomentarza"/>
    <w:next w:val="Tekstkomentarza"/>
    <w:link w:val="TematkomentarzaZnak"/>
    <w:semiHidden/>
    <w:unhideWhenUsed/>
    <w:locked/>
    <w:rsid w:val="00BD08A8"/>
    <w:rPr>
      <w:b/>
      <w:bCs/>
    </w:rPr>
  </w:style>
  <w:style w:type="character" w:customStyle="1" w:styleId="TematkomentarzaZnak">
    <w:name w:val="Temat komentarza Znak"/>
    <w:basedOn w:val="TekstkomentarzaZnak"/>
    <w:link w:val="Tematkomentarza"/>
    <w:semiHidden/>
    <w:rsid w:val="00BD08A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5474">
      <w:bodyDiv w:val="1"/>
      <w:marLeft w:val="0"/>
      <w:marRight w:val="0"/>
      <w:marTop w:val="0"/>
      <w:marBottom w:val="0"/>
      <w:divBdr>
        <w:top w:val="none" w:sz="0" w:space="0" w:color="auto"/>
        <w:left w:val="none" w:sz="0" w:space="0" w:color="auto"/>
        <w:bottom w:val="none" w:sz="0" w:space="0" w:color="auto"/>
        <w:right w:val="none" w:sz="0" w:space="0" w:color="auto"/>
      </w:divBdr>
    </w:div>
    <w:div w:id="72049601">
      <w:bodyDiv w:val="1"/>
      <w:marLeft w:val="0"/>
      <w:marRight w:val="0"/>
      <w:marTop w:val="0"/>
      <w:marBottom w:val="0"/>
      <w:divBdr>
        <w:top w:val="none" w:sz="0" w:space="0" w:color="auto"/>
        <w:left w:val="none" w:sz="0" w:space="0" w:color="auto"/>
        <w:bottom w:val="none" w:sz="0" w:space="0" w:color="auto"/>
        <w:right w:val="none" w:sz="0" w:space="0" w:color="auto"/>
      </w:divBdr>
    </w:div>
    <w:div w:id="104229360">
      <w:bodyDiv w:val="1"/>
      <w:marLeft w:val="0"/>
      <w:marRight w:val="0"/>
      <w:marTop w:val="0"/>
      <w:marBottom w:val="0"/>
      <w:divBdr>
        <w:top w:val="none" w:sz="0" w:space="0" w:color="auto"/>
        <w:left w:val="none" w:sz="0" w:space="0" w:color="auto"/>
        <w:bottom w:val="none" w:sz="0" w:space="0" w:color="auto"/>
        <w:right w:val="none" w:sz="0" w:space="0" w:color="auto"/>
      </w:divBdr>
    </w:div>
    <w:div w:id="305670276">
      <w:bodyDiv w:val="1"/>
      <w:marLeft w:val="0"/>
      <w:marRight w:val="0"/>
      <w:marTop w:val="0"/>
      <w:marBottom w:val="0"/>
      <w:divBdr>
        <w:top w:val="none" w:sz="0" w:space="0" w:color="auto"/>
        <w:left w:val="none" w:sz="0" w:space="0" w:color="auto"/>
        <w:bottom w:val="none" w:sz="0" w:space="0" w:color="auto"/>
        <w:right w:val="none" w:sz="0" w:space="0" w:color="auto"/>
      </w:divBdr>
    </w:div>
    <w:div w:id="617293365">
      <w:bodyDiv w:val="1"/>
      <w:marLeft w:val="0"/>
      <w:marRight w:val="0"/>
      <w:marTop w:val="0"/>
      <w:marBottom w:val="0"/>
      <w:divBdr>
        <w:top w:val="none" w:sz="0" w:space="0" w:color="auto"/>
        <w:left w:val="none" w:sz="0" w:space="0" w:color="auto"/>
        <w:bottom w:val="none" w:sz="0" w:space="0" w:color="auto"/>
        <w:right w:val="none" w:sz="0" w:space="0" w:color="auto"/>
      </w:divBdr>
    </w:div>
    <w:div w:id="686056547">
      <w:bodyDiv w:val="1"/>
      <w:marLeft w:val="0"/>
      <w:marRight w:val="0"/>
      <w:marTop w:val="0"/>
      <w:marBottom w:val="0"/>
      <w:divBdr>
        <w:top w:val="none" w:sz="0" w:space="0" w:color="auto"/>
        <w:left w:val="none" w:sz="0" w:space="0" w:color="auto"/>
        <w:bottom w:val="none" w:sz="0" w:space="0" w:color="auto"/>
        <w:right w:val="none" w:sz="0" w:space="0" w:color="auto"/>
      </w:divBdr>
    </w:div>
    <w:div w:id="859974999">
      <w:bodyDiv w:val="1"/>
      <w:marLeft w:val="0"/>
      <w:marRight w:val="0"/>
      <w:marTop w:val="0"/>
      <w:marBottom w:val="0"/>
      <w:divBdr>
        <w:top w:val="none" w:sz="0" w:space="0" w:color="auto"/>
        <w:left w:val="none" w:sz="0" w:space="0" w:color="auto"/>
        <w:bottom w:val="none" w:sz="0" w:space="0" w:color="auto"/>
        <w:right w:val="none" w:sz="0" w:space="0" w:color="auto"/>
      </w:divBdr>
    </w:div>
    <w:div w:id="942374540">
      <w:bodyDiv w:val="1"/>
      <w:marLeft w:val="0"/>
      <w:marRight w:val="0"/>
      <w:marTop w:val="0"/>
      <w:marBottom w:val="0"/>
      <w:divBdr>
        <w:top w:val="none" w:sz="0" w:space="0" w:color="auto"/>
        <w:left w:val="none" w:sz="0" w:space="0" w:color="auto"/>
        <w:bottom w:val="none" w:sz="0" w:space="0" w:color="auto"/>
        <w:right w:val="none" w:sz="0" w:space="0" w:color="auto"/>
      </w:divBdr>
    </w:div>
    <w:div w:id="1063527888">
      <w:bodyDiv w:val="1"/>
      <w:marLeft w:val="0"/>
      <w:marRight w:val="0"/>
      <w:marTop w:val="0"/>
      <w:marBottom w:val="0"/>
      <w:divBdr>
        <w:top w:val="none" w:sz="0" w:space="0" w:color="auto"/>
        <w:left w:val="none" w:sz="0" w:space="0" w:color="auto"/>
        <w:bottom w:val="none" w:sz="0" w:space="0" w:color="auto"/>
        <w:right w:val="none" w:sz="0" w:space="0" w:color="auto"/>
      </w:divBdr>
    </w:div>
    <w:div w:id="1128007719">
      <w:bodyDiv w:val="1"/>
      <w:marLeft w:val="0"/>
      <w:marRight w:val="0"/>
      <w:marTop w:val="0"/>
      <w:marBottom w:val="0"/>
      <w:divBdr>
        <w:top w:val="none" w:sz="0" w:space="0" w:color="auto"/>
        <w:left w:val="none" w:sz="0" w:space="0" w:color="auto"/>
        <w:bottom w:val="none" w:sz="0" w:space="0" w:color="auto"/>
        <w:right w:val="none" w:sz="0" w:space="0" w:color="auto"/>
      </w:divBdr>
    </w:div>
    <w:div w:id="1157265189">
      <w:bodyDiv w:val="1"/>
      <w:marLeft w:val="0"/>
      <w:marRight w:val="0"/>
      <w:marTop w:val="0"/>
      <w:marBottom w:val="0"/>
      <w:divBdr>
        <w:top w:val="none" w:sz="0" w:space="0" w:color="auto"/>
        <w:left w:val="none" w:sz="0" w:space="0" w:color="auto"/>
        <w:bottom w:val="none" w:sz="0" w:space="0" w:color="auto"/>
        <w:right w:val="none" w:sz="0" w:space="0" w:color="auto"/>
      </w:divBdr>
    </w:div>
    <w:div w:id="1392072921">
      <w:bodyDiv w:val="1"/>
      <w:marLeft w:val="0"/>
      <w:marRight w:val="0"/>
      <w:marTop w:val="0"/>
      <w:marBottom w:val="0"/>
      <w:divBdr>
        <w:top w:val="none" w:sz="0" w:space="0" w:color="auto"/>
        <w:left w:val="none" w:sz="0" w:space="0" w:color="auto"/>
        <w:bottom w:val="none" w:sz="0" w:space="0" w:color="auto"/>
        <w:right w:val="none" w:sz="0" w:space="0" w:color="auto"/>
      </w:divBdr>
    </w:div>
    <w:div w:id="1488933736">
      <w:bodyDiv w:val="1"/>
      <w:marLeft w:val="0"/>
      <w:marRight w:val="0"/>
      <w:marTop w:val="0"/>
      <w:marBottom w:val="0"/>
      <w:divBdr>
        <w:top w:val="none" w:sz="0" w:space="0" w:color="auto"/>
        <w:left w:val="none" w:sz="0" w:space="0" w:color="auto"/>
        <w:bottom w:val="none" w:sz="0" w:space="0" w:color="auto"/>
        <w:right w:val="none" w:sz="0" w:space="0" w:color="auto"/>
      </w:divBdr>
    </w:div>
    <w:div w:id="1583367519">
      <w:bodyDiv w:val="1"/>
      <w:marLeft w:val="0"/>
      <w:marRight w:val="0"/>
      <w:marTop w:val="0"/>
      <w:marBottom w:val="0"/>
      <w:divBdr>
        <w:top w:val="none" w:sz="0" w:space="0" w:color="auto"/>
        <w:left w:val="none" w:sz="0" w:space="0" w:color="auto"/>
        <w:bottom w:val="none" w:sz="0" w:space="0" w:color="auto"/>
        <w:right w:val="none" w:sz="0" w:space="0" w:color="auto"/>
      </w:divBdr>
    </w:div>
    <w:div w:id="1630087568">
      <w:bodyDiv w:val="1"/>
      <w:marLeft w:val="0"/>
      <w:marRight w:val="0"/>
      <w:marTop w:val="0"/>
      <w:marBottom w:val="0"/>
      <w:divBdr>
        <w:top w:val="none" w:sz="0" w:space="0" w:color="auto"/>
        <w:left w:val="none" w:sz="0" w:space="0" w:color="auto"/>
        <w:bottom w:val="none" w:sz="0" w:space="0" w:color="auto"/>
        <w:right w:val="none" w:sz="0" w:space="0" w:color="auto"/>
      </w:divBdr>
    </w:div>
    <w:div w:id="1750422257">
      <w:bodyDiv w:val="1"/>
      <w:marLeft w:val="0"/>
      <w:marRight w:val="0"/>
      <w:marTop w:val="0"/>
      <w:marBottom w:val="0"/>
      <w:divBdr>
        <w:top w:val="none" w:sz="0" w:space="0" w:color="auto"/>
        <w:left w:val="none" w:sz="0" w:space="0" w:color="auto"/>
        <w:bottom w:val="none" w:sz="0" w:space="0" w:color="auto"/>
        <w:right w:val="none" w:sz="0" w:space="0" w:color="auto"/>
      </w:divBdr>
    </w:div>
    <w:div w:id="21468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F3BCC-5D0B-4439-AEEE-F669D7C63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3</Pages>
  <Words>1140</Words>
  <Characters>7306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Telefon :</vt:lpstr>
    </vt:vector>
  </TitlesOfParts>
  <Company/>
  <LinksUpToDate>false</LinksUpToDate>
  <CharactersWithSpaces>8430</CharactersWithSpaces>
  <SharedDoc>false</SharedDoc>
  <HLinks>
    <vt:vector size="6" baseType="variant">
      <vt:variant>
        <vt:i4>721012</vt:i4>
      </vt:variant>
      <vt:variant>
        <vt:i4>0</vt:i4>
      </vt:variant>
      <vt:variant>
        <vt:i4>0</vt:i4>
      </vt:variant>
      <vt:variant>
        <vt:i4>5</vt:i4>
      </vt:variant>
      <vt:variant>
        <vt:lpwstr>mailto:szpitalciechanow@pro.onet.pl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Telefon :</dc:title>
  <dc:creator>123</dc:creator>
  <cp:lastModifiedBy>Paulina Witkowska</cp:lastModifiedBy>
  <cp:revision>64</cp:revision>
  <cp:lastPrinted>2023-11-21T08:38:00Z</cp:lastPrinted>
  <dcterms:created xsi:type="dcterms:W3CDTF">2023-02-01T08:39:00Z</dcterms:created>
  <dcterms:modified xsi:type="dcterms:W3CDTF">2024-03-25T10:54:00Z</dcterms:modified>
</cp:coreProperties>
</file>