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391E8DDC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</w:t>
      </w:r>
      <w:r w:rsidR="00C3008D">
        <w:rPr>
          <w:sz w:val="20"/>
          <w:szCs w:val="20"/>
        </w:rPr>
        <w:t>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7F066FDB" w14:textId="43131326" w:rsidR="00AE39C8" w:rsidRDefault="00375433" w:rsidP="00375433">
      <w:pPr>
        <w:pStyle w:val="Nagwek1"/>
        <w:tabs>
          <w:tab w:val="left" w:pos="502"/>
        </w:tabs>
        <w:spacing w:before="1"/>
        <w:ind w:left="0" w:firstLine="0"/>
        <w:rPr>
          <w:b w:val="0"/>
          <w:bCs w:val="0"/>
          <w:i/>
          <w:iCs/>
          <w:color w:val="404040" w:themeColor="text1" w:themeTint="BF"/>
          <w:sz w:val="20"/>
          <w:szCs w:val="20"/>
        </w:rPr>
      </w:pPr>
      <w:r w:rsidRPr="00375433">
        <w:rPr>
          <w:b w:val="0"/>
          <w:bCs w:val="0"/>
          <w:i/>
          <w:iCs/>
          <w:color w:val="404040" w:themeColor="text1" w:themeTint="BF"/>
          <w:sz w:val="20"/>
          <w:szCs w:val="20"/>
        </w:rPr>
        <w:t>dotyczy postępowania ZP/2501/29/24 pn.  Modernizacja systemu oświetlenia zewnętrznego poprzez budowę instalacji fotowoltaicznej na terenie Specjalistycznego Szpitala Wojewódzkiego w Ciechanowie.</w:t>
      </w:r>
    </w:p>
    <w:p w14:paraId="1E652B87" w14:textId="77777777" w:rsidR="00375433" w:rsidRDefault="00375433" w:rsidP="00103A54">
      <w:pPr>
        <w:pStyle w:val="Nagwek1"/>
        <w:tabs>
          <w:tab w:val="left" w:pos="502"/>
        </w:tabs>
        <w:spacing w:before="1"/>
        <w:ind w:firstLine="0"/>
        <w:rPr>
          <w:b w:val="0"/>
          <w:bCs w:val="0"/>
          <w:i/>
          <w:iCs/>
          <w:color w:val="404040" w:themeColor="text1" w:themeTint="BF"/>
          <w:sz w:val="20"/>
          <w:szCs w:val="20"/>
        </w:rPr>
      </w:pPr>
    </w:p>
    <w:p w14:paraId="0019D0A5" w14:textId="77777777" w:rsidR="00375433" w:rsidRDefault="00375433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3474C716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 xml:space="preserve">składane na podstawie art. 125 ust. 5 ustawy </w:t>
      </w:r>
      <w:proofErr w:type="spellStart"/>
      <w:r w:rsidRPr="00CB514B">
        <w:rPr>
          <w:b/>
          <w:sz w:val="20"/>
          <w:szCs w:val="20"/>
        </w:rPr>
        <w:t>Pzp</w:t>
      </w:r>
      <w:proofErr w:type="spellEnd"/>
    </w:p>
    <w:p w14:paraId="5472F54B" w14:textId="285E1472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  <w:t xml:space="preserve">pn. </w:t>
      </w:r>
      <w:r w:rsidR="00C7481F" w:rsidRPr="00C7481F">
        <w:rPr>
          <w:sz w:val="20"/>
          <w:szCs w:val="20"/>
        </w:rPr>
        <w:t>Przebudowa poczty pneumatycznej</w:t>
      </w:r>
      <w:r w:rsidRPr="00CB514B">
        <w:rPr>
          <w:sz w:val="20"/>
          <w:szCs w:val="20"/>
        </w:rPr>
        <w:t xml:space="preserve"> 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7965E92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ustawy </w:t>
      </w:r>
      <w:proofErr w:type="spellStart"/>
      <w:r w:rsidR="001E36C3" w:rsidRPr="001E36C3">
        <w:rPr>
          <w:sz w:val="20"/>
          <w:szCs w:val="20"/>
        </w:rPr>
        <w:t>Pzp</w:t>
      </w:r>
      <w:proofErr w:type="spellEnd"/>
      <w:r w:rsidR="001E36C3" w:rsidRPr="001E36C3">
        <w:rPr>
          <w:sz w:val="20"/>
          <w:szCs w:val="20"/>
        </w:rPr>
        <w:t xml:space="preserve"> z 11 września 2019 r. (Dz.U. 202</w:t>
      </w:r>
      <w:r w:rsidR="00AE39C8">
        <w:rPr>
          <w:sz w:val="20"/>
          <w:szCs w:val="20"/>
        </w:rPr>
        <w:t>3</w:t>
      </w:r>
      <w:r w:rsidR="001E36C3" w:rsidRPr="001E36C3">
        <w:rPr>
          <w:sz w:val="20"/>
          <w:szCs w:val="20"/>
        </w:rPr>
        <w:t xml:space="preserve"> poz. </w:t>
      </w:r>
      <w:r w:rsidR="00AE39C8">
        <w:rPr>
          <w:sz w:val="20"/>
          <w:szCs w:val="20"/>
        </w:rPr>
        <w:t>1605</w:t>
      </w:r>
      <w:r w:rsidR="001E36C3" w:rsidRPr="001E36C3">
        <w:rPr>
          <w:sz w:val="20"/>
          <w:szCs w:val="20"/>
        </w:rPr>
        <w:t xml:space="preserve">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1E36C3" w:rsidRPr="001E36C3">
        <w:rPr>
          <w:sz w:val="20"/>
          <w:szCs w:val="20"/>
        </w:rPr>
        <w:t>t.j</w:t>
      </w:r>
      <w:proofErr w:type="spellEnd"/>
      <w:r w:rsidR="001E36C3" w:rsidRPr="001E36C3">
        <w:rPr>
          <w:sz w:val="20"/>
          <w:szCs w:val="20"/>
        </w:rPr>
        <w:t>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 xml:space="preserve">(wskazać podmiotowy środek dowodowy, adres internetowy, wydający urząd lub organ, dokładne dane </w:t>
      </w:r>
      <w:r w:rsidRPr="00CB514B">
        <w:rPr>
          <w:i/>
          <w:sz w:val="20"/>
          <w:szCs w:val="20"/>
        </w:rPr>
        <w:lastRenderedPageBreak/>
        <w:t>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56969761" w14:textId="77777777" w:rsidR="00FE00A8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59B3DCAF" w14:textId="77777777" w:rsidR="00AE39C8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2E3A6AE6" w14:textId="77777777" w:rsidR="00AE39C8" w:rsidRPr="00F2033E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4FA7" w14:textId="77777777" w:rsidR="004C155E" w:rsidRDefault="004C155E" w:rsidP="004A4A3A">
      <w:r>
        <w:separator/>
      </w:r>
    </w:p>
  </w:endnote>
  <w:endnote w:type="continuationSeparator" w:id="0">
    <w:p w14:paraId="223605B1" w14:textId="77777777" w:rsidR="004C155E" w:rsidRDefault="004C155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6FC" w14:textId="77777777" w:rsidR="004C155E" w:rsidRDefault="004C155E" w:rsidP="004A4A3A">
      <w:r>
        <w:separator/>
      </w:r>
    </w:p>
  </w:footnote>
  <w:footnote w:type="continuationSeparator" w:id="0">
    <w:p w14:paraId="56C86BD4" w14:textId="77777777" w:rsidR="004C155E" w:rsidRDefault="004C155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75433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C155E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AE39C8"/>
    <w:rsid w:val="00B220FE"/>
    <w:rsid w:val="00B338BF"/>
    <w:rsid w:val="00B41368"/>
    <w:rsid w:val="00B84419"/>
    <w:rsid w:val="00B910F5"/>
    <w:rsid w:val="00BD6382"/>
    <w:rsid w:val="00C23DB0"/>
    <w:rsid w:val="00C3008D"/>
    <w:rsid w:val="00C30B40"/>
    <w:rsid w:val="00C72B42"/>
    <w:rsid w:val="00C7481F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76E96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15</cp:revision>
  <cp:lastPrinted>2021-07-19T06:55:00Z</cp:lastPrinted>
  <dcterms:created xsi:type="dcterms:W3CDTF">2023-03-08T09:19:00Z</dcterms:created>
  <dcterms:modified xsi:type="dcterms:W3CDTF">2024-03-21T10:46:00Z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