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423BB55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CB6F66">
        <w:rPr>
          <w:rFonts w:ascii="Arial" w:hAnsi="Arial" w:cs="Arial"/>
          <w:color w:val="00000A"/>
          <w:sz w:val="18"/>
          <w:szCs w:val="18"/>
          <w:lang w:eastAsia="zh-CN"/>
        </w:rPr>
        <w:t>04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CB6F66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6D9139A2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D3A6A">
        <w:rPr>
          <w:rFonts w:ascii="Arial" w:hAnsi="Arial" w:cs="Arial"/>
          <w:color w:val="00000A"/>
          <w:sz w:val="18"/>
          <w:szCs w:val="18"/>
          <w:lang w:eastAsia="zh-CN"/>
        </w:rPr>
        <w:t>12</w:t>
      </w:r>
      <w:r w:rsidR="00CB6F66">
        <w:rPr>
          <w:rFonts w:ascii="Arial" w:hAnsi="Arial" w:cs="Arial"/>
          <w:color w:val="00000A"/>
          <w:sz w:val="18"/>
          <w:szCs w:val="18"/>
          <w:lang w:eastAsia="zh-CN"/>
        </w:rPr>
        <w:t>.1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395EE3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3CD9D437" w14:textId="207CCE65" w:rsidR="00677171" w:rsidRPr="00677171" w:rsidRDefault="00677171" w:rsidP="00677171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w trybie podstawowym bez negocjacji na 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677171">
        <w:rPr>
          <w:rFonts w:ascii="Arial" w:hAnsi="Arial" w:cs="Arial"/>
          <w:b/>
          <w:sz w:val="18"/>
          <w:szCs w:val="18"/>
          <w:lang w:eastAsia="zh-CN"/>
        </w:rPr>
        <w:t>sprzętu medycznego jednorazowego użytku</w:t>
      </w:r>
      <w:r w:rsidR="00CB6F66">
        <w:rPr>
          <w:rFonts w:ascii="Arial" w:hAnsi="Arial" w:cs="Arial"/>
          <w:b/>
          <w:sz w:val="18"/>
          <w:szCs w:val="18"/>
          <w:lang w:eastAsia="zh-CN"/>
        </w:rPr>
        <w:t>- powtórzenie</w:t>
      </w:r>
    </w:p>
    <w:p w14:paraId="0BAF0CD6" w14:textId="3B7887FD" w:rsidR="00677171" w:rsidRPr="00677171" w:rsidRDefault="00677171" w:rsidP="00677171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CB6F6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21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.02.2024</w:t>
      </w: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2024/BZP </w:t>
      </w:r>
      <w:r w:rsidR="00CB6F6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00254945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558C32D3" w14:textId="77777777" w:rsidR="00677171" w:rsidRPr="00677171" w:rsidRDefault="00677171" w:rsidP="00677171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677171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BD3A6A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D3A6A" w14:paraId="61A04AF5" w14:textId="77777777" w:rsidTr="00BD3A6A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E7EB08F" w14:textId="24882452" w:rsidR="00BD3A6A" w:rsidRPr="00221C16" w:rsidRDefault="00CB6F66" w:rsidP="00BD3A6A"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BD3A6A">
              <w:rPr>
                <w:rFonts w:ascii="Calibri" w:hAnsi="Calibri" w:cs="Calibri"/>
                <w:color w:val="000000"/>
                <w:sz w:val="22"/>
                <w:szCs w:val="22"/>
              </w:rPr>
              <w:t>przęt medyczny drobny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D4816D2" w14:textId="0C3A354D" w:rsidR="00BD3A6A" w:rsidRPr="00CE3A66" w:rsidRDefault="00CB6F66" w:rsidP="00BD3A6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213 828,97</w:t>
            </w:r>
          </w:p>
        </w:tc>
      </w:tr>
      <w:tr w:rsidR="00BD3A6A" w14:paraId="4D7C5703" w14:textId="77777777" w:rsidTr="00BD3A6A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089F641" w14:textId="63266303" w:rsidR="00BD3A6A" w:rsidRPr="00221C16" w:rsidRDefault="00CB6F66" w:rsidP="00BD3A6A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Pojemniki jednorazowe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7B8F42E" w14:textId="30C8343C" w:rsidR="00BD3A6A" w:rsidRPr="00CE3A66" w:rsidRDefault="00CB6F66" w:rsidP="00BD3A6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50 860,00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41B529E3" w:rsidR="007973A3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5DD49629" w14:textId="323EDDFC" w:rsidR="00BB4B11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3BF89C2D" w14:textId="1DD22279" w:rsidR="00BB4B11" w:rsidRDefault="00BB4B11">
      <w:r>
        <w:rPr>
          <w:rFonts w:ascii="Arial" w:hAnsi="Arial" w:cs="Arial"/>
          <w:sz w:val="18"/>
          <w:szCs w:val="18"/>
        </w:rPr>
        <w:t>Sekcja ds. zamówień publicznych</w:t>
      </w:r>
    </w:p>
    <w:sectPr w:rsidR="00BB4B11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95EE3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77171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B4B11"/>
    <w:rsid w:val="00BC29CC"/>
    <w:rsid w:val="00BC6C6A"/>
    <w:rsid w:val="00BD3A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6F66"/>
    <w:rsid w:val="00CB7A2F"/>
    <w:rsid w:val="00CE12B4"/>
    <w:rsid w:val="00D63EC4"/>
    <w:rsid w:val="00D6697E"/>
    <w:rsid w:val="00D91E7A"/>
    <w:rsid w:val="00D96AF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2</cp:revision>
  <cp:lastPrinted>2022-10-13T06:29:00Z</cp:lastPrinted>
  <dcterms:created xsi:type="dcterms:W3CDTF">2024-04-04T08:01:00Z</dcterms:created>
  <dcterms:modified xsi:type="dcterms:W3CDTF">2024-04-04T08:01:00Z</dcterms:modified>
</cp:coreProperties>
</file>