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0B9A8D1C" w:rsidR="009A632F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</w:t>
      </w:r>
      <w:r w:rsidR="0082116A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 xml:space="preserve"> – formularz ofertowy techniczny</w:t>
      </w:r>
    </w:p>
    <w:p w14:paraId="62A563D5" w14:textId="7DAE7651" w:rsidR="0082116A" w:rsidRPr="009A632F" w:rsidRDefault="0082116A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Część nr </w:t>
      </w:r>
      <w:r w:rsidR="00A541BF">
        <w:rPr>
          <w:rFonts w:ascii="Arial" w:hAnsi="Arial" w:cs="Arial"/>
          <w:b/>
          <w:bCs/>
          <w:i/>
          <w:iCs/>
          <w:sz w:val="18"/>
          <w:szCs w:val="18"/>
        </w:rPr>
        <w:t>1</w:t>
      </w:r>
    </w:p>
    <w:p w14:paraId="0FD136D6" w14:textId="4C02343B" w:rsidR="00657B06" w:rsidRDefault="0082116A" w:rsidP="0082116A">
      <w:pPr>
        <w:rPr>
          <w:rFonts w:ascii="Arial" w:hAnsi="Arial" w:cs="Arial"/>
          <w:b/>
          <w:bCs/>
          <w:sz w:val="18"/>
          <w:szCs w:val="18"/>
        </w:rPr>
      </w:pPr>
      <w:r w:rsidRPr="0082116A">
        <w:rPr>
          <w:rFonts w:ascii="Arial" w:hAnsi="Arial" w:cs="Arial"/>
          <w:bCs/>
          <w:i/>
          <w:sz w:val="18"/>
          <w:szCs w:val="18"/>
        </w:rPr>
        <w:t xml:space="preserve">Dotyczy: Zakup i montaż urządzeń elektrycznych w Specjalistycznym Szpitalu Wojewódzkim w Ciechanowie.-                               znak ZP/2501/42/24                                                                                                                                         </w:t>
      </w:r>
    </w:p>
    <w:p w14:paraId="12FEB033" w14:textId="77777777" w:rsidR="006A75D8" w:rsidRDefault="006A75D8" w:rsidP="00366B1B">
      <w:pPr>
        <w:rPr>
          <w:rFonts w:ascii="Arial" w:hAnsi="Arial" w:cs="Arial"/>
          <w:sz w:val="18"/>
          <w:szCs w:val="18"/>
        </w:rPr>
      </w:pPr>
    </w:p>
    <w:p w14:paraId="1AF1CBF8" w14:textId="1B580C59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 przetargu: </w:t>
      </w:r>
      <w:r w:rsidR="006A75D8">
        <w:rPr>
          <w:rFonts w:ascii="Arial" w:hAnsi="Arial" w:cs="Arial"/>
          <w:b/>
          <w:bCs/>
          <w:sz w:val="18"/>
          <w:szCs w:val="18"/>
        </w:rPr>
        <w:t>Baterie zasilania awaryjnego (36 szt.)</w:t>
      </w:r>
    </w:p>
    <w:p w14:paraId="492AB2E6" w14:textId="77777777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61DF82D" w14:textId="6E4851D9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</w:t>
      </w:r>
    </w:p>
    <w:p w14:paraId="46C688ED" w14:textId="77777777" w:rsidR="00366B1B" w:rsidRDefault="00366B1B" w:rsidP="00366B1B">
      <w:pPr>
        <w:rPr>
          <w:rFonts w:ascii="Arial" w:hAnsi="Arial" w:cs="Arial"/>
          <w:sz w:val="18"/>
          <w:szCs w:val="18"/>
        </w:rPr>
      </w:pPr>
    </w:p>
    <w:p w14:paraId="497FB6E0" w14:textId="77777777" w:rsidR="00366B1B" w:rsidRDefault="00366B1B" w:rsidP="00366B1B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439793DB" w14:textId="77777777" w:rsidR="00366B1B" w:rsidRDefault="00366B1B" w:rsidP="00366B1B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2910024A" w14:textId="77777777" w:rsidR="00366B1B" w:rsidRDefault="00366B1B" w:rsidP="00366B1B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3152FAB0" w14:textId="77777777" w:rsidR="006A75D8" w:rsidRDefault="006A75D8" w:rsidP="006A75D8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2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383"/>
        <w:gridCol w:w="1991"/>
        <w:gridCol w:w="2676"/>
      </w:tblGrid>
      <w:tr w:rsidR="006A75D8" w14:paraId="3465B487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0C4D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C20F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9C5A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1FE7" w14:textId="77777777" w:rsidR="006A75D8" w:rsidRDefault="006A75D8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0BC8E0D3" w14:textId="77777777" w:rsidR="006A75D8" w:rsidRDefault="006A75D8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6A75D8" w14:paraId="0E887691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6986" w14:textId="77777777" w:rsidR="006A75D8" w:rsidRDefault="006A75D8" w:rsidP="006A75D8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0249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wykonania VRLA -AGM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84BC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E73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D8" w14:paraId="2371CD92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426A" w14:textId="77777777" w:rsidR="006A75D8" w:rsidRDefault="006A75D8" w:rsidP="006A75D8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96A7" w14:textId="77777777" w:rsidR="006A75D8" w:rsidRDefault="006A75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Napięcie nominalne 12V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5CB6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601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D8" w14:paraId="3F9ED5EA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F45" w14:textId="77777777" w:rsidR="006A75D8" w:rsidRDefault="006A75D8" w:rsidP="006A75D8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93F9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Pojemność nominalna 200Ah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A59A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F3B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D8" w14:paraId="189B9ACE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909" w14:textId="77777777" w:rsidR="006A75D8" w:rsidRDefault="006A75D8" w:rsidP="006A75D8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7EBE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Rezystancja wewnętrzna  ̴ 4mΩ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1C03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286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D8" w14:paraId="6E78C94D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886F" w14:textId="77777777" w:rsidR="006A75D8" w:rsidRDefault="006A75D8" w:rsidP="006A75D8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DBA0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Samorozładowanie – spadek 3% po miesiącu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3FAC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C50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D8" w14:paraId="1939AE2B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92EC" w14:textId="77777777" w:rsidR="006A75D8" w:rsidRDefault="006A75D8" w:rsidP="006A75D8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3CA0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baterii do 12 lat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E9B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383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D8" w14:paraId="41DA0E20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63A" w14:textId="77777777" w:rsidR="006A75D8" w:rsidRDefault="006A75D8" w:rsidP="006A75D8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C828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konektora M8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A59C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DE9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D8" w14:paraId="0E54BD22" w14:textId="77777777" w:rsidTr="006A75D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A3B" w14:textId="77777777" w:rsidR="006A75D8" w:rsidRDefault="006A75D8" w:rsidP="006A75D8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73A6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– 36 szt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574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E49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D8" w14:paraId="6AED371F" w14:textId="77777777" w:rsidTr="006A75D8">
        <w:trPr>
          <w:cantSplit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896E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6A75D8" w14:paraId="47E5F0A6" w14:textId="77777777" w:rsidTr="006A75D8">
        <w:trPr>
          <w:cantSplit/>
          <w:trHeight w:val="3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B43" w14:textId="77777777" w:rsidR="006A75D8" w:rsidRDefault="006A75D8" w:rsidP="006A75D8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4B81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min.24 miesiące.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5640" w14:textId="77777777" w:rsidR="006A75D8" w:rsidRDefault="006A75D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C8B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5E11B6D" w14:textId="77777777" w:rsidR="006A75D8" w:rsidRDefault="006A75D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E460B1" w14:textId="77777777" w:rsidR="00366B1B" w:rsidRDefault="00366B1B" w:rsidP="00366B1B">
      <w:pPr>
        <w:autoSpaceDE w:val="0"/>
        <w:rPr>
          <w:rFonts w:ascii="Arial" w:hAnsi="Arial" w:cs="Arial"/>
          <w:kern w:val="2"/>
          <w:sz w:val="18"/>
          <w:szCs w:val="18"/>
        </w:rPr>
      </w:pPr>
    </w:p>
    <w:p w14:paraId="1D8BA527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1B01B4B3" w14:textId="77777777" w:rsidR="00A12CFA" w:rsidRPr="00657B06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1BC2585C" w14:textId="77777777" w:rsidR="00E839F6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39F6" w:rsidRPr="00E30D1A" w14:paraId="515AE680" w14:textId="77777777" w:rsidTr="007F5E75">
        <w:tc>
          <w:tcPr>
            <w:tcW w:w="4990" w:type="dxa"/>
          </w:tcPr>
          <w:p w14:paraId="09C478CC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839F6" w:rsidRPr="00E30D1A" w14:paraId="4F697EA3" w14:textId="77777777" w:rsidTr="00047A3B">
        <w:trPr>
          <w:trHeight w:val="857"/>
        </w:trPr>
        <w:tc>
          <w:tcPr>
            <w:tcW w:w="4990" w:type="dxa"/>
          </w:tcPr>
          <w:p w14:paraId="2749A5C7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0"/>
    </w:tbl>
    <w:p w14:paraId="2B7DE9E8" w14:textId="774E8E9F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  <w:num w:numId="5" w16cid:durableId="1459758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908418">
    <w:abstractNumId w:val="3"/>
    <w:lvlOverride w:ilvl="0">
      <w:startOverride w:val="3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047A3B"/>
    <w:rsid w:val="00100FF9"/>
    <w:rsid w:val="00110AF2"/>
    <w:rsid w:val="00143CB7"/>
    <w:rsid w:val="00244DB9"/>
    <w:rsid w:val="00280DCA"/>
    <w:rsid w:val="00366B1B"/>
    <w:rsid w:val="005B4EA6"/>
    <w:rsid w:val="005F43B6"/>
    <w:rsid w:val="00657B06"/>
    <w:rsid w:val="006A75D8"/>
    <w:rsid w:val="006D57CF"/>
    <w:rsid w:val="00722683"/>
    <w:rsid w:val="007E4AB3"/>
    <w:rsid w:val="007E79FD"/>
    <w:rsid w:val="0082116A"/>
    <w:rsid w:val="008B5ECB"/>
    <w:rsid w:val="009A632F"/>
    <w:rsid w:val="009D15AD"/>
    <w:rsid w:val="00A12CFA"/>
    <w:rsid w:val="00A34DF4"/>
    <w:rsid w:val="00A541BF"/>
    <w:rsid w:val="00BB695F"/>
    <w:rsid w:val="00BD475E"/>
    <w:rsid w:val="00C44D90"/>
    <w:rsid w:val="00E839F6"/>
    <w:rsid w:val="00F04DB1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6</cp:revision>
  <cp:lastPrinted>2023-10-20T08:56:00Z</cp:lastPrinted>
  <dcterms:created xsi:type="dcterms:W3CDTF">2024-04-23T12:13:00Z</dcterms:created>
  <dcterms:modified xsi:type="dcterms:W3CDTF">2024-04-24T11:31:00Z</dcterms:modified>
</cp:coreProperties>
</file>