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9517" w14:textId="3DCEC030" w:rsidR="00387F9F" w:rsidRPr="008924AA" w:rsidRDefault="0046789B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24AA">
        <w:rPr>
          <w:noProof/>
          <w:sz w:val="18"/>
          <w:szCs w:val="18"/>
        </w:rPr>
        <w:drawing>
          <wp:inline distT="0" distB="0" distL="0" distR="0" wp14:anchorId="3FAFC669" wp14:editId="555B73DF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DF7E4" w14:textId="65AF5727" w:rsidR="00164691" w:rsidRPr="008924AA" w:rsidRDefault="00164691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</w:t>
      </w:r>
    </w:p>
    <w:p w14:paraId="629DB55C" w14:textId="28EE21D5" w:rsidR="00277040" w:rsidRPr="008924AA" w:rsidRDefault="00164691" w:rsidP="00FC371F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</w:t>
      </w:r>
      <w:r w:rsidR="0046789B"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>Zakup i montaż urządzeń elektrycznych w Specjalistycznym Szpitalu Wojewódzkim w Ciechanowie.</w:t>
      </w: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>- znak ZP/2501/</w:t>
      </w:r>
      <w:r w:rsidR="0046789B"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>42</w:t>
      </w: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46789B"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6D2A0B"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17628DF7" w14:textId="183ACF85" w:rsidR="00584E10" w:rsidRPr="008924AA" w:rsidRDefault="00584E10" w:rsidP="00FC371F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A75026A" w:rsidR="00584E10" w:rsidRPr="008924AA" w:rsidRDefault="00584E10" w:rsidP="00FC371F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3330A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1177273A" w:rsidR="00584E10" w:rsidRPr="008924AA" w:rsidRDefault="00584E10" w:rsidP="00FC371F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3330A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8924AA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8924AA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8924AA" w:rsidRDefault="00584E10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8924AA" w:rsidRDefault="00584E10" w:rsidP="00FC371F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8924AA" w:rsidRDefault="00584E10" w:rsidP="00FC371F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9E148BA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Andrzej</w:t>
      </w:r>
      <w:r w:rsidR="00EC07D7" w:rsidRPr="008924AA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8924AA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8924AA" w:rsidRDefault="00584E10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8924AA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8924AA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8924AA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8924AA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8924AA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8924AA" w:rsidRDefault="00584E10" w:rsidP="00FC371F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274A086" w14:textId="759A91E5" w:rsidR="00584E10" w:rsidRPr="008924AA" w:rsidRDefault="00584E10" w:rsidP="00FC371F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8924A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8924A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29614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42</w:t>
      </w:r>
      <w:r w:rsidR="00C17FEF" w:rsidRPr="008924A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8924A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29614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06729E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29614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29614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1605</w:t>
      </w:r>
      <w:r w:rsidRPr="008924A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06ADFAFE" w14:textId="77777777" w:rsidR="00296141" w:rsidRPr="00C17FEF" w:rsidRDefault="00296141" w:rsidP="00296141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B8290A7" w14:textId="77777777" w:rsidR="00296141" w:rsidRPr="00C17FEF" w:rsidRDefault="00296141" w:rsidP="00296141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0FB4AD0C" w14:textId="77777777" w:rsidR="00296141" w:rsidRPr="00C17FEF" w:rsidRDefault="00296141" w:rsidP="00296141">
      <w:pPr>
        <w:numPr>
          <w:ilvl w:val="0"/>
          <w:numId w:val="23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215F6C9E" w14:textId="15250F57" w:rsidR="00296141" w:rsidRPr="00C17FEF" w:rsidRDefault="00296141" w:rsidP="00296141">
      <w:pPr>
        <w:numPr>
          <w:ilvl w:val="0"/>
          <w:numId w:val="26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 i dostawa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…………………………………………….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o właściwościach, parametrach funkcjonalnych i technicznych oraz wyposażeniu, określonych w załączniku nr 2 do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zwanego dalej urządzeniem.</w:t>
      </w:r>
    </w:p>
    <w:p w14:paraId="64D6B945" w14:textId="77777777" w:rsidR="00296141" w:rsidRPr="00C17FEF" w:rsidRDefault="00296141" w:rsidP="00296141">
      <w:pPr>
        <w:numPr>
          <w:ilvl w:val="0"/>
          <w:numId w:val="26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1C8E7E09" w14:textId="77777777" w:rsidR="00296141" w:rsidRPr="00C17FEF" w:rsidRDefault="00296141" w:rsidP="00296141">
      <w:pPr>
        <w:numPr>
          <w:ilvl w:val="0"/>
          <w:numId w:val="22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2185DD50" w14:textId="77777777" w:rsidR="00296141" w:rsidRPr="00C17FEF" w:rsidRDefault="00296141" w:rsidP="00296141">
      <w:pPr>
        <w:numPr>
          <w:ilvl w:val="0"/>
          <w:numId w:val="22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278808D3" w14:textId="77777777" w:rsidR="00296141" w:rsidRPr="00C17FEF" w:rsidRDefault="00296141" w:rsidP="00296141">
      <w:pPr>
        <w:numPr>
          <w:ilvl w:val="0"/>
          <w:numId w:val="22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28C75A6D" w14:textId="77777777" w:rsidR="00296141" w:rsidRPr="00C17FEF" w:rsidRDefault="00296141" w:rsidP="00296141">
      <w:pPr>
        <w:numPr>
          <w:ilvl w:val="0"/>
          <w:numId w:val="2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02E4BDED" w14:textId="77777777" w:rsidR="00296141" w:rsidRPr="00C17FEF" w:rsidRDefault="00296141" w:rsidP="00296141">
      <w:pPr>
        <w:numPr>
          <w:ilvl w:val="0"/>
          <w:numId w:val="25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4A292DA4" w14:textId="6896C543" w:rsidR="00296141" w:rsidRPr="00C17FEF" w:rsidRDefault="00296141" w:rsidP="00296141">
      <w:pPr>
        <w:widowControl w:val="0"/>
        <w:numPr>
          <w:ilvl w:val="0"/>
          <w:numId w:val="25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przeszkolenie pracowników </w:t>
      </w:r>
      <w:r w:rsidR="00CD056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Zamawiającego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zakresie bieżącej obsługi technicznej urządzenia, wynikającej z zaleceń jego producenta, która może  być wykonywana bez udziału serwisu autoryzowanego</w:t>
      </w:r>
      <w:r w:rsidRP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</w:p>
    <w:p w14:paraId="28C8B9AE" w14:textId="77777777" w:rsidR="00296141" w:rsidRPr="00C17FEF" w:rsidRDefault="00296141" w:rsidP="00296141">
      <w:pPr>
        <w:widowControl w:val="0"/>
        <w:numPr>
          <w:ilvl w:val="0"/>
          <w:numId w:val="25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37881E87" w14:textId="77777777" w:rsidR="00296141" w:rsidRPr="00C17FEF" w:rsidRDefault="00296141" w:rsidP="00296141">
      <w:pPr>
        <w:numPr>
          <w:ilvl w:val="0"/>
          <w:numId w:val="2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5FC5E8D4" w14:textId="77777777" w:rsidR="00296141" w:rsidRPr="00C17FEF" w:rsidRDefault="00296141" w:rsidP="00296141">
      <w:pPr>
        <w:ind w:left="57" w:right="1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468209B2" w14:textId="77777777" w:rsidR="00296141" w:rsidRPr="00C17FEF" w:rsidRDefault="00296141" w:rsidP="00296141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05BAD519" w14:textId="6850FFAC" w:rsidR="00296141" w:rsidRPr="006B70B7" w:rsidRDefault="00296141" w:rsidP="00296141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6B70B7">
        <w:rPr>
          <w:rFonts w:ascii="Arial" w:eastAsia="Calibri" w:hAnsi="Arial" w:cs="Arial"/>
          <w:sz w:val="18"/>
          <w:szCs w:val="18"/>
        </w:rPr>
        <w:t xml:space="preserve">Wykonanie przedmiotu Umowy  –  </w:t>
      </w:r>
      <w:r w:rsidRPr="006B70B7">
        <w:rPr>
          <w:rFonts w:ascii="Arial" w:eastAsia="Calibri" w:hAnsi="Arial" w:cs="Arial"/>
          <w:b/>
          <w:bCs/>
          <w:sz w:val="18"/>
          <w:szCs w:val="18"/>
        </w:rPr>
        <w:t xml:space="preserve">w terminie do </w:t>
      </w:r>
      <w:r w:rsidR="00A6117D">
        <w:rPr>
          <w:rFonts w:ascii="Arial" w:eastAsia="Calibri" w:hAnsi="Arial" w:cs="Arial"/>
          <w:b/>
          <w:bCs/>
          <w:sz w:val="18"/>
          <w:szCs w:val="18"/>
        </w:rPr>
        <w:t>trzech miesięcy</w:t>
      </w:r>
      <w:r w:rsidRPr="006B70B7">
        <w:rPr>
          <w:rFonts w:ascii="Arial" w:eastAsia="Calibri" w:hAnsi="Arial" w:cs="Arial"/>
          <w:b/>
          <w:bCs/>
          <w:sz w:val="18"/>
          <w:szCs w:val="18"/>
        </w:rPr>
        <w:t>, licząc od daty zawarcia Umowy</w:t>
      </w:r>
      <w:r>
        <w:rPr>
          <w:rFonts w:ascii="Arial" w:eastAsia="Calibri" w:hAnsi="Arial" w:cs="Arial"/>
          <w:sz w:val="18"/>
          <w:szCs w:val="18"/>
        </w:rPr>
        <w:t xml:space="preserve">. </w:t>
      </w:r>
    </w:p>
    <w:p w14:paraId="6B8DD4FB" w14:textId="77777777" w:rsidR="00296141" w:rsidRPr="00C17FEF" w:rsidRDefault="00296141" w:rsidP="00296141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3B30842A" w14:textId="77777777" w:rsidR="00296141" w:rsidRPr="00C17FEF" w:rsidRDefault="00296141" w:rsidP="00296141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4F4B1726" w14:textId="77777777" w:rsidR="00296141" w:rsidRPr="00C17FEF" w:rsidRDefault="00296141" w:rsidP="00296141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0EC3E91F" w14:textId="77777777" w:rsidR="00296141" w:rsidRPr="00C17FEF" w:rsidRDefault="00296141" w:rsidP="00296141">
      <w:pPr>
        <w:numPr>
          <w:ilvl w:val="0"/>
          <w:numId w:val="3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>
        <w:rPr>
          <w:rFonts w:ascii="Arial" w:eastAsia="Calibri" w:hAnsi="Arial" w:cs="Arial"/>
          <w:sz w:val="18"/>
          <w:szCs w:val="18"/>
        </w:rPr>
        <w:t>.</w:t>
      </w:r>
    </w:p>
    <w:p w14:paraId="0CD2F559" w14:textId="77777777" w:rsidR="00296141" w:rsidRPr="00C17FEF" w:rsidRDefault="00296141" w:rsidP="00296141">
      <w:pPr>
        <w:numPr>
          <w:ilvl w:val="0"/>
          <w:numId w:val="3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obejmuje: w szczególności:</w:t>
      </w:r>
    </w:p>
    <w:p w14:paraId="141B1BD2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6F06FB83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oprogramowania informatycznego dostarczonego w ramach Umowy.</w:t>
      </w:r>
    </w:p>
    <w:p w14:paraId="79EBC194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46E47AB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5C06387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70B72E45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3E771390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793656F2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medycznego i technicznego Zamawiającego,</w:t>
      </w:r>
    </w:p>
    <w:p w14:paraId="34B287BD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400E2105" w14:textId="77777777" w:rsidR="00296141" w:rsidRPr="00C17FEF" w:rsidRDefault="00296141" w:rsidP="00296141">
      <w:pPr>
        <w:numPr>
          <w:ilvl w:val="0"/>
          <w:numId w:val="28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4DF3892D" w14:textId="77777777" w:rsidR="00296141" w:rsidRPr="00C17FEF" w:rsidRDefault="00296141" w:rsidP="00296141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lastRenderedPageBreak/>
        <w:t>§4</w:t>
      </w:r>
    </w:p>
    <w:p w14:paraId="12E25459" w14:textId="77777777" w:rsidR="00296141" w:rsidRPr="00C17FEF" w:rsidRDefault="00296141" w:rsidP="00296141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FCA9B60" w14:textId="77777777" w:rsidR="00296141" w:rsidRPr="00C17FEF" w:rsidRDefault="00296141" w:rsidP="00296141">
      <w:pPr>
        <w:numPr>
          <w:ilvl w:val="0"/>
          <w:numId w:val="27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6AB75876" w14:textId="77777777" w:rsidR="00296141" w:rsidRPr="00C17FEF" w:rsidRDefault="00296141" w:rsidP="00296141">
      <w:pPr>
        <w:numPr>
          <w:ilvl w:val="0"/>
          <w:numId w:val="2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6C9959D" w14:textId="77777777" w:rsidR="00296141" w:rsidRPr="00C17FEF" w:rsidRDefault="00296141" w:rsidP="00296141">
      <w:pPr>
        <w:numPr>
          <w:ilvl w:val="0"/>
          <w:numId w:val="2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4E7D6D58" w14:textId="77777777" w:rsidR="00296141" w:rsidRDefault="00296141" w:rsidP="00296141">
      <w:pPr>
        <w:numPr>
          <w:ilvl w:val="0"/>
          <w:numId w:val="2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3CD8A37C" w14:textId="77777777" w:rsidR="00296141" w:rsidRPr="005312DC" w:rsidRDefault="00296141" w:rsidP="00296141">
      <w:pPr>
        <w:numPr>
          <w:ilvl w:val="0"/>
          <w:numId w:val="2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6" w:history="1">
        <w:r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5E048FB5" w14:textId="77777777" w:rsidR="00296141" w:rsidRPr="00C17FEF" w:rsidRDefault="00296141" w:rsidP="00296141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7009ED6A" w14:textId="77777777" w:rsidR="00296141" w:rsidRPr="00C17FEF" w:rsidRDefault="00296141" w:rsidP="00296141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47E5F378" w14:textId="77777777" w:rsidR="00296141" w:rsidRPr="00C17FEF" w:rsidRDefault="00296141" w:rsidP="00296141">
      <w:pPr>
        <w:numPr>
          <w:ilvl w:val="0"/>
          <w:numId w:val="33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5BBA1517" w14:textId="77777777" w:rsidR="00296141" w:rsidRPr="00C17FEF" w:rsidRDefault="00296141" w:rsidP="00296141">
      <w:pPr>
        <w:numPr>
          <w:ilvl w:val="0"/>
          <w:numId w:val="33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0CC7ECAC" w14:textId="77777777" w:rsidR="00296141" w:rsidRPr="00C17FEF" w:rsidRDefault="00296141" w:rsidP="00296141">
      <w:pPr>
        <w:numPr>
          <w:ilvl w:val="0"/>
          <w:numId w:val="29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6CCF49BD" w14:textId="77777777" w:rsidR="00296141" w:rsidRPr="00C17FEF" w:rsidRDefault="00296141" w:rsidP="00296141">
      <w:pPr>
        <w:numPr>
          <w:ilvl w:val="0"/>
          <w:numId w:val="29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674CCDE5" w14:textId="77777777" w:rsidR="00296141" w:rsidRPr="00C17FEF" w:rsidRDefault="00296141" w:rsidP="00296141">
      <w:pPr>
        <w:numPr>
          <w:ilvl w:val="0"/>
          <w:numId w:val="29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0883BC50" w14:textId="77777777" w:rsidR="00296141" w:rsidRPr="00C17FEF" w:rsidRDefault="00296141" w:rsidP="00296141">
      <w:pPr>
        <w:numPr>
          <w:ilvl w:val="0"/>
          <w:numId w:val="29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40DBEEAD" w14:textId="77777777" w:rsidR="00296141" w:rsidRPr="00C17FEF" w:rsidRDefault="00296141" w:rsidP="00296141">
      <w:pPr>
        <w:numPr>
          <w:ilvl w:val="0"/>
          <w:numId w:val="29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506043BB" w14:textId="77777777" w:rsidR="00296141" w:rsidRPr="00C17FEF" w:rsidRDefault="00296141" w:rsidP="00296141">
      <w:pPr>
        <w:numPr>
          <w:ilvl w:val="0"/>
          <w:numId w:val="29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18133175" w14:textId="77777777" w:rsidR="00296141" w:rsidRPr="00C17FEF" w:rsidRDefault="00296141" w:rsidP="00296141">
      <w:pPr>
        <w:numPr>
          <w:ilvl w:val="0"/>
          <w:numId w:val="29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335D04C9" w14:textId="77777777" w:rsidR="00296141" w:rsidRPr="00C17FEF" w:rsidRDefault="00296141" w:rsidP="00296141">
      <w:pPr>
        <w:numPr>
          <w:ilvl w:val="0"/>
          <w:numId w:val="29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128D5E1A" w14:textId="77777777" w:rsidR="00296141" w:rsidRPr="00C17FEF" w:rsidRDefault="00296141" w:rsidP="00296141">
      <w:pPr>
        <w:numPr>
          <w:ilvl w:val="0"/>
          <w:numId w:val="41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wyznacza Pana Michała Kiszkurno, tel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606 858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993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  <w:hyperlink r:id="rId8" w:history="1">
        <w:r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545FBF12" w14:textId="77777777" w:rsidR="00296141" w:rsidRPr="00C17FEF" w:rsidRDefault="00296141" w:rsidP="00296141">
      <w:pPr>
        <w:numPr>
          <w:ilvl w:val="0"/>
          <w:numId w:val="41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831F525" w14:textId="77777777" w:rsidR="00296141" w:rsidRPr="00C17FEF" w:rsidRDefault="00296141" w:rsidP="00296141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2F9683F4" w14:textId="77777777" w:rsidR="00296141" w:rsidRPr="00C17FEF" w:rsidRDefault="00296141" w:rsidP="00296141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3C50F6B1" w14:textId="77777777" w:rsidR="00296141" w:rsidRPr="00C17FEF" w:rsidRDefault="00296141" w:rsidP="00296141">
      <w:pPr>
        <w:numPr>
          <w:ilvl w:val="0"/>
          <w:numId w:val="4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914AFFB" w14:textId="77777777" w:rsidR="00296141" w:rsidRPr="00C17FEF" w:rsidRDefault="00296141" w:rsidP="00296141">
      <w:pPr>
        <w:numPr>
          <w:ilvl w:val="0"/>
          <w:numId w:val="4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79AFF530" w14:textId="77777777" w:rsidR="00296141" w:rsidRPr="00C17FEF" w:rsidRDefault="00296141" w:rsidP="00296141">
      <w:pPr>
        <w:numPr>
          <w:ilvl w:val="0"/>
          <w:numId w:val="4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6E5E3DCD" w14:textId="77777777" w:rsidR="00296141" w:rsidRDefault="00296141" w:rsidP="00296141">
      <w:pPr>
        <w:numPr>
          <w:ilvl w:val="0"/>
          <w:numId w:val="4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5A9080FE" w14:textId="77777777" w:rsidR="00827970" w:rsidRPr="00FC371F" w:rsidRDefault="00827970" w:rsidP="00827970">
      <w:pPr>
        <w:widowControl w:val="0"/>
        <w:numPr>
          <w:ilvl w:val="0"/>
          <w:numId w:val="42"/>
        </w:numPr>
        <w:suppressAutoHyphens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 okresie gwarancji, o którym mowa w ust. 2, Wykonawca zapewnia serwis gwarancyjny, świadczony  w dni robocze (od poniedziałku do piątku) z wyłączeniem dni ustawowo wolnych od pracy, w godzinach 07:00- 17:00. Czas reakcji serwisu do podjęcia czynności usunięcia wady/usterki wynosi 48 godzin od momentu jej zgłoszenia z zastrzeżeniem godzin pracy wskazanych w zdaniu pierwszym. </w:t>
      </w:r>
    </w:p>
    <w:p w14:paraId="74B16F21" w14:textId="77777777" w:rsidR="00827970" w:rsidRPr="00FC371F" w:rsidRDefault="00827970" w:rsidP="00827970">
      <w:pPr>
        <w:widowControl w:val="0"/>
        <w:numPr>
          <w:ilvl w:val="0"/>
          <w:numId w:val="42"/>
        </w:numPr>
        <w:suppressAutoHyphens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bookmarkStart w:id="0" w:name="_Hlk127271045"/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Naprawy wykonywane będą w miejscu, w którym przedmiot umowy jest używany. Naprawy wykonywane będą w terminie do 3 dni </w:t>
      </w:r>
      <w:r w:rsidRPr="00454326">
        <w:rPr>
          <w:rFonts w:ascii="Arial" w:eastAsia="Arial Unicode MS" w:hAnsi="Arial" w:cs="Arial"/>
          <w:sz w:val="18"/>
          <w:szCs w:val="18"/>
          <w:lang w:eastAsia="pl-PL"/>
        </w:rPr>
        <w:t xml:space="preserve">roboczych </w:t>
      </w: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od dnia zgłoszenia wady, chyba że prze</w:t>
      </w: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softHyphen/>
        <w:t>ciwstawia się temu istota wady, wówczas strony ustalą termin i miejsce wykonania tej naprawy.</w:t>
      </w:r>
    </w:p>
    <w:bookmarkEnd w:id="0"/>
    <w:p w14:paraId="0988FD65" w14:textId="77777777" w:rsidR="00827970" w:rsidRPr="00FC371F" w:rsidRDefault="00827970" w:rsidP="00827970">
      <w:pPr>
        <w:widowControl w:val="0"/>
        <w:numPr>
          <w:ilvl w:val="0"/>
          <w:numId w:val="42"/>
        </w:numPr>
        <w:suppressAutoHyphens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Naprawa gwarancyjna powoduje przedłużenie okresu gwarancji o cały czas niesprawności przedmiotu umowy. </w:t>
      </w:r>
    </w:p>
    <w:p w14:paraId="676DD39F" w14:textId="77777777" w:rsidR="00827970" w:rsidRPr="00FC371F" w:rsidRDefault="00827970" w:rsidP="00827970">
      <w:pPr>
        <w:widowControl w:val="0"/>
        <w:numPr>
          <w:ilvl w:val="0"/>
          <w:numId w:val="42"/>
        </w:numPr>
        <w:suppressAutoHyphens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Wykonawca nie odpowiada w ramach gwarancji za uszkodzenia przedmiotu umowy, powstałe z winy Zamawiającego.</w:t>
      </w:r>
    </w:p>
    <w:p w14:paraId="7B5C62FC" w14:textId="77777777" w:rsidR="00827970" w:rsidRPr="00FC371F" w:rsidRDefault="00827970" w:rsidP="00827970">
      <w:pPr>
        <w:widowControl w:val="0"/>
        <w:numPr>
          <w:ilvl w:val="0"/>
          <w:numId w:val="42"/>
        </w:numPr>
        <w:suppressAutoHyphens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Serwis gwarancyjny prowadzi: …………………………………..</w:t>
      </w:r>
    </w:p>
    <w:p w14:paraId="224E50CA" w14:textId="77777777" w:rsidR="00827970" w:rsidRPr="00FC371F" w:rsidRDefault="00827970" w:rsidP="00827970">
      <w:pPr>
        <w:widowControl w:val="0"/>
        <w:suppressAutoHyphens/>
        <w:ind w:firstLine="360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ul. ………………………………………………………………………….….</w:t>
      </w:r>
    </w:p>
    <w:p w14:paraId="317E16F2" w14:textId="77777777" w:rsidR="00827970" w:rsidRPr="00FC371F" w:rsidRDefault="00827970" w:rsidP="00827970">
      <w:pPr>
        <w:widowControl w:val="0"/>
        <w:suppressAutoHyphens/>
        <w:ind w:left="454" w:hanging="9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tel.: …………………………………,  faks : …………………….………. </w:t>
      </w:r>
    </w:p>
    <w:p w14:paraId="4D431948" w14:textId="77777777" w:rsidR="00827970" w:rsidRPr="00FC371F" w:rsidRDefault="00827970" w:rsidP="00827970">
      <w:pPr>
        <w:widowControl w:val="0"/>
        <w:tabs>
          <w:tab w:val="left" w:pos="358"/>
        </w:tabs>
        <w:suppressAutoHyphens/>
        <w:ind w:left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 godzinach ……. do ……,  od poniedziałku  do piątku, e-mail: ……………….………..</w:t>
      </w:r>
    </w:p>
    <w:p w14:paraId="222DB10E" w14:textId="77777777" w:rsidR="00827970" w:rsidRPr="00FC371F" w:rsidRDefault="00827970" w:rsidP="00827970">
      <w:pPr>
        <w:widowControl w:val="0"/>
        <w:numPr>
          <w:ilvl w:val="0"/>
          <w:numId w:val="42"/>
        </w:numPr>
        <w:suppressAutoHyphens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FC371F">
        <w:rPr>
          <w:rFonts w:ascii="Arial" w:eastAsia="Calibri" w:hAnsi="Arial" w:cs="Arial"/>
          <w:sz w:val="18"/>
          <w:szCs w:val="18"/>
          <w:lang w:eastAsia="pl-PL"/>
        </w:rPr>
        <w:t xml:space="preserve">Zamawiający w przypadku powzięcia wątpliwości co do poprawności wykonywania umowy przez Wykonawcę uprawniony jest do zlecenia kontroli merytorycznej podmiotowi trzeciemu w zakresie oceny prawidłowości i kompletności usług serwisowych wykonanych przez Wykonawcę. Kontrola taka zostanie zlecona podmiotowi profesjonalnemu, właściwemu dla danego rodzaju sprzętu, a ewentualne zastrzeżenia stwierdzone podczas kontroli zostaną przedstawione Wykonawcy. Wykonawca w terminie 5 dni zobowiązany jest do ustosunkowania się do zgłoszonych zastrzeżeń i wyników kontroli przeprowadzonej przez podmiot trzeci. </w:t>
      </w:r>
    </w:p>
    <w:p w14:paraId="4DEE2E04" w14:textId="77777777" w:rsidR="00827970" w:rsidRPr="00FC371F" w:rsidRDefault="00827970" w:rsidP="00827970">
      <w:pPr>
        <w:widowControl w:val="0"/>
        <w:numPr>
          <w:ilvl w:val="0"/>
          <w:numId w:val="42"/>
        </w:numPr>
        <w:suppressAutoHyphens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Niezależnie od uprawnień wynikających z udzielonej gwarancji, Zamawiającemu przysługują uprawnienia wynikające z rękojmi zgodnie z przepisami Kodeksu cywilnego, z zastrzeżeniem, że bieg terminu rękojmi </w:t>
      </w:r>
      <w:r w:rsidRPr="00FC371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lastRenderedPageBreak/>
        <w:t xml:space="preserve">rozpoczyna się w dacie podpisania protokołu odbioru. </w:t>
      </w:r>
    </w:p>
    <w:p w14:paraId="3075DBFB" w14:textId="7A6A1D97" w:rsidR="00296141" w:rsidRPr="00C17FEF" w:rsidRDefault="00296141" w:rsidP="00296141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</w:t>
      </w:r>
      <w:r w:rsidR="00827970">
        <w:rPr>
          <w:rFonts w:ascii="Arial" w:eastAsia="Calibri" w:hAnsi="Arial" w:cs="Arial"/>
          <w:b/>
          <w:bCs/>
          <w:sz w:val="18"/>
          <w:szCs w:val="18"/>
        </w:rPr>
        <w:t>7</w:t>
      </w:r>
    </w:p>
    <w:p w14:paraId="3485056D" w14:textId="77777777" w:rsidR="00296141" w:rsidRPr="00C17FEF" w:rsidRDefault="00296141" w:rsidP="00296141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6E2DE6E2" w14:textId="77777777" w:rsidR="00296141" w:rsidRPr="00C17FEF" w:rsidRDefault="00296141" w:rsidP="00296141">
      <w:pPr>
        <w:numPr>
          <w:ilvl w:val="0"/>
          <w:numId w:val="30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71FF6675" w14:textId="77777777" w:rsidR="00296141" w:rsidRPr="00C17FEF" w:rsidRDefault="00296141" w:rsidP="00296141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6E0A882B" w14:textId="0CAB390B" w:rsidR="00296141" w:rsidRPr="003902D4" w:rsidRDefault="00296141" w:rsidP="00296141">
      <w:pPr>
        <w:pStyle w:val="Akapitzlist"/>
        <w:numPr>
          <w:ilvl w:val="0"/>
          <w:numId w:val="34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902D4">
        <w:rPr>
          <w:rFonts w:ascii="Arial" w:hAnsi="Arial" w:cs="Arial"/>
          <w:sz w:val="18"/>
          <w:szCs w:val="18"/>
        </w:rPr>
        <w:t>w wysokości 0,2% wartości niedostarczonej części przedmiotu Umowy, za każdy dzień opóźnienia, ponad termin określony w § 2 ust 1, z powodu okoliczności, za które odpowiada Wykonawca, jednak nie więcej niż 10% wartości brutto niedostarczonej części przedmiotu Umowy;</w:t>
      </w:r>
    </w:p>
    <w:p w14:paraId="2516C898" w14:textId="066D4A25" w:rsidR="00296141" w:rsidRPr="003902D4" w:rsidRDefault="00296141" w:rsidP="00296141">
      <w:pPr>
        <w:pStyle w:val="Akapitzlist"/>
        <w:numPr>
          <w:ilvl w:val="0"/>
          <w:numId w:val="34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902D4">
        <w:rPr>
          <w:rFonts w:ascii="Arial" w:hAnsi="Arial" w:cs="Arial"/>
          <w:sz w:val="18"/>
          <w:szCs w:val="18"/>
        </w:rPr>
        <w:t>za odstąpienie przez Zamawiającego  od Umowy, z przyczyn leżących po stronie Wykonawcy, w wysokości 10% wartości niezrealizowanej części Umowy.</w:t>
      </w:r>
    </w:p>
    <w:p w14:paraId="761A2324" w14:textId="29C22D0F" w:rsidR="00296141" w:rsidRPr="003902D4" w:rsidRDefault="00296141" w:rsidP="00296141">
      <w:pPr>
        <w:pStyle w:val="Akapitzlist"/>
        <w:numPr>
          <w:ilvl w:val="0"/>
          <w:numId w:val="34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902D4">
        <w:rPr>
          <w:rFonts w:ascii="Arial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opóźnienia, jednak nie więcej niż 10% wartości brutto wadliwej części przedmiotu Umowy.</w:t>
      </w:r>
    </w:p>
    <w:p w14:paraId="4E6BAFFA" w14:textId="6071E6AC" w:rsidR="00296141" w:rsidRPr="00C17FEF" w:rsidRDefault="00296141" w:rsidP="00296141">
      <w:pPr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144ADA4C" w14:textId="77777777" w:rsidR="00296141" w:rsidRPr="00C17FEF" w:rsidRDefault="00296141" w:rsidP="00296141">
      <w:pPr>
        <w:numPr>
          <w:ilvl w:val="0"/>
          <w:numId w:val="38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6A54C3C" w14:textId="77777777" w:rsidR="00296141" w:rsidRPr="00C17FEF" w:rsidRDefault="00296141" w:rsidP="00296141">
      <w:pPr>
        <w:numPr>
          <w:ilvl w:val="0"/>
          <w:numId w:val="38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5E6A5D3B" w14:textId="77777777" w:rsidR="00296141" w:rsidRPr="00C17FEF" w:rsidRDefault="00296141" w:rsidP="00296141">
      <w:pPr>
        <w:numPr>
          <w:ilvl w:val="0"/>
          <w:numId w:val="38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31878C8E" w14:textId="77777777" w:rsidR="00296141" w:rsidRDefault="00296141" w:rsidP="00296141">
      <w:pPr>
        <w:widowControl w:val="0"/>
        <w:numPr>
          <w:ilvl w:val="0"/>
          <w:numId w:val="38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3828018C" w14:textId="77777777" w:rsidR="00296141" w:rsidRPr="00537305" w:rsidRDefault="00296141" w:rsidP="00296141">
      <w:pPr>
        <w:pStyle w:val="Akapitzlist"/>
        <w:numPr>
          <w:ilvl w:val="0"/>
          <w:numId w:val="38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Strony ustala się w wysokości </w:t>
      </w:r>
      <w:r w:rsidRPr="00552EDE">
        <w:rPr>
          <w:rFonts w:ascii="Arial" w:eastAsia="Symbol" w:hAnsi="Arial" w:cs="Arial"/>
          <w:b/>
          <w:bCs/>
          <w:snapToGrid w:val="0"/>
          <w:sz w:val="18"/>
          <w:szCs w:val="18"/>
          <w:lang w:eastAsia="pl-PL"/>
        </w:rPr>
        <w:t>10%</w:t>
      </w: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Wartości Umowy.</w:t>
      </w:r>
    </w:p>
    <w:p w14:paraId="71D02927" w14:textId="56C8E868" w:rsidR="00296141" w:rsidRPr="00C17FEF" w:rsidRDefault="00296141" w:rsidP="00296141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827970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9C7C071" w14:textId="77777777" w:rsidR="00296141" w:rsidRPr="00C17FEF" w:rsidRDefault="00296141" w:rsidP="00296141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5F2E91E1" w14:textId="77777777" w:rsidR="00296141" w:rsidRPr="00C17FEF" w:rsidRDefault="00296141" w:rsidP="00296141">
      <w:pPr>
        <w:numPr>
          <w:ilvl w:val="0"/>
          <w:numId w:val="35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9F54FC" w14:textId="77777777" w:rsidR="00296141" w:rsidRPr="00C17FEF" w:rsidRDefault="00296141" w:rsidP="00296141">
      <w:pPr>
        <w:numPr>
          <w:ilvl w:val="0"/>
          <w:numId w:val="37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338BFEC5" w14:textId="77777777" w:rsidR="00296141" w:rsidRPr="00C17FEF" w:rsidRDefault="00296141" w:rsidP="00296141">
      <w:pPr>
        <w:numPr>
          <w:ilvl w:val="0"/>
          <w:numId w:val="37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1CB9A063" w14:textId="77777777" w:rsidR="00296141" w:rsidRPr="00C17FEF" w:rsidRDefault="00296141" w:rsidP="00296141">
      <w:pPr>
        <w:numPr>
          <w:ilvl w:val="0"/>
          <w:numId w:val="37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84AC11F" w14:textId="77777777" w:rsidR="00296141" w:rsidRPr="00C17FEF" w:rsidRDefault="00296141" w:rsidP="00296141">
      <w:pPr>
        <w:numPr>
          <w:ilvl w:val="0"/>
          <w:numId w:val="36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6DF7CDC" w14:textId="77777777" w:rsidR="00296141" w:rsidRPr="00C17FEF" w:rsidRDefault="00296141" w:rsidP="00296141">
      <w:pPr>
        <w:numPr>
          <w:ilvl w:val="0"/>
          <w:numId w:val="36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46C5B90C" w14:textId="77777777" w:rsidR="00296141" w:rsidRPr="00C17FEF" w:rsidRDefault="00296141" w:rsidP="00296141">
      <w:pPr>
        <w:numPr>
          <w:ilvl w:val="0"/>
          <w:numId w:val="36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2A58D2E2" w14:textId="77777777" w:rsidR="00296141" w:rsidRPr="00C17FEF" w:rsidRDefault="00296141" w:rsidP="00296141">
      <w:pPr>
        <w:numPr>
          <w:ilvl w:val="0"/>
          <w:numId w:val="36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2C9EF38E" w14:textId="77777777" w:rsidR="00296141" w:rsidRPr="00C17FEF" w:rsidRDefault="00296141" w:rsidP="00296141">
      <w:pPr>
        <w:numPr>
          <w:ilvl w:val="0"/>
          <w:numId w:val="3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68F2650D" w14:textId="77777777" w:rsidR="00296141" w:rsidRPr="00C17FEF" w:rsidRDefault="00296141" w:rsidP="00296141">
      <w:pPr>
        <w:numPr>
          <w:ilvl w:val="0"/>
          <w:numId w:val="3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361B9517" w14:textId="77777777" w:rsidR="00296141" w:rsidRPr="00C17FEF" w:rsidRDefault="00296141" w:rsidP="00296141">
      <w:pPr>
        <w:numPr>
          <w:ilvl w:val="0"/>
          <w:numId w:val="3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5B336660" w14:textId="77777777" w:rsidR="00296141" w:rsidRPr="00C17FEF" w:rsidRDefault="00296141" w:rsidP="00296141">
      <w:pPr>
        <w:numPr>
          <w:ilvl w:val="0"/>
          <w:numId w:val="4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1"/>
    <w:p w14:paraId="5DEB549A" w14:textId="6B6305B4" w:rsidR="00296141" w:rsidRDefault="00296141" w:rsidP="00296141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 xml:space="preserve">§ </w:t>
      </w:r>
      <w:r w:rsidR="00827970">
        <w:rPr>
          <w:rFonts w:ascii="Arial" w:eastAsia="Calibri" w:hAnsi="Arial" w:cs="Arial"/>
          <w:b/>
          <w:sz w:val="18"/>
          <w:szCs w:val="18"/>
        </w:rPr>
        <w:t>9</w:t>
      </w:r>
    </w:p>
    <w:p w14:paraId="352DB329" w14:textId="09A2217B" w:rsidR="00827970" w:rsidRPr="00C17FEF" w:rsidRDefault="00827970" w:rsidP="00296141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28198F15" w14:textId="77777777" w:rsidR="00296141" w:rsidRPr="009C0B51" w:rsidRDefault="00296141" w:rsidP="00296141">
      <w:pPr>
        <w:widowControl w:val="0"/>
        <w:numPr>
          <w:ilvl w:val="0"/>
          <w:numId w:val="43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0B51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(t.j Dz.U. 2022 poz. 974 ze zmian). Przyjęcie poręczenia za zobowiązania Szpitala wymaga dodatkowo, pod rygorem nieważności, zgody Zamawiającego wyrażonej na piśmie.</w:t>
      </w:r>
    </w:p>
    <w:p w14:paraId="7792EB1F" w14:textId="77777777" w:rsidR="00296141" w:rsidRPr="009C0B51" w:rsidRDefault="00296141" w:rsidP="00296141">
      <w:pPr>
        <w:widowControl w:val="0"/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0B51">
        <w:rPr>
          <w:rFonts w:ascii="Arial" w:eastAsia="Times New Roman" w:hAnsi="Arial" w:cs="Arial"/>
          <w:noProof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5A5303F0" w14:textId="77777777" w:rsidR="00296141" w:rsidRPr="009C0B51" w:rsidRDefault="00296141" w:rsidP="00296141">
      <w:pPr>
        <w:widowControl w:val="0"/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0B51">
        <w:rPr>
          <w:rFonts w:ascii="Arial" w:eastAsia="Times New Roman" w:hAnsi="Arial" w:cs="Arial"/>
          <w:noProof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3DCAFBCF" w14:textId="77777777" w:rsidR="00296141" w:rsidRPr="009C0B51" w:rsidRDefault="00296141" w:rsidP="00296141">
      <w:pPr>
        <w:widowControl w:val="0"/>
        <w:numPr>
          <w:ilvl w:val="0"/>
          <w:numId w:val="43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0B51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W sprawach nieuregulowanych Umową stosuje się przepisy Kodeksu cywilnego</w:t>
      </w:r>
      <w:r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</w:t>
      </w:r>
      <w:r w:rsidRPr="009C0B51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oraz ustawy o  działalności leczniczej.</w:t>
      </w:r>
    </w:p>
    <w:p w14:paraId="2F2B0413" w14:textId="77777777" w:rsidR="00296141" w:rsidRPr="00C17FEF" w:rsidRDefault="00296141" w:rsidP="00296141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4D3E0A3" w14:textId="77777777" w:rsidR="0046789B" w:rsidRPr="008924AA" w:rsidRDefault="0046789B" w:rsidP="0046789B">
      <w:pPr>
        <w:widowControl w:val="0"/>
        <w:suppressAutoHyphens/>
        <w:ind w:left="426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</w:p>
    <w:p w14:paraId="5F5DB729" w14:textId="6CED9DE4" w:rsidR="0046789B" w:rsidRPr="008924AA" w:rsidRDefault="00A6117D" w:rsidP="00232922">
      <w:pPr>
        <w:widowControl w:val="0"/>
        <w:suppressAutoHyphens/>
        <w:ind w:left="426" w:hanging="426"/>
        <w:jc w:val="both"/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</w:pPr>
      <w:r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WYKONAWCA</w:t>
      </w:r>
      <w:r w:rsidR="0046789B" w:rsidRPr="008924AA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="00232922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                  </w:t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ZAMAWIAJĄCY</w:t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46789B" w:rsidRPr="008924AA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</w:p>
    <w:p w14:paraId="7433E6FF" w14:textId="02BAF53D" w:rsidR="00C17FEF" w:rsidRPr="008924AA" w:rsidRDefault="00C17FEF" w:rsidP="00FC371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C17FEF" w:rsidRPr="008924AA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BE1A7B"/>
    <w:multiLevelType w:val="multilevel"/>
    <w:tmpl w:val="3DC86CC2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3A6C85"/>
    <w:multiLevelType w:val="multilevel"/>
    <w:tmpl w:val="1910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20DB7"/>
    <w:multiLevelType w:val="multilevel"/>
    <w:tmpl w:val="8592AD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B5E0BA1"/>
    <w:multiLevelType w:val="multilevel"/>
    <w:tmpl w:val="0C2A0758"/>
    <w:lvl w:ilvl="0">
      <w:start w:val="1"/>
      <w:numFmt w:val="decimal"/>
      <w:lvlText w:val="%1."/>
      <w:lvlJc w:val="center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15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A71899"/>
    <w:multiLevelType w:val="multilevel"/>
    <w:tmpl w:val="236402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1EED30E0"/>
    <w:multiLevelType w:val="multilevel"/>
    <w:tmpl w:val="32DCA1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E34EAD"/>
    <w:multiLevelType w:val="hybridMultilevel"/>
    <w:tmpl w:val="6FB4C50A"/>
    <w:lvl w:ilvl="0" w:tplc="828CD7B2">
      <w:start w:val="1"/>
      <w:numFmt w:val="lowerLetter"/>
      <w:lvlText w:val="%1)"/>
      <w:lvlJc w:val="left"/>
      <w:pPr>
        <w:ind w:left="7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21462512"/>
    <w:multiLevelType w:val="hybridMultilevel"/>
    <w:tmpl w:val="A5449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3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EA540F"/>
    <w:multiLevelType w:val="multilevel"/>
    <w:tmpl w:val="16D66CA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605F20"/>
    <w:multiLevelType w:val="multilevel"/>
    <w:tmpl w:val="CAA22A30"/>
    <w:lvl w:ilvl="0">
      <w:start w:val="1"/>
      <w:numFmt w:val="decimal"/>
      <w:lvlText w:val="%1."/>
      <w:lvlJc w:val="center"/>
      <w:pPr>
        <w:tabs>
          <w:tab w:val="num" w:pos="0"/>
        </w:tabs>
        <w:ind w:left="643" w:hanging="360"/>
      </w:pPr>
      <w:rPr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0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33340C67"/>
    <w:multiLevelType w:val="multilevel"/>
    <w:tmpl w:val="33C0BA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8BD787F"/>
    <w:multiLevelType w:val="multilevel"/>
    <w:tmpl w:val="08FCFF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7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8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E54AA2"/>
    <w:multiLevelType w:val="multilevel"/>
    <w:tmpl w:val="03AE7C0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5CCA7F6E"/>
    <w:multiLevelType w:val="hybridMultilevel"/>
    <w:tmpl w:val="FB46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4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5" w15:restartNumberingAfterBreak="0">
    <w:nsid w:val="62E40E98"/>
    <w:multiLevelType w:val="multilevel"/>
    <w:tmpl w:val="26B08C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E878F0"/>
    <w:multiLevelType w:val="multilevel"/>
    <w:tmpl w:val="498295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5A82B82"/>
    <w:multiLevelType w:val="hybridMultilevel"/>
    <w:tmpl w:val="6FB4C50A"/>
    <w:lvl w:ilvl="0" w:tplc="828CD7B2">
      <w:start w:val="1"/>
      <w:numFmt w:val="lowerLetter"/>
      <w:lvlText w:val="%1)"/>
      <w:lvlJc w:val="left"/>
      <w:pPr>
        <w:ind w:left="7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9" w15:restartNumberingAfterBreak="0">
    <w:nsid w:val="6C845E07"/>
    <w:multiLevelType w:val="multilevel"/>
    <w:tmpl w:val="087CC08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1" w15:restartNumberingAfterBreak="0">
    <w:nsid w:val="715F0942"/>
    <w:multiLevelType w:val="multilevel"/>
    <w:tmpl w:val="1C9281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53C4FC2"/>
    <w:multiLevelType w:val="multilevel"/>
    <w:tmpl w:val="C18812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762368EB"/>
    <w:multiLevelType w:val="multilevel"/>
    <w:tmpl w:val="5292275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56" w15:restartNumberingAfterBreak="0">
    <w:nsid w:val="7ED45BA5"/>
    <w:multiLevelType w:val="multilevel"/>
    <w:tmpl w:val="7B4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1741">
    <w:abstractNumId w:val="17"/>
  </w:num>
  <w:num w:numId="2" w16cid:durableId="292249219">
    <w:abstractNumId w:val="16"/>
  </w:num>
  <w:num w:numId="3" w16cid:durableId="840318307">
    <w:abstractNumId w:val="45"/>
  </w:num>
  <w:num w:numId="4" w16cid:durableId="60828994">
    <w:abstractNumId w:val="26"/>
  </w:num>
  <w:num w:numId="5" w16cid:durableId="1650281757">
    <w:abstractNumId w:val="34"/>
  </w:num>
  <w:num w:numId="6" w16cid:durableId="1189374985">
    <w:abstractNumId w:val="14"/>
  </w:num>
  <w:num w:numId="7" w16cid:durableId="1451777402">
    <w:abstractNumId w:val="29"/>
  </w:num>
  <w:num w:numId="8" w16cid:durableId="958028521">
    <w:abstractNumId w:val="47"/>
  </w:num>
  <w:num w:numId="9" w16cid:durableId="1883441953">
    <w:abstractNumId w:val="52"/>
  </w:num>
  <w:num w:numId="10" w16cid:durableId="1842499357">
    <w:abstractNumId w:val="9"/>
  </w:num>
  <w:num w:numId="11" w16cid:durableId="1893232816">
    <w:abstractNumId w:val="51"/>
  </w:num>
  <w:num w:numId="12" w16cid:durableId="173612303">
    <w:abstractNumId w:val="11"/>
  </w:num>
  <w:num w:numId="13" w16cid:durableId="1585650297">
    <w:abstractNumId w:val="53"/>
  </w:num>
  <w:num w:numId="14" w16cid:durableId="1820997502">
    <w:abstractNumId w:val="49"/>
  </w:num>
  <w:num w:numId="15" w16cid:durableId="252856453">
    <w:abstractNumId w:val="31"/>
  </w:num>
  <w:num w:numId="16" w16cid:durableId="260187634">
    <w:abstractNumId w:val="13"/>
  </w:num>
  <w:num w:numId="17" w16cid:durableId="823935279">
    <w:abstractNumId w:val="39"/>
  </w:num>
  <w:num w:numId="18" w16cid:durableId="1787235536">
    <w:abstractNumId w:val="48"/>
  </w:num>
  <w:num w:numId="19" w16cid:durableId="188757671">
    <w:abstractNumId w:val="19"/>
  </w:num>
  <w:num w:numId="20" w16cid:durableId="1514369707">
    <w:abstractNumId w:val="56"/>
  </w:num>
  <w:num w:numId="21" w16cid:durableId="514155842">
    <w:abstractNumId w:val="42"/>
  </w:num>
  <w:num w:numId="22" w16cid:durableId="2049065351">
    <w:abstractNumId w:val="36"/>
  </w:num>
  <w:num w:numId="23" w16cid:durableId="856430629">
    <w:abstractNumId w:val="22"/>
  </w:num>
  <w:num w:numId="24" w16cid:durableId="1434980474">
    <w:abstractNumId w:val="27"/>
  </w:num>
  <w:num w:numId="25" w16cid:durableId="1015233661">
    <w:abstractNumId w:val="38"/>
  </w:num>
  <w:num w:numId="26" w16cid:durableId="1740513247">
    <w:abstractNumId w:val="12"/>
  </w:num>
  <w:num w:numId="27" w16cid:durableId="297028026">
    <w:abstractNumId w:val="37"/>
  </w:num>
  <w:num w:numId="28" w16cid:durableId="2072339557">
    <w:abstractNumId w:val="44"/>
  </w:num>
  <w:num w:numId="29" w16cid:durableId="1109007321">
    <w:abstractNumId w:val="50"/>
  </w:num>
  <w:num w:numId="30" w16cid:durableId="2047095835">
    <w:abstractNumId w:val="55"/>
  </w:num>
  <w:num w:numId="31" w16cid:durableId="970206281">
    <w:abstractNumId w:val="18"/>
  </w:num>
  <w:num w:numId="32" w16cid:durableId="577793090">
    <w:abstractNumId w:val="28"/>
  </w:num>
  <w:num w:numId="33" w16cid:durableId="1874535293">
    <w:abstractNumId w:val="24"/>
  </w:num>
  <w:num w:numId="34" w16cid:durableId="449205058">
    <w:abstractNumId w:val="30"/>
  </w:num>
  <w:num w:numId="35" w16cid:durableId="1190218611">
    <w:abstractNumId w:val="40"/>
  </w:num>
  <w:num w:numId="36" w16cid:durableId="1096442721">
    <w:abstractNumId w:val="23"/>
  </w:num>
  <w:num w:numId="37" w16cid:durableId="1407024512">
    <w:abstractNumId w:val="21"/>
  </w:num>
  <w:num w:numId="38" w16cid:durableId="1787964313">
    <w:abstractNumId w:val="32"/>
  </w:num>
  <w:num w:numId="39" w16cid:durableId="1342777278">
    <w:abstractNumId w:val="33"/>
  </w:num>
  <w:num w:numId="40" w16cid:durableId="1899588987">
    <w:abstractNumId w:val="35"/>
  </w:num>
  <w:num w:numId="41" w16cid:durableId="1239175917">
    <w:abstractNumId w:val="25"/>
  </w:num>
  <w:num w:numId="42" w16cid:durableId="407462178">
    <w:abstractNumId w:val="43"/>
  </w:num>
  <w:num w:numId="43" w16cid:durableId="1040861695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32922"/>
    <w:rsid w:val="00253CA0"/>
    <w:rsid w:val="002660B6"/>
    <w:rsid w:val="00277040"/>
    <w:rsid w:val="0029217A"/>
    <w:rsid w:val="00296141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76DC1"/>
    <w:rsid w:val="00387F9F"/>
    <w:rsid w:val="003A4A66"/>
    <w:rsid w:val="003C6DA3"/>
    <w:rsid w:val="003D3005"/>
    <w:rsid w:val="00416689"/>
    <w:rsid w:val="00425E2C"/>
    <w:rsid w:val="004273C0"/>
    <w:rsid w:val="00435805"/>
    <w:rsid w:val="00461DB3"/>
    <w:rsid w:val="0046789B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C7B96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27970"/>
    <w:rsid w:val="008550B1"/>
    <w:rsid w:val="0085747F"/>
    <w:rsid w:val="00874533"/>
    <w:rsid w:val="008924AA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6117D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330A"/>
    <w:rsid w:val="00C35E2E"/>
    <w:rsid w:val="00C466C9"/>
    <w:rsid w:val="00C46D41"/>
    <w:rsid w:val="00C5211F"/>
    <w:rsid w:val="00C73160"/>
    <w:rsid w:val="00C85ABB"/>
    <w:rsid w:val="00C977B0"/>
    <w:rsid w:val="00CB57B8"/>
    <w:rsid w:val="00CB7272"/>
    <w:rsid w:val="00CD056B"/>
    <w:rsid w:val="00CF0D82"/>
    <w:rsid w:val="00D14B05"/>
    <w:rsid w:val="00D22E0F"/>
    <w:rsid w:val="00D40553"/>
    <w:rsid w:val="00D860D6"/>
    <w:rsid w:val="00D94244"/>
    <w:rsid w:val="00DA3CDD"/>
    <w:rsid w:val="00DC27FD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C371F"/>
    <w:rsid w:val="00FE2AFE"/>
    <w:rsid w:val="00FE3294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15</cp:revision>
  <cp:lastPrinted>2023-10-20T08:35:00Z</cp:lastPrinted>
  <dcterms:created xsi:type="dcterms:W3CDTF">2023-07-31T07:29:00Z</dcterms:created>
  <dcterms:modified xsi:type="dcterms:W3CDTF">2024-04-24T10:14:00Z</dcterms:modified>
</cp:coreProperties>
</file>