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23356F55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25524A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042F0D3B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25524A" w:rsidRPr="0025524A">
        <w:rPr>
          <w:bCs/>
          <w:sz w:val="20"/>
          <w:szCs w:val="20"/>
        </w:rPr>
        <w:t>Jednorazowe wyposażenie sal dla bloku operacyjnego</w:t>
      </w:r>
      <w:r w:rsidRPr="00210B09">
        <w:rPr>
          <w:bCs/>
          <w:sz w:val="20"/>
          <w:szCs w:val="20"/>
        </w:rPr>
        <w:t>– ZP/2501/</w:t>
      </w:r>
      <w:r w:rsidR="0025524A">
        <w:rPr>
          <w:bCs/>
          <w:sz w:val="20"/>
          <w:szCs w:val="20"/>
        </w:rPr>
        <w:t>48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5524A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7F483E"/>
    <w:rsid w:val="008311DF"/>
    <w:rsid w:val="008C5702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85CBF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11</cp:revision>
  <dcterms:created xsi:type="dcterms:W3CDTF">2023-09-01T10:58:00Z</dcterms:created>
  <dcterms:modified xsi:type="dcterms:W3CDTF">2024-05-15T12:14:00Z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