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07E371E4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>Dotyczy: postępowania pn.</w:t>
      </w:r>
      <w:bookmarkStart w:id="0" w:name="_Hlk152239418"/>
      <w:r w:rsidR="00B116F8" w:rsidRPr="00B116F8">
        <w:t xml:space="preserve"> </w:t>
      </w:r>
      <w:r w:rsidR="005D0435">
        <w:rPr>
          <w:bCs/>
          <w:i/>
        </w:rPr>
        <w:t>Endoprotezy stawu kolanowego</w:t>
      </w:r>
      <w:r w:rsidR="00A570E4" w:rsidRPr="00A570E4">
        <w:rPr>
          <w:bCs/>
          <w:i/>
        </w:rPr>
        <w:t>– ZP/2501/</w:t>
      </w:r>
      <w:r w:rsidR="005D0435">
        <w:rPr>
          <w:bCs/>
          <w:i/>
        </w:rPr>
        <w:t>60</w:t>
      </w:r>
      <w:r w:rsidR="00A570E4" w:rsidRPr="00A570E4">
        <w:rPr>
          <w:bCs/>
          <w:i/>
        </w:rPr>
        <w:t>/2</w:t>
      </w:r>
      <w:r w:rsidR="00A30D58">
        <w:rPr>
          <w:bCs/>
          <w:i/>
        </w:rPr>
        <w:t>4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0B69271D" w:rsidR="0020686D" w:rsidRDefault="0001628B" w:rsidP="00E520A6">
      <w:pPr>
        <w:spacing w:before="2"/>
        <w:ind w:left="284"/>
        <w:rPr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482F70">
        <w:rPr>
          <w:sz w:val="18"/>
        </w:rPr>
        <w:t xml:space="preserve">przetargu </w:t>
      </w:r>
      <w:r w:rsidR="0000321D">
        <w:rPr>
          <w:sz w:val="18"/>
        </w:rPr>
        <w:t>w trybie podstawowym</w:t>
      </w:r>
      <w:r w:rsidR="00482F70">
        <w:rPr>
          <w:sz w:val="18"/>
        </w:rPr>
        <w:t xml:space="preserve"> pn</w:t>
      </w:r>
      <w:r w:rsidR="009555B7">
        <w:rPr>
          <w:sz w:val="18"/>
        </w:rPr>
        <w:t>.</w:t>
      </w:r>
      <w:r w:rsidR="00482F70" w:rsidRPr="00482F70">
        <w:t xml:space="preserve"> </w:t>
      </w:r>
      <w:bookmarkStart w:id="3" w:name="III._Informacje_dotyczące_ceny_oferty;"/>
      <w:bookmarkEnd w:id="3"/>
      <w:r w:rsidR="005D0435">
        <w:rPr>
          <w:sz w:val="18"/>
        </w:rPr>
        <w:t>Endoprotezy stawu kolanowego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8"/>
        <w:gridCol w:w="2268"/>
      </w:tblGrid>
      <w:tr w:rsidR="00E520A6" w:rsidRPr="00CC6008" w14:paraId="6FEA6F6A" w14:textId="43718F56" w:rsidTr="00FF67B4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E520A6" w:rsidRPr="00CC6008" w:rsidRDefault="00E520A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7838AE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2268" w:type="dxa"/>
          </w:tcPr>
          <w:p w14:paraId="1A257502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520A6" w:rsidRPr="00CC6008" w:rsidRDefault="00E520A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20686D" w:rsidRPr="00CC6008" w14:paraId="1F9DE6E4" w14:textId="77777777" w:rsidTr="00A956B5">
        <w:trPr>
          <w:cantSplit/>
          <w:trHeight w:val="453"/>
        </w:trPr>
        <w:tc>
          <w:tcPr>
            <w:tcW w:w="4962" w:type="dxa"/>
            <w:shd w:val="clear" w:color="auto" w:fill="auto"/>
            <w:vAlign w:val="center"/>
          </w:tcPr>
          <w:p w14:paraId="6A63B5F4" w14:textId="3EAED4D7" w:rsidR="0020686D" w:rsidRPr="005D0435" w:rsidRDefault="005D0435" w:rsidP="00A95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5" w:name="_Hlk129950429"/>
            <w:r w:rsidRPr="005D0435">
              <w:rPr>
                <w:b/>
                <w:bCs/>
                <w:color w:val="000000"/>
                <w:sz w:val="18"/>
                <w:szCs w:val="18"/>
              </w:rPr>
              <w:t>Endoproteza cementowana i bezcementowa pierwotna stawu kolanowego kłykciowa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20686D" w:rsidRPr="00CC6008" w:rsidRDefault="0020686D" w:rsidP="00A956B5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7533ED3" w14:textId="77777777" w:rsidR="0020686D" w:rsidRPr="00CC6008" w:rsidRDefault="0020686D" w:rsidP="00A956B5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D0435" w:rsidRPr="00CC6008" w14:paraId="01ECA241" w14:textId="77777777" w:rsidTr="00A956B5">
        <w:trPr>
          <w:cantSplit/>
          <w:trHeight w:val="453"/>
        </w:trPr>
        <w:tc>
          <w:tcPr>
            <w:tcW w:w="4962" w:type="dxa"/>
            <w:shd w:val="clear" w:color="auto" w:fill="auto"/>
            <w:vAlign w:val="center"/>
          </w:tcPr>
          <w:p w14:paraId="2C4A415D" w14:textId="0075B69A" w:rsidR="005D0435" w:rsidRPr="005D0435" w:rsidRDefault="005D0435" w:rsidP="00A95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435">
              <w:rPr>
                <w:b/>
                <w:bCs/>
                <w:color w:val="000000"/>
                <w:sz w:val="18"/>
                <w:szCs w:val="18"/>
              </w:rPr>
              <w:t>Endoproteza cementowa rewizyjna stawu kolanowego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A656D" w14:textId="77777777" w:rsidR="005D0435" w:rsidRPr="00CC6008" w:rsidRDefault="005D0435" w:rsidP="00A956B5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4D1DBDF" w14:textId="77777777" w:rsidR="005D0435" w:rsidRPr="00CC6008" w:rsidRDefault="005D0435" w:rsidP="00A956B5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1276CDA4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E520A6">
        <w:rPr>
          <w:sz w:val="18"/>
          <w:szCs w:val="18"/>
        </w:rPr>
        <w:t>6</w:t>
      </w:r>
      <w:r w:rsidRPr="00852467">
        <w:rPr>
          <w:sz w:val="18"/>
          <w:szCs w:val="18"/>
        </w:rPr>
        <w:t>0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 w:rsidSect="0000321D">
      <w:type w:val="continuous"/>
      <w:pgSz w:w="11940" w:h="16860"/>
      <w:pgMar w:top="284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321D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0650A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0435"/>
    <w:rsid w:val="005D6E64"/>
    <w:rsid w:val="005E7FEC"/>
    <w:rsid w:val="006F5961"/>
    <w:rsid w:val="007574D9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0D58"/>
    <w:rsid w:val="00A37705"/>
    <w:rsid w:val="00A570E4"/>
    <w:rsid w:val="00A6580E"/>
    <w:rsid w:val="00A956B5"/>
    <w:rsid w:val="00AB5A8D"/>
    <w:rsid w:val="00AE7DB1"/>
    <w:rsid w:val="00B05BF8"/>
    <w:rsid w:val="00B05DDF"/>
    <w:rsid w:val="00B116F8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2AB8"/>
    <w:rsid w:val="00ED60A1"/>
    <w:rsid w:val="00F1123F"/>
    <w:rsid w:val="00F33BE5"/>
    <w:rsid w:val="00FA6E75"/>
    <w:rsid w:val="00FE4FB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11</cp:revision>
  <cp:lastPrinted>2022-02-15T09:34:00Z</cp:lastPrinted>
  <dcterms:created xsi:type="dcterms:W3CDTF">2023-08-30T11:43:00Z</dcterms:created>
  <dcterms:modified xsi:type="dcterms:W3CDTF">2024-07-01T09:23:00Z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