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564F4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noProof/>
          <w:sz w:val="18"/>
          <w:szCs w:val="18"/>
        </w:rPr>
        <w:drawing>
          <wp:inline distT="0" distB="0" distL="0" distR="0" wp14:anchorId="1ED7F123" wp14:editId="5D4A8376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C79F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</w:p>
    <w:p w14:paraId="601CF693" w14:textId="28AD57AF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 xml:space="preserve">Załącznik nr </w:t>
      </w:r>
      <w:r w:rsidR="008D1D04">
        <w:rPr>
          <w:rFonts w:eastAsia="Times New Roman"/>
          <w:i/>
          <w:sz w:val="18"/>
          <w:szCs w:val="18"/>
        </w:rPr>
        <w:t>1 – formularz ofertowy</w:t>
      </w:r>
    </w:p>
    <w:p w14:paraId="0B9644BE" w14:textId="1BF372AF" w:rsidR="00D15B65" w:rsidRPr="009D3F6E" w:rsidRDefault="00A841E8" w:rsidP="00A841E8">
      <w:pPr>
        <w:rPr>
          <w:rFonts w:eastAsia="Times New Roman"/>
          <w:b/>
          <w:sz w:val="18"/>
          <w:szCs w:val="18"/>
        </w:rPr>
      </w:pPr>
      <w:r w:rsidRPr="00A841E8">
        <w:rPr>
          <w:rFonts w:eastAsia="Times New Roman"/>
          <w:i/>
          <w:sz w:val="18"/>
          <w:szCs w:val="18"/>
        </w:rPr>
        <w:t xml:space="preserve">Dotyczy: postępowania pn. Zakup aparatu USG dla Poradni Urologicznej  Specjalistycznego Szpitala Wojewódzkiego w Ciechanowie- znak ZP/2501/85/24                                                                                                                                       </w:t>
      </w:r>
    </w:p>
    <w:p w14:paraId="554C5E08" w14:textId="77777777" w:rsidR="00D15B65" w:rsidRDefault="00D15B65" w:rsidP="00D15B65">
      <w:pPr>
        <w:contextualSpacing/>
        <w:jc w:val="center"/>
        <w:rPr>
          <w:bCs/>
        </w:rPr>
      </w:pP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713"/>
        <w:gridCol w:w="1136"/>
        <w:gridCol w:w="454"/>
        <w:gridCol w:w="1103"/>
        <w:gridCol w:w="143"/>
        <w:gridCol w:w="1558"/>
        <w:gridCol w:w="2268"/>
      </w:tblGrid>
      <w:tr w:rsidR="009173BA" w:rsidRPr="00EA5554" w14:paraId="40E19388" w14:textId="77777777" w:rsidTr="00AD2D2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AD2D2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AD2D2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0E0EF06B" w14:textId="5FC81A69" w:rsidTr="00AD2D2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46118" w:rsidRPr="00EA5554" w:rsidRDefault="00546118" w:rsidP="0054611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1" w:name="_Hlk148690634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1841" w:type="dxa"/>
            <w:gridSpan w:val="3"/>
          </w:tcPr>
          <w:p w14:paraId="5695F23E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546118" w:rsidRPr="00EA5554" w:rsidRDefault="00546118" w:rsidP="0054611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557" w:type="dxa"/>
            <w:gridSpan w:val="2"/>
          </w:tcPr>
          <w:p w14:paraId="7844BE91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04FBCE9" w14:textId="658D91B8" w:rsidR="00546118" w:rsidRPr="00EA5554" w:rsidRDefault="00D15B65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="00546118" w:rsidRPr="00EA5554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1AAA1998" w14:textId="77777777" w:rsidR="00546118" w:rsidRPr="00EA5554" w:rsidRDefault="00546118" w:rsidP="00546118"/>
        </w:tc>
      </w:tr>
      <w:bookmarkEnd w:id="1"/>
      <w:tr w:rsidR="00546118" w:rsidRPr="00EA5554" w14:paraId="0AB41934" w14:textId="77777777" w:rsidTr="00AD2D2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546118" w:rsidRPr="00EA5554" w:rsidRDefault="00546118" w:rsidP="0054611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599F0F65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546118" w:rsidRPr="00EA5554" w:rsidRDefault="00546118" w:rsidP="0054611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2FE01BCB" w14:textId="77777777" w:rsidTr="00AD2D2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546118" w:rsidRPr="00EA5554" w:rsidRDefault="00546118" w:rsidP="0054611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7F4E83A3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3733E141" w14:textId="3FB29C6A" w:rsidR="00D15B65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</w:t>
      </w:r>
      <w:r w:rsidR="00A841E8">
        <w:rPr>
          <w:sz w:val="18"/>
          <w:szCs w:val="18"/>
        </w:rPr>
        <w:t xml:space="preserve">postępowania na </w:t>
      </w:r>
      <w:r w:rsidR="00A841E8" w:rsidRPr="00A841E8">
        <w:rPr>
          <w:sz w:val="18"/>
          <w:szCs w:val="18"/>
        </w:rPr>
        <w:t>zakup, dostawa, instalacja, uruchomienie aparatu USG</w:t>
      </w:r>
    </w:p>
    <w:p w14:paraId="129C6E19" w14:textId="06C49A1D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D15B65">
        <w:rPr>
          <w:b/>
          <w:bCs/>
          <w:color w:val="3C3C3C"/>
          <w:sz w:val="18"/>
          <w:szCs w:val="18"/>
        </w:rPr>
        <w:t>77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D15B65">
        <w:rPr>
          <w:b/>
          <w:bCs/>
          <w:color w:val="3C3C3C"/>
          <w:sz w:val="18"/>
          <w:szCs w:val="18"/>
        </w:rPr>
        <w:t>4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2" w:name="III._Informacje_dotyczące_ceny_oferty;"/>
      <w:bookmarkEnd w:id="2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3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658372C5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6C6485B5" w:rsidR="00EA5554" w:rsidRPr="00EA5554" w:rsidRDefault="00A841E8" w:rsidP="00EA5554">
            <w:pPr>
              <w:rPr>
                <w:b/>
                <w:bCs/>
                <w:sz w:val="18"/>
                <w:szCs w:val="18"/>
              </w:rPr>
            </w:pPr>
            <w:bookmarkStart w:id="4" w:name="_Hlk129950429"/>
            <w:r w:rsidRPr="00A841E8">
              <w:rPr>
                <w:color w:val="000000"/>
                <w:sz w:val="18"/>
                <w:szCs w:val="18"/>
              </w:rPr>
              <w:t>zakup, dostawa, instalacja, uruchomienie aparatu USG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4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184E757C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 xml:space="preserve">wzorze umowy w terminie do </w:t>
      </w:r>
      <w:r w:rsidR="00D15B65">
        <w:rPr>
          <w:sz w:val="18"/>
          <w:szCs w:val="18"/>
        </w:rPr>
        <w:t>3</w:t>
      </w:r>
      <w:r w:rsidRPr="00EA5554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59569DB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5BC5AD6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2A60722A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F24923D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5B7861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A9F85A1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A70FA11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07AC166" w14:textId="74D64063" w:rsidR="00A841E8" w:rsidRDefault="00A841E8" w:rsidP="00A841E8">
      <w:pPr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 zawarcie Umowy w formie elektronicznej, tj. opatrzonej </w:t>
      </w:r>
      <w:r>
        <w:rPr>
          <w:b/>
          <w:bCs/>
          <w:sz w:val="18"/>
          <w:szCs w:val="18"/>
          <w:u w:val="single"/>
        </w:rPr>
        <w:t>kwalifikowanym podpisem elektronicznym</w:t>
      </w:r>
      <w:r>
        <w:rPr>
          <w:sz w:val="18"/>
          <w:szCs w:val="18"/>
        </w:rPr>
        <w:t xml:space="preserve"> (skreślić niewłaściwe)</w:t>
      </w:r>
    </w:p>
    <w:p w14:paraId="405A2A3D" w14:textId="77777777" w:rsidR="00A841E8" w:rsidRDefault="00A841E8" w:rsidP="00A841E8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E134B3D" w14:textId="77777777" w:rsidR="00A841E8" w:rsidRDefault="00A841E8" w:rsidP="00A841E8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7266EF" w:rsidRPr="00E30D1A" w14:paraId="2C870B52" w14:textId="77777777" w:rsidTr="007F5E75">
        <w:tc>
          <w:tcPr>
            <w:tcW w:w="4990" w:type="dxa"/>
          </w:tcPr>
          <w:p w14:paraId="3C15D487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7266EF" w:rsidRPr="00E30D1A" w14:paraId="0C1B121D" w14:textId="77777777" w:rsidTr="007F5E75">
        <w:tc>
          <w:tcPr>
            <w:tcW w:w="4990" w:type="dxa"/>
          </w:tcPr>
          <w:p w14:paraId="53CA1F2E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5"/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6D343B">
      <w:type w:val="continuous"/>
      <w:pgSz w:w="11940" w:h="168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7"/>
  </w:num>
  <w:num w:numId="22" w16cid:durableId="732122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973426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50696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397F"/>
    <w:rsid w:val="00015F2B"/>
    <w:rsid w:val="0001628B"/>
    <w:rsid w:val="00022A9A"/>
    <w:rsid w:val="00054656"/>
    <w:rsid w:val="0008001B"/>
    <w:rsid w:val="000907BF"/>
    <w:rsid w:val="000D3552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46118"/>
    <w:rsid w:val="005B49A5"/>
    <w:rsid w:val="005D6E64"/>
    <w:rsid w:val="005E7FEC"/>
    <w:rsid w:val="006D343B"/>
    <w:rsid w:val="006F5961"/>
    <w:rsid w:val="007266EF"/>
    <w:rsid w:val="00772142"/>
    <w:rsid w:val="007837FF"/>
    <w:rsid w:val="007A0B6A"/>
    <w:rsid w:val="007C58DD"/>
    <w:rsid w:val="007D300A"/>
    <w:rsid w:val="008A6C69"/>
    <w:rsid w:val="008D1D04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6580E"/>
    <w:rsid w:val="00A841E8"/>
    <w:rsid w:val="00AB5A8D"/>
    <w:rsid w:val="00AD2D2B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007D"/>
    <w:rsid w:val="00CC6008"/>
    <w:rsid w:val="00CD6A9E"/>
    <w:rsid w:val="00D15B65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46</cp:revision>
  <cp:lastPrinted>2023-10-20T08:48:00Z</cp:lastPrinted>
  <dcterms:created xsi:type="dcterms:W3CDTF">2023-03-20T08:55:00Z</dcterms:created>
  <dcterms:modified xsi:type="dcterms:W3CDTF">2024-09-26T08:25:00Z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