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0B420D" w14:textId="14A08C3E" w:rsidR="00DA019F" w:rsidRDefault="00DA019F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 w:rsidRPr="009D3F6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E30F280" wp14:editId="66D3F961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ACD0" w14:textId="7E5BE273" w:rsidR="009A632F" w:rsidRPr="009A632F" w:rsidRDefault="009A632F" w:rsidP="00DA019F">
      <w:pPr>
        <w:pStyle w:val="Tekstpodstawowy"/>
        <w:spacing w:before="1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>Załącznik nr 2 – formularz ofertowy techniczny</w:t>
      </w:r>
    </w:p>
    <w:p w14:paraId="4DC4B19E" w14:textId="77777777" w:rsidR="0073054E" w:rsidRPr="0073054E" w:rsidRDefault="0073054E" w:rsidP="0073054E">
      <w:pPr>
        <w:suppressAutoHyphens w:val="0"/>
        <w:rPr>
          <w:rFonts w:ascii="Arial" w:hAnsi="Arial" w:cs="Arial"/>
          <w:b/>
          <w:sz w:val="18"/>
          <w:szCs w:val="18"/>
          <w:lang w:eastAsia="pl-PL"/>
        </w:rPr>
      </w:pPr>
      <w:r w:rsidRPr="0073054E">
        <w:rPr>
          <w:rFonts w:ascii="Arial" w:hAnsi="Arial" w:cs="Arial"/>
          <w:i/>
          <w:sz w:val="18"/>
          <w:szCs w:val="18"/>
          <w:lang w:eastAsia="pl-PL"/>
        </w:rPr>
        <w:t xml:space="preserve">Dotyczy: postępowania pn. Zakup aparatu USG dla Poradni Urologicznej  Specjalistycznego Szpitala Wojewódzkiego w Ciechanowie- znak ZP/2501/85/24                                                                                                                                       </w:t>
      </w:r>
    </w:p>
    <w:p w14:paraId="132E1819" w14:textId="7F0C2415" w:rsidR="00FA5840" w:rsidRPr="00657B06" w:rsidRDefault="00FA5840" w:rsidP="00FA5840">
      <w:pPr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657B06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6A5F3412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2E019225" w14:textId="77C4EEEB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</w:t>
      </w:r>
    </w:p>
    <w:p w14:paraId="0D506E4F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376DBD95" w14:textId="45D6F720" w:rsidR="006D57CF" w:rsidRDefault="006D57CF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Kraj pochodzenia lampy RTG ………………………………………………………………</w:t>
      </w:r>
    </w:p>
    <w:p w14:paraId="3DDDC84F" w14:textId="77777777" w:rsidR="006D57CF" w:rsidRDefault="006D57CF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61A49082" w14:textId="080EE116" w:rsidR="00FA5840" w:rsidRDefault="00FA5840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  <w:t>Rok produkcji: ..............................</w:t>
      </w:r>
    </w:p>
    <w:p w14:paraId="5F4E2EA2" w14:textId="1EB1B439" w:rsidR="00DA019F" w:rsidRDefault="00DA019F" w:rsidP="00DA019F">
      <w:pPr>
        <w:jc w:val="center"/>
      </w:pPr>
      <w:r>
        <w:rPr>
          <w:sz w:val="28"/>
        </w:rPr>
        <w:t xml:space="preserve">    </w:t>
      </w:r>
    </w:p>
    <w:tbl>
      <w:tblPr>
        <w:tblW w:w="9710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0"/>
      </w:tblGrid>
      <w:tr w:rsidR="0073054E" w:rsidRPr="00C84DBA" w14:paraId="6A5642F6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319F72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762C87A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b/>
              </w:rPr>
              <w:t xml:space="preserve"> </w:t>
            </w:r>
            <w:r w:rsidRPr="00C84DBA">
              <w:rPr>
                <w:rFonts w:ascii="Calibri" w:eastAsia="Arial" w:hAnsi="Calibri" w:cs="Calibri"/>
                <w:b/>
                <w:bCs/>
              </w:rPr>
              <w:t>Parametry, właściwości, funkcje i inne wymagania wobec urządzenia</w:t>
            </w:r>
            <w:r w:rsidRPr="00C84DBA">
              <w:rPr>
                <w:rFonts w:ascii="Calibri" w:hAnsi="Calibri" w:cs="Calibri"/>
                <w:b/>
              </w:rPr>
              <w:t xml:space="preserve">     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55C4F95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b/>
              </w:rPr>
              <w:t>Wymóg /wartość           graniczna</w:t>
            </w:r>
          </w:p>
        </w:tc>
        <w:tc>
          <w:tcPr>
            <w:tcW w:w="2670" w:type="dxa"/>
            <w:shd w:val="clear" w:color="auto" w:fill="auto"/>
          </w:tcPr>
          <w:p w14:paraId="6165D92C" w14:textId="77777777" w:rsidR="0073054E" w:rsidRPr="00C84DBA" w:rsidRDefault="0073054E" w:rsidP="00B25CF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eastAsia="Arial" w:hAnsi="Calibri" w:cs="Calibri"/>
                <w:b/>
              </w:rPr>
              <w:t>Wymagany opis</w:t>
            </w:r>
          </w:p>
          <w:p w14:paraId="1B496938" w14:textId="77777777" w:rsidR="0073054E" w:rsidRPr="00C84DBA" w:rsidRDefault="0073054E" w:rsidP="00B25CFE">
            <w:pPr>
              <w:ind w:left="116" w:right="-55" w:hanging="116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eastAsia="Arial" w:hAnsi="Calibri" w:cs="Calibri"/>
                <w:b/>
              </w:rPr>
              <w:t>spełnienia wymogu</w:t>
            </w:r>
          </w:p>
        </w:tc>
      </w:tr>
      <w:tr w:rsidR="0073054E" w:rsidRPr="00C84DBA" w14:paraId="7D59E9BE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A53CB5C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4BAD42CA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Urządzenie fabrycznie nowe, nierekondycjonowane,  nieużywane, rok produkcji 2024.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0E82C54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75F9706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45CD5C67" w14:textId="77777777" w:rsidTr="00B25CFE">
        <w:trPr>
          <w:cantSplit/>
        </w:trPr>
        <w:tc>
          <w:tcPr>
            <w:tcW w:w="9710" w:type="dxa"/>
            <w:gridSpan w:val="4"/>
            <w:shd w:val="clear" w:color="auto" w:fill="auto"/>
            <w:vAlign w:val="center"/>
          </w:tcPr>
          <w:p w14:paraId="7D69256A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C84DBA">
              <w:rPr>
                <w:rFonts w:ascii="Calibri" w:hAnsi="Calibri" w:cs="Calibri"/>
                <w:b/>
                <w:bCs/>
              </w:rPr>
              <w:t>Funkcje użytkowe – Platforma ultrasonografu</w:t>
            </w:r>
          </w:p>
        </w:tc>
      </w:tr>
      <w:tr w:rsidR="0073054E" w:rsidRPr="00C84DBA" w14:paraId="132418CC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25EAFDC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358D7FF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Platforma z tradycyjną klawiaturą, bez panelu dotykowego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072CFB8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1F978709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1DE92748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AD80A3F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D0DFF4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Stabilna platforma jezdna na min. 5 kółkach z możliwością blokady każdego z nich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D084D3F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628831B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0656A07E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494C628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2A82AD9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Zakres częstotliwości pracy min  2,0-18,0 MHz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24986FD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09CC86A8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0A6014E8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457C3DC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601B0B3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Dynamika systemu min 185 dB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9E4C4C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185EDD64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6ABC95A1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30EB803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06B6199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Ilość niezależnych gniazd w aparacie min 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30183AA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3C24CC4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1FB342A2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FC52E48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2A8D7678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Monitor o orientacji pionowej i przekątnej min 17 cali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006AC2B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6B07A78A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496E80D7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B10111A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26CDA8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Możliwość obracania monitora praw/lewo min 170 stopni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5083CD7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3812EF2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355DF868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F519CBC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68F6AFF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bCs/>
              </w:rPr>
              <w:t>Możliwość regulacji wysokości monitora min 25cm.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AC95E23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7A2D428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6353D751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10F6CA5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7C7DEFD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bCs/>
              </w:rPr>
              <w:t>Możliwość obrotu całej platformy aparatu o min. 350 stopni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9C28339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46311087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316E640A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2783B2F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9833E1B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Możliwość regulacji wysokości panelu sterowania min 25cm.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AF28F50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0670D37F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181EC647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300903F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7AABF10" w14:textId="77777777" w:rsidR="0073054E" w:rsidRPr="00C84DBA" w:rsidRDefault="0073054E" w:rsidP="00B25CFE">
            <w:pPr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Wewnętrzna archiwizacja badania w aparacie o dysku min 450 GB.</w:t>
            </w:r>
          </w:p>
          <w:p w14:paraId="6C70C484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Możliwość zgrania obrazów badania na pamięć zewnętrzną typu pen 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D2FF7F6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74486384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2325A3AB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FA94710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4C1836A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Min. 4 klawisze do zaprogramowania umiejscowione na panelu sterowniczym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7F4CE93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65A5C28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609E0E83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604A80A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2BAF8E6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Długość filmu  CINE LOOP min 28 s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8F7E31D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28D0782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50706D24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A9FA716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49D9B54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Głębokość skanowania min 0,5cm – 30cm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00B7CA5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13B98D5A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07BD7CC9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417E7CE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242488A1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Frame rate (liczba klatek na sekundę) min 200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89A4435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4137762D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12549F36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B68D5BB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4FDC2EF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Tryby pracy: 2D (B mode), M mode, Doppler Pulsacyjny, Doppler Kolorowy; Power Doppler; CW, Duplex; Triplex, obrazowanie harmoniczne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D019C61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51D9245B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56AEED37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36CA086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09572095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Min 8 stopniowa regulacja wzmocnienia TGC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E8996D1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2F6BD3F3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6988F928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FCF2BF4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19D5E25F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 xml:space="preserve">Specjalistyczne oprogramowanie aplikacyjne i pomiarowe do urologii z preserami m.in. prostata, pęcherz, nerka, jądra, jama brzuszna, 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D5A08DD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4212E28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2A9C0D92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6CB6280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038EA2B8" w14:textId="77777777" w:rsidR="0073054E" w:rsidRPr="00C84DBA" w:rsidRDefault="0073054E" w:rsidP="00B25CFE">
            <w:pPr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Zakres mierzonej prędkości przepływu w Dopplerze Kolorowym</w:t>
            </w:r>
          </w:p>
          <w:p w14:paraId="120514A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min 0,1 cm/s – 490 cm/s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7F54FA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48FCF05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68721F67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FC17215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B425383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Zakres mierzonej prędkości przepływu w Dopplerze CW min 0,5 cm/s  -1970 cm/s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A8AB829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76C7C233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6D6A5A4D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D2B9C70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0D1D75B8" w14:textId="77777777" w:rsidR="0073054E" w:rsidRPr="00C84DBA" w:rsidRDefault="0073054E" w:rsidP="00B25CFE">
            <w:pPr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Mierzona prędkość przepływu w Dopplerze Pulsacyjnym</w:t>
            </w:r>
          </w:p>
          <w:p w14:paraId="3E39BF3A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min 0,1 cm/s - 805 cm/s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869F46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23D2EA11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462BAD08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4172ACB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27D17A1A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Szerokość bramki Dopplera pulsacyjnego min 1-20mm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A45EE7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57D94B54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6F0EE605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499EBBE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6FF597B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Videoprinter czarno – biały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BCA0A18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50F200A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0632E168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99B3D3D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43890488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Oprogramowanie DICOM wraz z integracją z systemem szpitalnym PACS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A7FB829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10C8E62C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30B36312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8FE07D4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47F40E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Aparat wyposażony w ruchome uchwyty na głowice specjalistyczne typu: laparoskopowa, rektalna, umożliwiające bezpieczne ich odłożenie i odsunięcie poza panel aparatu za monitor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0EAE066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5DAF7F4C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494DA857" w14:textId="77777777" w:rsidTr="00B25CFE">
        <w:trPr>
          <w:cantSplit/>
        </w:trPr>
        <w:tc>
          <w:tcPr>
            <w:tcW w:w="9710" w:type="dxa"/>
            <w:gridSpan w:val="4"/>
            <w:shd w:val="clear" w:color="auto" w:fill="auto"/>
            <w:vAlign w:val="center"/>
          </w:tcPr>
          <w:p w14:paraId="6CEC88EC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b/>
              </w:rPr>
              <w:t>Głowice ultrasonograficzne</w:t>
            </w:r>
          </w:p>
        </w:tc>
      </w:tr>
      <w:tr w:rsidR="0073054E" w:rsidRPr="00C84DBA" w14:paraId="1B0F3827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33FECF1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0671C381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/>
                <w:bCs/>
              </w:rPr>
              <w:t>Głowica typu convex do badania jamy brzusznej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565D932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3F4A28E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5AB1F4EC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1E9DFAC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436A977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a) częstotliwość pracy głowicy min. 2,5-6,0 MHz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0102E38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37C9FB14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777ECBD7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80DE696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4853F51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b) Liczba elementów w głowicy min 180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7ED484B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44FB4B2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48B18AAB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65EEB8B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127F17D4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c) pole widzenia głowicy min. 60 stopni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0C1DBCF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181A6C18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22E66335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E219391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49270C8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Cs/>
              </w:rPr>
              <w:t>d) Przycisk na głowicy umożliwiający uruchomienie głowicy, zamrożenie i aktywację obrazu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A184B44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110C60B3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49508070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B78BA39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618D11F8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Cs/>
              </w:rPr>
              <w:t>e) możliwość wykonania badania kontrastowego na głowicy (opcja)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BF73B45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56A9C0A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02442967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05C2440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59E783BD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Cs/>
              </w:rPr>
              <w:t>f) wielorazowa przystawka biopsyjna z regulowaną średnicą dla igieł min. 0,6-2,4mm– 1szt.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1B5D75B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581394E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590ED2C6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BF512D6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53E05AFC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/>
                <w:bCs/>
              </w:rPr>
              <w:t>Głowica liniowa do badań małych narządów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10F4BB4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22D824F7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50A7669F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8B8D4DE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55CB0171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Cs/>
              </w:rPr>
              <w:t>a)Częstotliwość pracy głowicy min 5-12MHz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803401D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5FBF803C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70521031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118C006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6D8B6CFC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Cs/>
              </w:rPr>
              <w:t>b) Ilość niezależnych elementów tworzących i odbierających sygnał ultradźwiękowy w głowicy min 180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8E0F257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08BDB193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7AA7CF1F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744260F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2C74C379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Cs/>
              </w:rPr>
              <w:t>c) Przycisk na głowicy umożliwiający uruchomienie głowicy oraz zamrożenie i aktywację obrazu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67BD160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271C103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6B47E6CD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2C1C5BC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2ECB7F4F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Cs/>
              </w:rPr>
              <w:t>d) szerokości pola widzenia głowicy max. 53mm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FDFD483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58E8851F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2BAC35EE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06E3FEF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6097783B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Cs/>
              </w:rPr>
              <w:t>e) możliwość wykonania biopsji za pomocą przystawki biopsyjnej, wielokrotnego użytku, z regulacją linii biopsyjnej pod min. trzema kątami: 30, 45 i 60 stopni (opcja)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DEC696B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6194FC9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2B339229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89DC0F5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2700342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Cs/>
              </w:rPr>
              <w:t>g) obrazowanie harmoniczne dostępne na głowicy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DDD51AC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3E931258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77D67996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47B00B7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2DD753CF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/>
                <w:bCs/>
              </w:rPr>
              <w:t>Głowica trzypłaszczyznowa do badań urologicznych typu convex-convex – convex dedykowana do biopsji stercza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8B6F242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5D78A17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20EFB84A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A037443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190297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  <w:bCs/>
              </w:rPr>
              <w:t>a)  Częstotliwość pracy głowicy min 6-12 MHz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292E50A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18697665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51C7B4D1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77DC02F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1E4281A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b) Ilość niezależnych elementów tworzących i odbierających sygnał ultradźwiękowy w głowicy min 300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8739397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04F1F81A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089EF077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57098AE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B9E347B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c) Kanał biopsyjny przez środek głowicy (nasadka wraz z prowadnicą – 3 sztuki)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F505AD3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48B95281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3993A3F0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47BB14A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284D363B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d) Jednoczesne obrazowanie dwóch płaszczyzn prostaty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52640D0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17913B1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2746BDC6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00500D5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0AFDD2A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e) Min. dwa przyciski na głowicy odpowiedzialne za przełączanie płaszczyzn obrazowania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6865004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29B88804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6D97144C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FEB10DF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57F320D7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f) Możliwość jednoczesnego wykonania biopsji wzdłuż głowicy jak i przez środek głowicy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53FAC2D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16BD0C8C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12CC2BEF" w14:textId="77777777" w:rsidTr="00B25CFE">
        <w:trPr>
          <w:cantSplit/>
        </w:trPr>
        <w:tc>
          <w:tcPr>
            <w:tcW w:w="9710" w:type="dxa"/>
            <w:gridSpan w:val="4"/>
            <w:shd w:val="clear" w:color="auto" w:fill="auto"/>
            <w:vAlign w:val="center"/>
          </w:tcPr>
          <w:p w14:paraId="57F2A5B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b/>
                <w:bCs/>
              </w:rPr>
              <w:t>Możliwości rozbudowy</w:t>
            </w:r>
          </w:p>
        </w:tc>
      </w:tr>
      <w:tr w:rsidR="0073054E" w:rsidRPr="00C84DBA" w14:paraId="2C0FAA24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DBE2A1E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4362A6E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Możliwość rozbudowy aparatu o wbudowaną baterię pozwalająca na pracę bez zasilania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AA8C162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770F968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04EA7B0F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FFEF7EC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237A189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Możliwość rozbudowy o obrazowanie kontrastowe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E0D21A9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78D0FF99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213EA797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27FA646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661A8B44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Możliwość rozbudowy o obrazowanie elastografii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35DA69E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5ACDB8FD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5896DADD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BB011FC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2CAEF15A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bCs/>
              </w:rPr>
            </w:pPr>
            <w:r w:rsidRPr="00C84DBA">
              <w:rPr>
                <w:rFonts w:ascii="Calibri" w:hAnsi="Calibri" w:cs="Calibri"/>
              </w:rPr>
              <w:t>Możliwość rozbudowy o system do fuzji obrazów MRI/USG zintegrowanie do platformą USG pozwalające na wykonanie biopsji prostaty za pomocą głowicy transrektalnej trzypłaszczyznowej o płaszczyznach convex-convex-convex z kanałem biopsyjnym przechodzącym przez środek głowicy oraz za pomocą głowicy dwupłaszczyznowej o płaszczyznach linia-convex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E6DC676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6463829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6070C560" w14:textId="77777777" w:rsidTr="00B25CFE">
        <w:trPr>
          <w:cantSplit/>
        </w:trPr>
        <w:tc>
          <w:tcPr>
            <w:tcW w:w="9710" w:type="dxa"/>
            <w:gridSpan w:val="4"/>
            <w:shd w:val="clear" w:color="auto" w:fill="auto"/>
            <w:vAlign w:val="center"/>
          </w:tcPr>
          <w:p w14:paraId="2E57269B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b/>
              </w:rPr>
              <w:t>Inne wymagania</w:t>
            </w:r>
          </w:p>
        </w:tc>
      </w:tr>
      <w:tr w:rsidR="0073054E" w:rsidRPr="00C84DBA" w14:paraId="4E60DE1C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150CF23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42754B1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color w:val="00000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3E9087B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3DF72C07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35249C11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535C2A4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2A79120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color w:val="00000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1B65BF6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4BF29AAC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29E69FF7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8841203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5DB3F52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color w:val="000000"/>
                <w:lang w:eastAsia="pl-PL"/>
              </w:rPr>
              <w:t>Montaż, uruchomienie i szkolenie obsługi w cenie urządzenia.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BCFA603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4820B5AE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7E7980A0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F9392B6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2B700AA3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color w:val="00000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454E3BD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47B178F1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5FC5F837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6487A7B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758F7A0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color w:val="000000"/>
                <w:lang w:eastAsia="pl-PL"/>
              </w:rPr>
            </w:pPr>
            <w:r w:rsidRPr="00C84DBA">
              <w:rPr>
                <w:rFonts w:ascii="Calibri" w:hAnsi="Calibri" w:cs="Calibri"/>
              </w:rPr>
              <w:t>Szkolenie personelu medycznego w zakresie eksploatacji i obsługi aparatu przeprowadzone w miejscu instalacji aparatu.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C48507B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70" w:type="dxa"/>
            <w:shd w:val="clear" w:color="auto" w:fill="auto"/>
          </w:tcPr>
          <w:p w14:paraId="1D44498A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2CD74E50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8D041F4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87EFDA9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color w:val="000000"/>
                <w:lang w:eastAsia="pl-PL"/>
              </w:rPr>
              <w:t>Paszport techniczny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AD63C4C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47D40BD9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668F494A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AE41BAB" w14:textId="77777777" w:rsidR="0073054E" w:rsidRPr="00C84DBA" w:rsidRDefault="0073054E" w:rsidP="00B25CFE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7C064955" w14:textId="474DDCD4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Podłączenie do szpitalnych systemów informatycznych RIS, HIS, PACS</w:t>
            </w:r>
            <w:r w:rsidR="00377B49">
              <w:rPr>
                <w:rFonts w:ascii="Calibri" w:hAnsi="Calibri" w:cs="Calibri"/>
                <w:color w:val="000000"/>
                <w:lang w:eastAsia="pl-PL"/>
              </w:rPr>
              <w:t xml:space="preserve"> (Pixel Technology)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8383665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3F8B858D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4741C77B" w14:textId="77777777" w:rsidTr="00B25CFE">
        <w:trPr>
          <w:cantSplit/>
        </w:trPr>
        <w:tc>
          <w:tcPr>
            <w:tcW w:w="9710" w:type="dxa"/>
            <w:gridSpan w:val="4"/>
            <w:shd w:val="clear" w:color="auto" w:fill="auto"/>
            <w:vAlign w:val="center"/>
          </w:tcPr>
          <w:p w14:paraId="21FB784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  <w:b/>
                <w:bCs/>
              </w:rPr>
              <w:t>Warunki gwarancji i serwisu</w:t>
            </w:r>
          </w:p>
        </w:tc>
      </w:tr>
      <w:tr w:rsidR="0073054E" w:rsidRPr="00C84DBA" w14:paraId="3279E3F8" w14:textId="77777777" w:rsidTr="00B25CFE">
        <w:trPr>
          <w:cantSplit/>
          <w:trHeight w:val="350"/>
        </w:trPr>
        <w:tc>
          <w:tcPr>
            <w:tcW w:w="670" w:type="dxa"/>
            <w:shd w:val="clear" w:color="auto" w:fill="auto"/>
            <w:vAlign w:val="center"/>
          </w:tcPr>
          <w:p w14:paraId="418EA069" w14:textId="77777777" w:rsidR="0073054E" w:rsidRPr="00C84DBA" w:rsidRDefault="0073054E" w:rsidP="00B25CFE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17ACB71C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Okres gwarancji min.24 miesiące.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7F97447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17EEB019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  <w:p w14:paraId="3AE65C9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4E35CBDA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92B6AE7" w14:textId="77777777" w:rsidR="0073054E" w:rsidRPr="00C84DBA" w:rsidRDefault="0073054E" w:rsidP="00B25CFE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61B0D02C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eastAsia="Tahoma" w:hAnsi="Calibri" w:cs="Calibri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72F00EC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41434EE0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33D721DA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0DA5A4B" w14:textId="77777777" w:rsidR="0073054E" w:rsidRPr="00C84DBA" w:rsidRDefault="0073054E" w:rsidP="00B25CFE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Calibri" w:hAnsi="Calibri" w:cs="Calibri"/>
                <w:kern w:val="2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53C69888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eastAsia="Tahoma" w:hAnsi="Calibri" w:cs="Calibri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4D67679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328BAF76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4EA0F5E6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F3A75D2" w14:textId="77777777" w:rsidR="0073054E" w:rsidRPr="00C84DBA" w:rsidRDefault="0073054E" w:rsidP="00B25CFE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60C6DA05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eastAsia="Tahoma" w:hAnsi="Calibri" w:cs="Calibri"/>
              </w:rPr>
              <w:t>Zapewniony serwis pogwarancyjny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7A6DEC3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67BCBCB9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73054E" w:rsidRPr="00C84DBA" w14:paraId="3414F994" w14:textId="77777777" w:rsidTr="00B25CFE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0065997" w14:textId="77777777" w:rsidR="0073054E" w:rsidRPr="00C84DBA" w:rsidRDefault="0073054E" w:rsidP="00B25CFE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Calibri" w:hAnsi="Calibri" w:cs="Calibri"/>
                <w:kern w:val="2"/>
              </w:rPr>
            </w:pPr>
          </w:p>
        </w:tc>
        <w:tc>
          <w:tcPr>
            <w:tcW w:w="4131" w:type="dxa"/>
            <w:shd w:val="clear" w:color="auto" w:fill="auto"/>
            <w:vAlign w:val="center"/>
          </w:tcPr>
          <w:p w14:paraId="5EA7B1F2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  <w:r w:rsidRPr="00C84DBA">
              <w:rPr>
                <w:rFonts w:ascii="Calibri" w:eastAsia="Tahoma" w:hAnsi="Calibri" w:cs="Calibri"/>
              </w:rPr>
              <w:t>Okres zagwarantowania dostępności części  zamiennych minimum 10 lat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26284AD" w14:textId="77777777" w:rsidR="0073054E" w:rsidRPr="00C84DBA" w:rsidRDefault="0073054E" w:rsidP="00B25CFE">
            <w:pPr>
              <w:jc w:val="center"/>
              <w:rPr>
                <w:rFonts w:ascii="Calibri" w:hAnsi="Calibri" w:cs="Calibri"/>
              </w:rPr>
            </w:pPr>
            <w:r w:rsidRPr="00C84DBA">
              <w:rPr>
                <w:rFonts w:ascii="Calibri" w:hAnsi="Calibri" w:cs="Calibri"/>
              </w:rPr>
              <w:t>Tak</w:t>
            </w:r>
          </w:p>
        </w:tc>
        <w:tc>
          <w:tcPr>
            <w:tcW w:w="2670" w:type="dxa"/>
            <w:shd w:val="clear" w:color="auto" w:fill="auto"/>
          </w:tcPr>
          <w:p w14:paraId="7888D309" w14:textId="77777777" w:rsidR="0073054E" w:rsidRPr="00C84DBA" w:rsidRDefault="0073054E" w:rsidP="00B25CFE">
            <w:pPr>
              <w:tabs>
                <w:tab w:val="left" w:pos="1160"/>
              </w:tabs>
              <w:snapToGrid w:val="0"/>
              <w:rPr>
                <w:rFonts w:ascii="Calibri" w:hAnsi="Calibri" w:cs="Calibri"/>
              </w:rPr>
            </w:pPr>
          </w:p>
        </w:tc>
      </w:tr>
    </w:tbl>
    <w:p w14:paraId="1BC2585C" w14:textId="77777777" w:rsidR="00E839F6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839F6" w:rsidRPr="00E30D1A" w14:paraId="515AE680" w14:textId="77777777" w:rsidTr="007F5E75">
        <w:tc>
          <w:tcPr>
            <w:tcW w:w="4990" w:type="dxa"/>
          </w:tcPr>
          <w:p w14:paraId="09C478CC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0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839F6" w:rsidRPr="00E30D1A" w14:paraId="4F697EA3" w14:textId="77777777" w:rsidTr="007F5E75">
        <w:tc>
          <w:tcPr>
            <w:tcW w:w="4990" w:type="dxa"/>
          </w:tcPr>
          <w:p w14:paraId="2749A5C7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0"/>
    </w:tbl>
    <w:p w14:paraId="18832993" w14:textId="77777777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A12CFA" w:rsidRPr="0065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36657356">
    <w:abstractNumId w:val="0"/>
  </w:num>
  <w:num w:numId="2" w16cid:durableId="1792282749">
    <w:abstractNumId w:val="1"/>
  </w:num>
  <w:num w:numId="3" w16cid:durableId="893126822">
    <w:abstractNumId w:val="2"/>
  </w:num>
  <w:num w:numId="4" w16cid:durableId="1855413101">
    <w:abstractNumId w:val="3"/>
  </w:num>
  <w:num w:numId="5" w16cid:durableId="475294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004798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0"/>
    <w:rsid w:val="0001397F"/>
    <w:rsid w:val="00041F18"/>
    <w:rsid w:val="000D3552"/>
    <w:rsid w:val="00100FF9"/>
    <w:rsid w:val="00110AF2"/>
    <w:rsid w:val="00244DB9"/>
    <w:rsid w:val="00377B49"/>
    <w:rsid w:val="005B4EA6"/>
    <w:rsid w:val="005F43B6"/>
    <w:rsid w:val="00657B06"/>
    <w:rsid w:val="006D57CF"/>
    <w:rsid w:val="00722683"/>
    <w:rsid w:val="0073054E"/>
    <w:rsid w:val="00765972"/>
    <w:rsid w:val="007E4AB3"/>
    <w:rsid w:val="007E79FD"/>
    <w:rsid w:val="008B5ECB"/>
    <w:rsid w:val="009A632F"/>
    <w:rsid w:val="009D15AD"/>
    <w:rsid w:val="00A12CFA"/>
    <w:rsid w:val="00A34DF4"/>
    <w:rsid w:val="00BB695F"/>
    <w:rsid w:val="00BD475E"/>
    <w:rsid w:val="00C44D90"/>
    <w:rsid w:val="00DA019F"/>
    <w:rsid w:val="00E839F6"/>
    <w:rsid w:val="00FA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8167F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table" w:styleId="Tabela-Siatka">
    <w:name w:val="Table Grid"/>
    <w:basedOn w:val="Standardowy"/>
    <w:uiPriority w:val="39"/>
    <w:rsid w:val="008B5E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DA019F"/>
    <w:rPr>
      <w:b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8</cp:revision>
  <cp:lastPrinted>2024-09-26T08:32:00Z</cp:lastPrinted>
  <dcterms:created xsi:type="dcterms:W3CDTF">2023-10-20T08:54:00Z</dcterms:created>
  <dcterms:modified xsi:type="dcterms:W3CDTF">2024-09-26T08:37:00Z</dcterms:modified>
</cp:coreProperties>
</file>