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60B420D" w14:textId="14A08C3E" w:rsidR="00DA019F" w:rsidRDefault="00DA019F" w:rsidP="009A632F">
      <w:pPr>
        <w:pStyle w:val="Tekstpodstawowy"/>
        <w:spacing w:before="1"/>
        <w:rPr>
          <w:rFonts w:ascii="Arial" w:hAnsi="Arial" w:cs="Arial"/>
          <w:b/>
          <w:bCs/>
          <w:i/>
          <w:iCs/>
          <w:sz w:val="18"/>
          <w:szCs w:val="18"/>
        </w:rPr>
      </w:pPr>
      <w:r w:rsidRPr="009D3F6E">
        <w:rPr>
          <w:rFonts w:ascii="Arial" w:hAnsi="Arial" w:cs="Arial"/>
          <w:noProof/>
          <w:sz w:val="18"/>
          <w:szCs w:val="18"/>
        </w:rPr>
        <w:drawing>
          <wp:inline distT="0" distB="0" distL="0" distR="0" wp14:anchorId="6E30F280" wp14:editId="66D3F961">
            <wp:extent cx="5755640" cy="706755"/>
            <wp:effectExtent l="0" t="0" r="0" b="0"/>
            <wp:docPr id="210462488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5640" cy="706755"/>
                    </a:xfrm>
                    <a:prstGeom prst="rect">
                      <a:avLst/>
                    </a:prstGeom>
                    <a:noFill/>
                    <a:ln>
                      <a:noFill/>
                    </a:ln>
                  </pic:spPr>
                </pic:pic>
              </a:graphicData>
            </a:graphic>
          </wp:inline>
        </w:drawing>
      </w:r>
    </w:p>
    <w:p w14:paraId="5BE2ACD0" w14:textId="7E5BE273" w:rsidR="009A632F" w:rsidRPr="009A632F" w:rsidRDefault="009A632F" w:rsidP="00DA019F">
      <w:pPr>
        <w:pStyle w:val="Tekstpodstawowy"/>
        <w:spacing w:before="1"/>
        <w:jc w:val="both"/>
        <w:rPr>
          <w:rFonts w:ascii="Arial" w:hAnsi="Arial" w:cs="Arial"/>
          <w:b/>
          <w:bCs/>
          <w:i/>
          <w:iCs/>
          <w:sz w:val="18"/>
          <w:szCs w:val="18"/>
        </w:rPr>
      </w:pPr>
      <w:r w:rsidRPr="009A632F">
        <w:rPr>
          <w:rFonts w:ascii="Arial" w:hAnsi="Arial" w:cs="Arial"/>
          <w:b/>
          <w:bCs/>
          <w:i/>
          <w:iCs/>
          <w:sz w:val="18"/>
          <w:szCs w:val="18"/>
        </w:rPr>
        <w:t>Załącznik nr 2 – formularz ofertowy techniczny</w:t>
      </w:r>
    </w:p>
    <w:p w14:paraId="1C61A4FB" w14:textId="05B64F02" w:rsidR="00584921" w:rsidRDefault="009C66A3" w:rsidP="009C66A3">
      <w:pPr>
        <w:rPr>
          <w:rFonts w:ascii="Arial" w:hAnsi="Arial" w:cs="Arial"/>
          <w:b/>
          <w:bCs/>
          <w:sz w:val="18"/>
          <w:szCs w:val="18"/>
        </w:rPr>
      </w:pPr>
      <w:r w:rsidRPr="009C66A3">
        <w:rPr>
          <w:rFonts w:ascii="Arial" w:hAnsi="Arial" w:cs="Arial"/>
          <w:i/>
          <w:sz w:val="18"/>
          <w:szCs w:val="18"/>
          <w:lang w:eastAsia="pl-PL"/>
        </w:rPr>
        <w:t xml:space="preserve">Dotyczy: postępowania pn. Zakup echokardiografu z funkcją echokardiografii przezprzełykowej - znak ZP/2501/91/24                                                                                                                                       </w:t>
      </w:r>
    </w:p>
    <w:p w14:paraId="132E1819" w14:textId="1DE6052F" w:rsidR="00FA5840" w:rsidRPr="00657B06" w:rsidRDefault="00FA5840" w:rsidP="00FA5840">
      <w:pPr>
        <w:jc w:val="center"/>
        <w:rPr>
          <w:rFonts w:ascii="Arial" w:hAnsi="Arial" w:cs="Arial"/>
          <w:b/>
          <w:bCs/>
          <w:sz w:val="18"/>
          <w:szCs w:val="18"/>
          <w:lang w:eastAsia="pl-PL"/>
        </w:rPr>
      </w:pPr>
      <w:r w:rsidRPr="00657B06">
        <w:rPr>
          <w:rFonts w:ascii="Arial" w:hAnsi="Arial" w:cs="Arial"/>
          <w:b/>
          <w:bCs/>
          <w:sz w:val="18"/>
          <w:szCs w:val="18"/>
        </w:rPr>
        <w:t>ZESTAWIENIE PARAMETRÓW GRANICZNYCH (ODCINAJĄCYCH)</w:t>
      </w:r>
    </w:p>
    <w:p w14:paraId="6A5F3412" w14:textId="77777777" w:rsidR="00FA5840" w:rsidRPr="00657B06" w:rsidRDefault="00FA5840" w:rsidP="00FA5840">
      <w:pPr>
        <w:rPr>
          <w:rFonts w:ascii="Arial" w:hAnsi="Arial" w:cs="Arial"/>
          <w:sz w:val="18"/>
          <w:szCs w:val="18"/>
        </w:rPr>
      </w:pPr>
    </w:p>
    <w:p w14:paraId="2E019225" w14:textId="77C4EEEB" w:rsidR="00FA5840" w:rsidRPr="00657B06" w:rsidRDefault="00FA5840" w:rsidP="00FA5840">
      <w:pPr>
        <w:rPr>
          <w:rFonts w:ascii="Arial" w:hAnsi="Arial" w:cs="Arial"/>
          <w:sz w:val="18"/>
          <w:szCs w:val="18"/>
        </w:rPr>
      </w:pPr>
      <w:r w:rsidRPr="00657B06">
        <w:rPr>
          <w:rFonts w:ascii="Arial" w:hAnsi="Arial" w:cs="Arial"/>
          <w:sz w:val="18"/>
          <w:szCs w:val="18"/>
        </w:rPr>
        <w:t>Producent/Firma: ……………………………………………………………………………………………………………….</w:t>
      </w:r>
    </w:p>
    <w:p w14:paraId="0D506E4F" w14:textId="77777777" w:rsidR="00FA5840" w:rsidRPr="00657B06" w:rsidRDefault="00FA5840" w:rsidP="00FA5840">
      <w:pPr>
        <w:rPr>
          <w:rFonts w:ascii="Arial" w:hAnsi="Arial" w:cs="Arial"/>
          <w:sz w:val="18"/>
          <w:szCs w:val="18"/>
        </w:rPr>
      </w:pPr>
    </w:p>
    <w:p w14:paraId="376DBD95" w14:textId="4B77FE58" w:rsidR="006D57CF" w:rsidRDefault="006D57CF" w:rsidP="00FA5840">
      <w:pPr>
        <w:tabs>
          <w:tab w:val="left" w:pos="0"/>
        </w:tabs>
        <w:rPr>
          <w:rFonts w:ascii="Arial" w:hAnsi="Arial" w:cs="Arial"/>
          <w:sz w:val="18"/>
          <w:szCs w:val="18"/>
        </w:rPr>
      </w:pPr>
      <w:r>
        <w:rPr>
          <w:rFonts w:ascii="Arial" w:hAnsi="Arial" w:cs="Arial"/>
          <w:sz w:val="18"/>
          <w:szCs w:val="18"/>
        </w:rPr>
        <w:t>Kraj pochodzenia ………………………………………………………………</w:t>
      </w:r>
    </w:p>
    <w:p w14:paraId="3DDDC84F" w14:textId="77777777" w:rsidR="006D57CF" w:rsidRDefault="006D57CF" w:rsidP="00FA5840">
      <w:pPr>
        <w:tabs>
          <w:tab w:val="left" w:pos="0"/>
        </w:tabs>
        <w:rPr>
          <w:rFonts w:ascii="Arial" w:hAnsi="Arial" w:cs="Arial"/>
          <w:sz w:val="18"/>
          <w:szCs w:val="18"/>
        </w:rPr>
      </w:pPr>
    </w:p>
    <w:p w14:paraId="61A49082" w14:textId="080EE116" w:rsidR="00FA5840" w:rsidRDefault="00FA5840" w:rsidP="00FA5840">
      <w:pPr>
        <w:tabs>
          <w:tab w:val="left" w:pos="0"/>
        </w:tabs>
        <w:rPr>
          <w:rFonts w:ascii="Arial" w:hAnsi="Arial" w:cs="Arial"/>
          <w:sz w:val="18"/>
          <w:szCs w:val="18"/>
        </w:rPr>
      </w:pPr>
      <w:r w:rsidRPr="00657B06">
        <w:rPr>
          <w:rFonts w:ascii="Arial" w:hAnsi="Arial" w:cs="Arial"/>
          <w:sz w:val="18"/>
          <w:szCs w:val="18"/>
        </w:rPr>
        <w:t>Urządzenie nazwa  typ: ...................................................</w:t>
      </w:r>
      <w:r w:rsidRPr="00657B06">
        <w:rPr>
          <w:rFonts w:ascii="Arial" w:hAnsi="Arial" w:cs="Arial"/>
          <w:sz w:val="18"/>
          <w:szCs w:val="18"/>
        </w:rPr>
        <w:tab/>
      </w:r>
      <w:r w:rsidRPr="00657B06">
        <w:rPr>
          <w:rFonts w:ascii="Arial" w:hAnsi="Arial" w:cs="Arial"/>
          <w:sz w:val="18"/>
          <w:szCs w:val="18"/>
        </w:rPr>
        <w:tab/>
      </w:r>
      <w:r w:rsidRPr="00657B06">
        <w:rPr>
          <w:rFonts w:ascii="Arial" w:hAnsi="Arial" w:cs="Arial"/>
          <w:sz w:val="18"/>
          <w:szCs w:val="18"/>
        </w:rPr>
        <w:tab/>
        <w:t>Rok produkcji: ..............................</w:t>
      </w:r>
    </w:p>
    <w:p w14:paraId="28A5E035" w14:textId="77777777" w:rsidR="00754782" w:rsidRDefault="00754782" w:rsidP="00FA5840">
      <w:pPr>
        <w:tabs>
          <w:tab w:val="left" w:pos="0"/>
        </w:tabs>
        <w:rPr>
          <w:rFonts w:ascii="Arial" w:hAnsi="Arial" w:cs="Arial"/>
          <w:sz w:val="18"/>
          <w:szCs w:val="18"/>
        </w:rPr>
      </w:pPr>
    </w:p>
    <w:tbl>
      <w:tblPr>
        <w:tblW w:w="97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8"/>
        <w:gridCol w:w="5765"/>
        <w:gridCol w:w="1701"/>
        <w:gridCol w:w="1676"/>
      </w:tblGrid>
      <w:tr w:rsidR="00754782" w:rsidRPr="00754782" w14:paraId="75A5CD5F" w14:textId="77777777" w:rsidTr="00754782">
        <w:trPr>
          <w:cantSplit/>
        </w:trPr>
        <w:tc>
          <w:tcPr>
            <w:tcW w:w="568" w:type="dxa"/>
            <w:shd w:val="clear" w:color="auto" w:fill="auto"/>
            <w:vAlign w:val="center"/>
          </w:tcPr>
          <w:p w14:paraId="0EDEDD0A" w14:textId="77777777" w:rsidR="00754782" w:rsidRPr="00754782" w:rsidRDefault="00754782" w:rsidP="00754782">
            <w:pPr>
              <w:tabs>
                <w:tab w:val="left" w:pos="1160"/>
              </w:tabs>
              <w:snapToGrid w:val="0"/>
              <w:jc w:val="center"/>
              <w:rPr>
                <w:rFonts w:ascii="Arial" w:hAnsi="Arial" w:cs="Arial"/>
                <w:sz w:val="18"/>
                <w:szCs w:val="18"/>
              </w:rPr>
            </w:pPr>
            <w:r w:rsidRPr="00754782">
              <w:rPr>
                <w:rFonts w:ascii="Arial" w:hAnsi="Arial" w:cs="Arial"/>
                <w:b/>
                <w:sz w:val="18"/>
                <w:szCs w:val="18"/>
              </w:rPr>
              <w:t>Lp.</w:t>
            </w:r>
          </w:p>
        </w:tc>
        <w:tc>
          <w:tcPr>
            <w:tcW w:w="5765" w:type="dxa"/>
            <w:shd w:val="clear" w:color="auto" w:fill="auto"/>
            <w:vAlign w:val="center"/>
          </w:tcPr>
          <w:p w14:paraId="16D27FEF"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b/>
                <w:sz w:val="18"/>
                <w:szCs w:val="18"/>
              </w:rPr>
              <w:t xml:space="preserve"> </w:t>
            </w:r>
            <w:r w:rsidRPr="00754782">
              <w:rPr>
                <w:rFonts w:ascii="Arial" w:eastAsia="Arial" w:hAnsi="Arial" w:cs="Arial"/>
                <w:b/>
                <w:bCs/>
                <w:sz w:val="18"/>
                <w:szCs w:val="18"/>
              </w:rPr>
              <w:t>Parametry, właściwości, funkcje i inne wymagania wobec urządzenia</w:t>
            </w:r>
            <w:r w:rsidRPr="00754782">
              <w:rPr>
                <w:rFonts w:ascii="Arial" w:hAnsi="Arial" w:cs="Arial"/>
                <w:b/>
                <w:sz w:val="18"/>
                <w:szCs w:val="18"/>
              </w:rPr>
              <w:t xml:space="preserve">     </w:t>
            </w:r>
          </w:p>
        </w:tc>
        <w:tc>
          <w:tcPr>
            <w:tcW w:w="1701" w:type="dxa"/>
            <w:shd w:val="clear" w:color="auto" w:fill="auto"/>
            <w:vAlign w:val="center"/>
          </w:tcPr>
          <w:p w14:paraId="2482A940" w14:textId="77777777" w:rsidR="00754782" w:rsidRPr="00754782" w:rsidRDefault="00754782" w:rsidP="00754782">
            <w:pPr>
              <w:tabs>
                <w:tab w:val="left" w:pos="1160"/>
              </w:tabs>
              <w:snapToGrid w:val="0"/>
              <w:jc w:val="center"/>
              <w:rPr>
                <w:rFonts w:ascii="Arial" w:hAnsi="Arial" w:cs="Arial"/>
                <w:sz w:val="18"/>
                <w:szCs w:val="18"/>
              </w:rPr>
            </w:pPr>
            <w:r w:rsidRPr="00754782">
              <w:rPr>
                <w:rFonts w:ascii="Arial" w:hAnsi="Arial" w:cs="Arial"/>
                <w:b/>
                <w:sz w:val="18"/>
                <w:szCs w:val="18"/>
              </w:rPr>
              <w:t>Wymóg /wartość           graniczna</w:t>
            </w:r>
          </w:p>
        </w:tc>
        <w:tc>
          <w:tcPr>
            <w:tcW w:w="1676" w:type="dxa"/>
            <w:shd w:val="clear" w:color="auto" w:fill="auto"/>
          </w:tcPr>
          <w:p w14:paraId="43A3C348" w14:textId="77777777" w:rsidR="00754782" w:rsidRPr="00754782" w:rsidRDefault="00754782" w:rsidP="00754782">
            <w:pPr>
              <w:widowControl w:val="0"/>
              <w:snapToGrid w:val="0"/>
              <w:jc w:val="center"/>
              <w:rPr>
                <w:rFonts w:ascii="Arial" w:hAnsi="Arial" w:cs="Arial"/>
                <w:sz w:val="18"/>
                <w:szCs w:val="18"/>
              </w:rPr>
            </w:pPr>
            <w:r w:rsidRPr="00754782">
              <w:rPr>
                <w:rFonts w:ascii="Arial" w:eastAsia="Arial" w:hAnsi="Arial" w:cs="Arial"/>
                <w:b/>
                <w:sz w:val="18"/>
                <w:szCs w:val="18"/>
              </w:rPr>
              <w:t>Wymagany opis</w:t>
            </w:r>
          </w:p>
          <w:p w14:paraId="7C87827C" w14:textId="77777777" w:rsidR="00754782" w:rsidRPr="00754782" w:rsidRDefault="00754782" w:rsidP="00754782">
            <w:pPr>
              <w:ind w:left="116" w:right="-55" w:hanging="116"/>
              <w:jc w:val="center"/>
              <w:rPr>
                <w:rFonts w:ascii="Arial" w:hAnsi="Arial" w:cs="Arial"/>
                <w:sz w:val="18"/>
                <w:szCs w:val="18"/>
              </w:rPr>
            </w:pPr>
            <w:r w:rsidRPr="00754782">
              <w:rPr>
                <w:rFonts w:ascii="Arial" w:eastAsia="Arial" w:hAnsi="Arial" w:cs="Arial"/>
                <w:b/>
                <w:sz w:val="18"/>
                <w:szCs w:val="18"/>
              </w:rPr>
              <w:t>spełnienia wymogu</w:t>
            </w:r>
          </w:p>
        </w:tc>
      </w:tr>
      <w:tr w:rsidR="00754782" w:rsidRPr="00754782" w14:paraId="1667B36E" w14:textId="77777777" w:rsidTr="00754782">
        <w:trPr>
          <w:cantSplit/>
        </w:trPr>
        <w:tc>
          <w:tcPr>
            <w:tcW w:w="568" w:type="dxa"/>
            <w:shd w:val="clear" w:color="auto" w:fill="auto"/>
            <w:vAlign w:val="center"/>
          </w:tcPr>
          <w:p w14:paraId="74C4BF4D" w14:textId="77777777" w:rsidR="00754782" w:rsidRPr="00754782" w:rsidRDefault="00754782" w:rsidP="00754782">
            <w:pPr>
              <w:numPr>
                <w:ilvl w:val="0"/>
                <w:numId w:val="3"/>
              </w:numPr>
              <w:tabs>
                <w:tab w:val="clear" w:pos="720"/>
                <w:tab w:val="left" w:pos="423"/>
                <w:tab w:val="num" w:pos="501"/>
                <w:tab w:val="left" w:pos="1160"/>
              </w:tabs>
              <w:snapToGrid w:val="0"/>
              <w:ind w:left="501"/>
              <w:jc w:val="center"/>
              <w:rPr>
                <w:rFonts w:ascii="Arial" w:hAnsi="Arial" w:cs="Arial"/>
                <w:b/>
                <w:sz w:val="18"/>
                <w:szCs w:val="18"/>
              </w:rPr>
            </w:pPr>
          </w:p>
        </w:tc>
        <w:tc>
          <w:tcPr>
            <w:tcW w:w="5765" w:type="dxa"/>
            <w:shd w:val="clear" w:color="auto" w:fill="auto"/>
            <w:vAlign w:val="center"/>
          </w:tcPr>
          <w:p w14:paraId="3AEBEEAD"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Urządzenie fabrycznie nowe, nierekondycjonowane,  nieużywane, rok produkcji 2024.</w:t>
            </w:r>
          </w:p>
        </w:tc>
        <w:tc>
          <w:tcPr>
            <w:tcW w:w="1701" w:type="dxa"/>
            <w:shd w:val="clear" w:color="auto" w:fill="auto"/>
            <w:vAlign w:val="center"/>
          </w:tcPr>
          <w:p w14:paraId="08302683" w14:textId="77777777" w:rsidR="00754782" w:rsidRPr="00754782" w:rsidRDefault="00754782" w:rsidP="00754782">
            <w:pPr>
              <w:tabs>
                <w:tab w:val="left" w:pos="1160"/>
              </w:tabs>
              <w:snapToGrid w:val="0"/>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3A4223E4"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26854659" w14:textId="77777777" w:rsidTr="00754782">
        <w:trPr>
          <w:cantSplit/>
        </w:trPr>
        <w:tc>
          <w:tcPr>
            <w:tcW w:w="568" w:type="dxa"/>
            <w:shd w:val="clear" w:color="auto" w:fill="auto"/>
            <w:vAlign w:val="center"/>
          </w:tcPr>
          <w:p w14:paraId="235B2F05"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sz w:val="18"/>
                <w:szCs w:val="18"/>
              </w:rPr>
            </w:pPr>
          </w:p>
        </w:tc>
        <w:tc>
          <w:tcPr>
            <w:tcW w:w="5765" w:type="dxa"/>
            <w:vAlign w:val="center"/>
          </w:tcPr>
          <w:p w14:paraId="7C27A529"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Aparat stacjonarny, na konstrukcji jezdnej, przeznaczony do badań kardiologicznych i naczyniowych, z systemem archiwizacji oraz urządzeniami do dokumentacji i archiwizacji sterowanymi z klawiatury</w:t>
            </w:r>
          </w:p>
        </w:tc>
        <w:tc>
          <w:tcPr>
            <w:tcW w:w="1701" w:type="dxa"/>
            <w:shd w:val="clear" w:color="auto" w:fill="auto"/>
            <w:vAlign w:val="center"/>
          </w:tcPr>
          <w:p w14:paraId="17F807A3" w14:textId="77777777" w:rsidR="00754782" w:rsidRPr="00754782" w:rsidRDefault="00754782" w:rsidP="00754782">
            <w:pPr>
              <w:tabs>
                <w:tab w:val="left" w:pos="1160"/>
              </w:tabs>
              <w:snapToGrid w:val="0"/>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2149C7DE"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4CF3D69B" w14:textId="77777777" w:rsidTr="00754782">
        <w:trPr>
          <w:cantSplit/>
        </w:trPr>
        <w:tc>
          <w:tcPr>
            <w:tcW w:w="568" w:type="dxa"/>
            <w:shd w:val="clear" w:color="auto" w:fill="auto"/>
            <w:vAlign w:val="center"/>
          </w:tcPr>
          <w:p w14:paraId="61E88EBC"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sz w:val="18"/>
                <w:szCs w:val="18"/>
              </w:rPr>
            </w:pPr>
          </w:p>
        </w:tc>
        <w:tc>
          <w:tcPr>
            <w:tcW w:w="5765" w:type="dxa"/>
            <w:vAlign w:val="center"/>
          </w:tcPr>
          <w:p w14:paraId="31B8AA4C"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Zasilanie aparatu 230V ± 10%; 50Hz</w:t>
            </w:r>
          </w:p>
        </w:tc>
        <w:tc>
          <w:tcPr>
            <w:tcW w:w="1701" w:type="dxa"/>
            <w:shd w:val="clear" w:color="auto" w:fill="auto"/>
            <w:vAlign w:val="center"/>
          </w:tcPr>
          <w:p w14:paraId="146A03F2" w14:textId="77777777" w:rsidR="00754782" w:rsidRPr="00754782" w:rsidRDefault="00754782" w:rsidP="00754782">
            <w:pPr>
              <w:tabs>
                <w:tab w:val="left" w:pos="1160"/>
              </w:tabs>
              <w:snapToGrid w:val="0"/>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422628B1"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78A8E5F7" w14:textId="77777777" w:rsidTr="00754782">
        <w:trPr>
          <w:cantSplit/>
        </w:trPr>
        <w:tc>
          <w:tcPr>
            <w:tcW w:w="568" w:type="dxa"/>
            <w:shd w:val="clear" w:color="auto" w:fill="auto"/>
            <w:vAlign w:val="center"/>
          </w:tcPr>
          <w:p w14:paraId="417CDD03"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sz w:val="18"/>
                <w:szCs w:val="18"/>
              </w:rPr>
            </w:pPr>
          </w:p>
        </w:tc>
        <w:tc>
          <w:tcPr>
            <w:tcW w:w="5765" w:type="dxa"/>
            <w:vAlign w:val="center"/>
          </w:tcPr>
          <w:p w14:paraId="6E379AB9"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Monitor OLED o przekątnej min. 21”, regulowany w trzech płaszczyznach niezależnie od panelu sterowania, zapewniający możliwość pracy w warunkach naturalnego/sztucznego oświetlenia</w:t>
            </w:r>
          </w:p>
        </w:tc>
        <w:tc>
          <w:tcPr>
            <w:tcW w:w="1701" w:type="dxa"/>
            <w:shd w:val="clear" w:color="auto" w:fill="auto"/>
            <w:vAlign w:val="center"/>
          </w:tcPr>
          <w:p w14:paraId="663794DB" w14:textId="77777777" w:rsidR="00754782" w:rsidRPr="00754782" w:rsidRDefault="00754782" w:rsidP="00754782">
            <w:pPr>
              <w:tabs>
                <w:tab w:val="left" w:pos="1160"/>
              </w:tabs>
              <w:snapToGrid w:val="0"/>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7D5673E4"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38A249B6" w14:textId="77777777" w:rsidTr="00754782">
        <w:trPr>
          <w:cantSplit/>
        </w:trPr>
        <w:tc>
          <w:tcPr>
            <w:tcW w:w="568" w:type="dxa"/>
            <w:shd w:val="clear" w:color="auto" w:fill="auto"/>
            <w:vAlign w:val="center"/>
          </w:tcPr>
          <w:p w14:paraId="028B238E"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sz w:val="18"/>
                <w:szCs w:val="18"/>
              </w:rPr>
            </w:pPr>
          </w:p>
        </w:tc>
        <w:tc>
          <w:tcPr>
            <w:tcW w:w="5765" w:type="dxa"/>
            <w:vAlign w:val="center"/>
          </w:tcPr>
          <w:p w14:paraId="2EDFA493"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Opcja pozwalająca na powiększenie obrazu USG na cały ekran tak, aby obraz USG wypełniał więcej niż 80 % powierzchni ekranu</w:t>
            </w:r>
          </w:p>
        </w:tc>
        <w:tc>
          <w:tcPr>
            <w:tcW w:w="1701" w:type="dxa"/>
            <w:shd w:val="clear" w:color="auto" w:fill="auto"/>
            <w:vAlign w:val="center"/>
          </w:tcPr>
          <w:p w14:paraId="54B978C4" w14:textId="77777777" w:rsidR="00754782" w:rsidRPr="00754782" w:rsidRDefault="00754782" w:rsidP="00754782">
            <w:pPr>
              <w:tabs>
                <w:tab w:val="left" w:pos="1160"/>
              </w:tabs>
              <w:snapToGrid w:val="0"/>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6A5ACE1E"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77181C4B" w14:textId="77777777" w:rsidTr="00754782">
        <w:trPr>
          <w:cantSplit/>
        </w:trPr>
        <w:tc>
          <w:tcPr>
            <w:tcW w:w="568" w:type="dxa"/>
            <w:shd w:val="clear" w:color="auto" w:fill="auto"/>
            <w:vAlign w:val="center"/>
          </w:tcPr>
          <w:p w14:paraId="44F2ABC6"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sz w:val="18"/>
                <w:szCs w:val="18"/>
              </w:rPr>
            </w:pPr>
          </w:p>
        </w:tc>
        <w:tc>
          <w:tcPr>
            <w:tcW w:w="5765" w:type="dxa"/>
            <w:vAlign w:val="center"/>
          </w:tcPr>
          <w:p w14:paraId="2CB4B0E9"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Panel sterowania regulowany góra-dół min. 25 cm, sterowany siłownikami pneumatycznymi z blokadą ruchu oraz systemem automatycznie blokującym ruch panelu w momencie odblokowania hamulca i przemieszczania aparatu</w:t>
            </w:r>
          </w:p>
        </w:tc>
        <w:tc>
          <w:tcPr>
            <w:tcW w:w="1701" w:type="dxa"/>
            <w:shd w:val="clear" w:color="auto" w:fill="auto"/>
            <w:vAlign w:val="center"/>
          </w:tcPr>
          <w:p w14:paraId="2AF3964A" w14:textId="77777777" w:rsidR="00754782" w:rsidRPr="00754782" w:rsidRDefault="00754782" w:rsidP="00754782">
            <w:pPr>
              <w:tabs>
                <w:tab w:val="left" w:pos="1160"/>
              </w:tabs>
              <w:snapToGrid w:val="0"/>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5DD95ED6"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7685C1A8" w14:textId="77777777" w:rsidTr="00754782">
        <w:trPr>
          <w:cantSplit/>
        </w:trPr>
        <w:tc>
          <w:tcPr>
            <w:tcW w:w="568" w:type="dxa"/>
            <w:shd w:val="clear" w:color="auto" w:fill="auto"/>
            <w:vAlign w:val="center"/>
          </w:tcPr>
          <w:p w14:paraId="7302604E"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sz w:val="18"/>
                <w:szCs w:val="18"/>
              </w:rPr>
            </w:pPr>
          </w:p>
        </w:tc>
        <w:tc>
          <w:tcPr>
            <w:tcW w:w="5765" w:type="dxa"/>
            <w:vAlign w:val="center"/>
          </w:tcPr>
          <w:p w14:paraId="3D35824D"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Możliwość regulacji wysokości i obrotu panelu sterowania przy odłączonym zasilaniu sieciowym aparatu</w:t>
            </w:r>
          </w:p>
        </w:tc>
        <w:tc>
          <w:tcPr>
            <w:tcW w:w="1701" w:type="dxa"/>
            <w:shd w:val="clear" w:color="auto" w:fill="auto"/>
            <w:vAlign w:val="center"/>
          </w:tcPr>
          <w:p w14:paraId="48D4A874" w14:textId="77777777" w:rsidR="00754782" w:rsidRPr="00754782" w:rsidRDefault="00754782" w:rsidP="00754782">
            <w:pPr>
              <w:tabs>
                <w:tab w:val="left" w:pos="1160"/>
              </w:tabs>
              <w:snapToGrid w:val="0"/>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214F33DF"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51649AB2" w14:textId="77777777" w:rsidTr="00754782">
        <w:trPr>
          <w:cantSplit/>
        </w:trPr>
        <w:tc>
          <w:tcPr>
            <w:tcW w:w="568" w:type="dxa"/>
            <w:shd w:val="clear" w:color="auto" w:fill="auto"/>
            <w:vAlign w:val="center"/>
          </w:tcPr>
          <w:p w14:paraId="04634D76"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sz w:val="18"/>
                <w:szCs w:val="18"/>
              </w:rPr>
            </w:pPr>
          </w:p>
        </w:tc>
        <w:tc>
          <w:tcPr>
            <w:tcW w:w="5765" w:type="dxa"/>
            <w:vAlign w:val="center"/>
          </w:tcPr>
          <w:p w14:paraId="709F4C0E"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Panel sterowania z możliwością obracania lewo/prawo min. +/- 160 stopni, niezależnie od jednostki centralnej</w:t>
            </w:r>
          </w:p>
        </w:tc>
        <w:tc>
          <w:tcPr>
            <w:tcW w:w="1701" w:type="dxa"/>
            <w:shd w:val="clear" w:color="auto" w:fill="auto"/>
            <w:vAlign w:val="center"/>
          </w:tcPr>
          <w:p w14:paraId="2A35AB06" w14:textId="77777777" w:rsidR="00754782" w:rsidRPr="00754782" w:rsidRDefault="00754782" w:rsidP="00754782">
            <w:pPr>
              <w:tabs>
                <w:tab w:val="left" w:pos="1160"/>
              </w:tabs>
              <w:snapToGrid w:val="0"/>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67EEDB6C"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2D12B831" w14:textId="77777777" w:rsidTr="00754782">
        <w:trPr>
          <w:cantSplit/>
        </w:trPr>
        <w:tc>
          <w:tcPr>
            <w:tcW w:w="568" w:type="dxa"/>
            <w:shd w:val="clear" w:color="auto" w:fill="auto"/>
            <w:vAlign w:val="center"/>
          </w:tcPr>
          <w:p w14:paraId="1B8F7E0D"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sz w:val="18"/>
                <w:szCs w:val="18"/>
              </w:rPr>
            </w:pPr>
          </w:p>
        </w:tc>
        <w:tc>
          <w:tcPr>
            <w:tcW w:w="5765" w:type="dxa"/>
            <w:vAlign w:val="center"/>
          </w:tcPr>
          <w:p w14:paraId="6AE374F6"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Dotykowy ekran LCD o przekątnej min. 12”, do sterowania funkcjami aparatu i wprowadzania danych</w:t>
            </w:r>
          </w:p>
        </w:tc>
        <w:tc>
          <w:tcPr>
            <w:tcW w:w="1701" w:type="dxa"/>
            <w:shd w:val="clear" w:color="auto" w:fill="auto"/>
            <w:vAlign w:val="center"/>
          </w:tcPr>
          <w:p w14:paraId="330B0312" w14:textId="77777777" w:rsidR="00754782" w:rsidRPr="00754782" w:rsidRDefault="00754782" w:rsidP="00754782">
            <w:pPr>
              <w:tabs>
                <w:tab w:val="left" w:pos="1160"/>
              </w:tabs>
              <w:snapToGrid w:val="0"/>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48818D33"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72A47EDE" w14:textId="77777777" w:rsidTr="00754782">
        <w:trPr>
          <w:cantSplit/>
        </w:trPr>
        <w:tc>
          <w:tcPr>
            <w:tcW w:w="568" w:type="dxa"/>
            <w:shd w:val="clear" w:color="auto" w:fill="auto"/>
            <w:vAlign w:val="center"/>
          </w:tcPr>
          <w:p w14:paraId="42310166"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sz w:val="18"/>
                <w:szCs w:val="18"/>
              </w:rPr>
            </w:pPr>
          </w:p>
        </w:tc>
        <w:tc>
          <w:tcPr>
            <w:tcW w:w="5765" w:type="dxa"/>
            <w:vAlign w:val="center"/>
          </w:tcPr>
          <w:p w14:paraId="6D0F7879"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Możliwość zduplikowania obrazu diagnostycznego na ekranie dotykowym panelu sterowania celem ułatwienia wykonywania procedur interwencyjnych</w:t>
            </w:r>
          </w:p>
        </w:tc>
        <w:tc>
          <w:tcPr>
            <w:tcW w:w="1701" w:type="dxa"/>
            <w:shd w:val="clear" w:color="auto" w:fill="auto"/>
            <w:vAlign w:val="center"/>
          </w:tcPr>
          <w:p w14:paraId="058DB2AC"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280C1593"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5CC49DD1" w14:textId="77777777" w:rsidTr="00754782">
        <w:trPr>
          <w:cantSplit/>
        </w:trPr>
        <w:tc>
          <w:tcPr>
            <w:tcW w:w="568" w:type="dxa"/>
            <w:shd w:val="clear" w:color="auto" w:fill="auto"/>
            <w:vAlign w:val="center"/>
          </w:tcPr>
          <w:p w14:paraId="2BA3FC04"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sz w:val="18"/>
                <w:szCs w:val="18"/>
              </w:rPr>
            </w:pPr>
          </w:p>
        </w:tc>
        <w:tc>
          <w:tcPr>
            <w:tcW w:w="5765" w:type="dxa"/>
            <w:vAlign w:val="center"/>
          </w:tcPr>
          <w:p w14:paraId="4D07F88C"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Klawiatura alfanumeryczna do wpisywania danych pacjentów, komentarzy, opisów obrazu oraz badań dostępna na dotykowym panelu oraz dodatkowo wysuwana z obudowy panelu sterowania lub umieszczona na panelu sterowania</w:t>
            </w:r>
          </w:p>
        </w:tc>
        <w:tc>
          <w:tcPr>
            <w:tcW w:w="1701" w:type="dxa"/>
            <w:shd w:val="clear" w:color="auto" w:fill="auto"/>
            <w:vAlign w:val="center"/>
          </w:tcPr>
          <w:p w14:paraId="45D6FD8F"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63CA2399"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64E3D0C9" w14:textId="77777777" w:rsidTr="00754782">
        <w:trPr>
          <w:cantSplit/>
        </w:trPr>
        <w:tc>
          <w:tcPr>
            <w:tcW w:w="568" w:type="dxa"/>
            <w:shd w:val="clear" w:color="auto" w:fill="auto"/>
            <w:vAlign w:val="center"/>
          </w:tcPr>
          <w:p w14:paraId="7DE730B7"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sz w:val="18"/>
                <w:szCs w:val="18"/>
              </w:rPr>
            </w:pPr>
          </w:p>
        </w:tc>
        <w:tc>
          <w:tcPr>
            <w:tcW w:w="5765" w:type="dxa"/>
            <w:vAlign w:val="center"/>
          </w:tcPr>
          <w:p w14:paraId="2944DBDC"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Liczba cyfrowych kanałów odbiorczych przetwarzania ultradźwiękowego powyżej 7 000 000</w:t>
            </w:r>
          </w:p>
        </w:tc>
        <w:tc>
          <w:tcPr>
            <w:tcW w:w="1701" w:type="dxa"/>
            <w:shd w:val="clear" w:color="auto" w:fill="auto"/>
            <w:vAlign w:val="center"/>
          </w:tcPr>
          <w:p w14:paraId="51B358AB"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685D787A"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5A6C1686" w14:textId="77777777" w:rsidTr="00754782">
        <w:trPr>
          <w:cantSplit/>
        </w:trPr>
        <w:tc>
          <w:tcPr>
            <w:tcW w:w="568" w:type="dxa"/>
            <w:shd w:val="clear" w:color="auto" w:fill="auto"/>
            <w:vAlign w:val="center"/>
          </w:tcPr>
          <w:p w14:paraId="12CDA183"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sz w:val="18"/>
                <w:szCs w:val="18"/>
              </w:rPr>
            </w:pPr>
          </w:p>
        </w:tc>
        <w:tc>
          <w:tcPr>
            <w:tcW w:w="5765" w:type="dxa"/>
            <w:vAlign w:val="center"/>
          </w:tcPr>
          <w:p w14:paraId="75B9E70B"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Dynamika systemu min. 300 dB</w:t>
            </w:r>
          </w:p>
        </w:tc>
        <w:tc>
          <w:tcPr>
            <w:tcW w:w="1701" w:type="dxa"/>
            <w:shd w:val="clear" w:color="auto" w:fill="auto"/>
            <w:vAlign w:val="center"/>
          </w:tcPr>
          <w:p w14:paraId="77E183A2"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2183DAC2"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2A80BD9E" w14:textId="77777777" w:rsidTr="00754782">
        <w:trPr>
          <w:cantSplit/>
        </w:trPr>
        <w:tc>
          <w:tcPr>
            <w:tcW w:w="568" w:type="dxa"/>
            <w:shd w:val="clear" w:color="auto" w:fill="auto"/>
            <w:vAlign w:val="center"/>
          </w:tcPr>
          <w:p w14:paraId="7FA8E88B"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sz w:val="18"/>
                <w:szCs w:val="18"/>
              </w:rPr>
            </w:pPr>
          </w:p>
        </w:tc>
        <w:tc>
          <w:tcPr>
            <w:tcW w:w="5765" w:type="dxa"/>
            <w:vAlign w:val="center"/>
          </w:tcPr>
          <w:p w14:paraId="0DEE22D9"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Regulacja wzmocnienia głębokościowego (TGC) min. 8 regulatorów</w:t>
            </w:r>
          </w:p>
        </w:tc>
        <w:tc>
          <w:tcPr>
            <w:tcW w:w="1701" w:type="dxa"/>
            <w:shd w:val="clear" w:color="auto" w:fill="auto"/>
            <w:vAlign w:val="center"/>
          </w:tcPr>
          <w:p w14:paraId="03BB862C"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4C170752"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590E2158" w14:textId="77777777" w:rsidTr="00754782">
        <w:trPr>
          <w:cantSplit/>
        </w:trPr>
        <w:tc>
          <w:tcPr>
            <w:tcW w:w="568" w:type="dxa"/>
            <w:shd w:val="clear" w:color="auto" w:fill="auto"/>
            <w:vAlign w:val="center"/>
          </w:tcPr>
          <w:p w14:paraId="27F70E4C"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sz w:val="18"/>
                <w:szCs w:val="18"/>
              </w:rPr>
            </w:pPr>
          </w:p>
        </w:tc>
        <w:tc>
          <w:tcPr>
            <w:tcW w:w="5765" w:type="dxa"/>
            <w:vAlign w:val="center"/>
          </w:tcPr>
          <w:p w14:paraId="4BEC406B"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Regulacja wzmocnienia poprzecznego (LGC) wiązki min. 4 strefy regulacji</w:t>
            </w:r>
          </w:p>
        </w:tc>
        <w:tc>
          <w:tcPr>
            <w:tcW w:w="1701" w:type="dxa"/>
            <w:shd w:val="clear" w:color="auto" w:fill="auto"/>
            <w:vAlign w:val="center"/>
          </w:tcPr>
          <w:p w14:paraId="4170154C"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03EDE8F1"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57E34740" w14:textId="77777777" w:rsidTr="00754782">
        <w:trPr>
          <w:cantSplit/>
        </w:trPr>
        <w:tc>
          <w:tcPr>
            <w:tcW w:w="568" w:type="dxa"/>
            <w:shd w:val="clear" w:color="auto" w:fill="auto"/>
            <w:vAlign w:val="center"/>
          </w:tcPr>
          <w:p w14:paraId="0E2204DD"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sz w:val="18"/>
                <w:szCs w:val="18"/>
              </w:rPr>
            </w:pPr>
          </w:p>
        </w:tc>
        <w:tc>
          <w:tcPr>
            <w:tcW w:w="5765" w:type="dxa"/>
            <w:vAlign w:val="center"/>
          </w:tcPr>
          <w:p w14:paraId="4A21483C"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Zakres maksymalnej głębokości obrazowania min.</w:t>
            </w:r>
            <w:r w:rsidRPr="00754782">
              <w:rPr>
                <w:rFonts w:ascii="Arial" w:hAnsi="Arial" w:cs="Arial"/>
                <w:sz w:val="18"/>
                <w:szCs w:val="18"/>
                <w:lang w:val="pt-PT"/>
              </w:rPr>
              <w:t xml:space="preserve"> 40 cm</w:t>
            </w:r>
          </w:p>
        </w:tc>
        <w:tc>
          <w:tcPr>
            <w:tcW w:w="1701" w:type="dxa"/>
            <w:shd w:val="clear" w:color="auto" w:fill="auto"/>
            <w:vAlign w:val="center"/>
          </w:tcPr>
          <w:p w14:paraId="79DCF73E"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2D05F05F"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32655147" w14:textId="77777777" w:rsidTr="00754782">
        <w:trPr>
          <w:cantSplit/>
        </w:trPr>
        <w:tc>
          <w:tcPr>
            <w:tcW w:w="568" w:type="dxa"/>
            <w:shd w:val="clear" w:color="auto" w:fill="auto"/>
            <w:vAlign w:val="center"/>
          </w:tcPr>
          <w:p w14:paraId="45313AD1"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sz w:val="18"/>
                <w:szCs w:val="18"/>
              </w:rPr>
            </w:pPr>
          </w:p>
        </w:tc>
        <w:tc>
          <w:tcPr>
            <w:tcW w:w="5765" w:type="dxa"/>
            <w:vAlign w:val="center"/>
          </w:tcPr>
          <w:p w14:paraId="0CAA323B"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 xml:space="preserve">Zakres częstotliwości pracy dostępnych głowic (określony przez zakres częstotliwości dostępnych głowic) min. </w:t>
            </w:r>
            <w:r w:rsidRPr="00754782">
              <w:rPr>
                <w:rFonts w:ascii="Arial" w:hAnsi="Arial" w:cs="Arial"/>
                <w:sz w:val="18"/>
                <w:szCs w:val="18"/>
                <w:lang w:val="pt-PT"/>
              </w:rPr>
              <w:t>od 1 do 26</w:t>
            </w:r>
            <w:r w:rsidRPr="00754782">
              <w:rPr>
                <w:rFonts w:ascii="Arial" w:hAnsi="Arial" w:cs="Arial"/>
                <w:sz w:val="18"/>
                <w:szCs w:val="18"/>
              </w:rPr>
              <w:t xml:space="preserve"> MHz</w:t>
            </w:r>
          </w:p>
        </w:tc>
        <w:tc>
          <w:tcPr>
            <w:tcW w:w="1701" w:type="dxa"/>
            <w:shd w:val="clear" w:color="auto" w:fill="auto"/>
            <w:vAlign w:val="center"/>
          </w:tcPr>
          <w:p w14:paraId="7855ADCA"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09F90C9B"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4D276C9F" w14:textId="77777777" w:rsidTr="00754782">
        <w:trPr>
          <w:cantSplit/>
        </w:trPr>
        <w:tc>
          <w:tcPr>
            <w:tcW w:w="568" w:type="dxa"/>
            <w:shd w:val="clear" w:color="auto" w:fill="auto"/>
            <w:vAlign w:val="center"/>
          </w:tcPr>
          <w:p w14:paraId="73EBE8C2"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sz w:val="18"/>
                <w:szCs w:val="18"/>
              </w:rPr>
            </w:pPr>
          </w:p>
        </w:tc>
        <w:tc>
          <w:tcPr>
            <w:tcW w:w="5765" w:type="dxa"/>
            <w:vAlign w:val="center"/>
          </w:tcPr>
          <w:p w14:paraId="3C4D3DC2"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Ilość aktywnych równorzędnych gniazd do podłączania głowic obrazowych min. 4 gniazda</w:t>
            </w:r>
          </w:p>
        </w:tc>
        <w:tc>
          <w:tcPr>
            <w:tcW w:w="1701" w:type="dxa"/>
            <w:shd w:val="clear" w:color="auto" w:fill="auto"/>
            <w:vAlign w:val="center"/>
          </w:tcPr>
          <w:p w14:paraId="7A4708E0"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122C6B92"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34F534B5" w14:textId="77777777" w:rsidTr="00754782">
        <w:trPr>
          <w:cantSplit/>
        </w:trPr>
        <w:tc>
          <w:tcPr>
            <w:tcW w:w="568" w:type="dxa"/>
            <w:shd w:val="clear" w:color="auto" w:fill="auto"/>
            <w:vAlign w:val="center"/>
          </w:tcPr>
          <w:p w14:paraId="7C7EEC85"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sz w:val="18"/>
                <w:szCs w:val="18"/>
              </w:rPr>
            </w:pPr>
          </w:p>
        </w:tc>
        <w:tc>
          <w:tcPr>
            <w:tcW w:w="5765" w:type="dxa"/>
            <w:vAlign w:val="center"/>
          </w:tcPr>
          <w:p w14:paraId="2C44A593"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Aktywne gniazdo do podłączania głowicy nieobrazowej pracującej w trybie CW Doppler</w:t>
            </w:r>
          </w:p>
        </w:tc>
        <w:tc>
          <w:tcPr>
            <w:tcW w:w="1701" w:type="dxa"/>
            <w:shd w:val="clear" w:color="auto" w:fill="auto"/>
            <w:vAlign w:val="center"/>
          </w:tcPr>
          <w:p w14:paraId="6090CA99" w14:textId="77777777" w:rsidR="00754782" w:rsidRPr="00754782" w:rsidRDefault="00754782" w:rsidP="00754782">
            <w:pPr>
              <w:tabs>
                <w:tab w:val="left" w:pos="1160"/>
              </w:tabs>
              <w:snapToGrid w:val="0"/>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2DB93363"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1B73A856" w14:textId="77777777" w:rsidTr="00754782">
        <w:trPr>
          <w:cantSplit/>
        </w:trPr>
        <w:tc>
          <w:tcPr>
            <w:tcW w:w="568" w:type="dxa"/>
            <w:shd w:val="clear" w:color="auto" w:fill="auto"/>
            <w:vAlign w:val="center"/>
          </w:tcPr>
          <w:p w14:paraId="3DF3D221"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sz w:val="18"/>
                <w:szCs w:val="18"/>
              </w:rPr>
            </w:pPr>
          </w:p>
        </w:tc>
        <w:tc>
          <w:tcPr>
            <w:tcW w:w="5765" w:type="dxa"/>
            <w:vAlign w:val="center"/>
          </w:tcPr>
          <w:p w14:paraId="4DD115AD"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Podręczna pamięć min. 2000 obrazów (</w:t>
            </w:r>
            <w:r w:rsidRPr="00754782">
              <w:rPr>
                <w:rFonts w:ascii="Arial" w:hAnsi="Arial" w:cs="Arial"/>
                <w:sz w:val="18"/>
                <w:szCs w:val="18"/>
                <w:lang w:val="nl-NL"/>
              </w:rPr>
              <w:t>Cine Loop</w:t>
            </w:r>
            <w:r w:rsidRPr="00754782">
              <w:rPr>
                <w:rFonts w:ascii="Arial" w:hAnsi="Arial" w:cs="Arial"/>
                <w:sz w:val="18"/>
                <w:szCs w:val="18"/>
              </w:rPr>
              <w:t>) z możliwością wyboru długości pętli obrazowych</w:t>
            </w:r>
          </w:p>
        </w:tc>
        <w:tc>
          <w:tcPr>
            <w:tcW w:w="1701" w:type="dxa"/>
            <w:shd w:val="clear" w:color="auto" w:fill="auto"/>
            <w:vAlign w:val="center"/>
          </w:tcPr>
          <w:p w14:paraId="693977F2" w14:textId="77777777" w:rsidR="00754782" w:rsidRPr="00754782" w:rsidRDefault="00754782" w:rsidP="00754782">
            <w:pPr>
              <w:tabs>
                <w:tab w:val="left" w:pos="1160"/>
              </w:tabs>
              <w:snapToGrid w:val="0"/>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5CBB608B"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5AEE934E" w14:textId="77777777" w:rsidTr="00754782">
        <w:trPr>
          <w:cantSplit/>
        </w:trPr>
        <w:tc>
          <w:tcPr>
            <w:tcW w:w="568" w:type="dxa"/>
            <w:shd w:val="clear" w:color="auto" w:fill="auto"/>
            <w:vAlign w:val="center"/>
          </w:tcPr>
          <w:p w14:paraId="3F0DBE0A"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sz w:val="18"/>
                <w:szCs w:val="18"/>
              </w:rPr>
            </w:pPr>
          </w:p>
        </w:tc>
        <w:tc>
          <w:tcPr>
            <w:tcW w:w="5765" w:type="dxa"/>
            <w:vAlign w:val="center"/>
          </w:tcPr>
          <w:p w14:paraId="0D405476"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Częstotliwość odświeżania obrazu (frame rate) w trybie 2D min. 2800 obrazów/s.</w:t>
            </w:r>
          </w:p>
        </w:tc>
        <w:tc>
          <w:tcPr>
            <w:tcW w:w="1701" w:type="dxa"/>
            <w:shd w:val="clear" w:color="auto" w:fill="auto"/>
            <w:vAlign w:val="center"/>
          </w:tcPr>
          <w:p w14:paraId="77F4E9A3" w14:textId="77777777" w:rsidR="00754782" w:rsidRPr="00754782" w:rsidRDefault="00754782" w:rsidP="00754782">
            <w:pPr>
              <w:tabs>
                <w:tab w:val="left" w:pos="1160"/>
              </w:tabs>
              <w:snapToGrid w:val="0"/>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09B409F4"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7F9A790D" w14:textId="77777777" w:rsidTr="00754782">
        <w:trPr>
          <w:cantSplit/>
        </w:trPr>
        <w:tc>
          <w:tcPr>
            <w:tcW w:w="568" w:type="dxa"/>
            <w:shd w:val="clear" w:color="auto" w:fill="auto"/>
            <w:vAlign w:val="center"/>
          </w:tcPr>
          <w:p w14:paraId="0D9603FC"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sz w:val="18"/>
                <w:szCs w:val="18"/>
              </w:rPr>
            </w:pPr>
          </w:p>
        </w:tc>
        <w:tc>
          <w:tcPr>
            <w:tcW w:w="5765" w:type="dxa"/>
            <w:vAlign w:val="center"/>
          </w:tcPr>
          <w:p w14:paraId="4F239C8F"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Możliwość monitorowania sygnału EKG (wyświetlana krzywa na ekranie) przy pomocy elektrod EKG, bez dodatkowych zewnętrznych modułów</w:t>
            </w:r>
          </w:p>
        </w:tc>
        <w:tc>
          <w:tcPr>
            <w:tcW w:w="1701" w:type="dxa"/>
            <w:shd w:val="clear" w:color="auto" w:fill="auto"/>
            <w:vAlign w:val="center"/>
          </w:tcPr>
          <w:p w14:paraId="2439F4C4" w14:textId="77777777" w:rsidR="00754782" w:rsidRPr="00754782" w:rsidRDefault="00754782" w:rsidP="00754782">
            <w:pPr>
              <w:tabs>
                <w:tab w:val="left" w:pos="1160"/>
              </w:tabs>
              <w:snapToGrid w:val="0"/>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5E6FBC5F"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47049B2E" w14:textId="77777777" w:rsidTr="00754782">
        <w:trPr>
          <w:cantSplit/>
        </w:trPr>
        <w:tc>
          <w:tcPr>
            <w:tcW w:w="568" w:type="dxa"/>
            <w:shd w:val="clear" w:color="auto" w:fill="auto"/>
            <w:vAlign w:val="center"/>
          </w:tcPr>
          <w:p w14:paraId="6422E12E"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sz w:val="18"/>
                <w:szCs w:val="18"/>
              </w:rPr>
            </w:pPr>
          </w:p>
        </w:tc>
        <w:tc>
          <w:tcPr>
            <w:tcW w:w="5765" w:type="dxa"/>
            <w:vAlign w:val="center"/>
          </w:tcPr>
          <w:p w14:paraId="29258C7C"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Moduł EKG oraz Physio (m. in. sygnał oddechowy, pulsu) wbudowany w aparat</w:t>
            </w:r>
          </w:p>
        </w:tc>
        <w:tc>
          <w:tcPr>
            <w:tcW w:w="1701" w:type="dxa"/>
            <w:shd w:val="clear" w:color="auto" w:fill="auto"/>
            <w:vAlign w:val="center"/>
          </w:tcPr>
          <w:p w14:paraId="208B44AB" w14:textId="77777777" w:rsidR="00754782" w:rsidRPr="00754782" w:rsidRDefault="00754782" w:rsidP="00754782">
            <w:pPr>
              <w:tabs>
                <w:tab w:val="left" w:pos="1160"/>
              </w:tabs>
              <w:snapToGrid w:val="0"/>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19D622E0"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77E44E68" w14:textId="77777777" w:rsidTr="00754782">
        <w:trPr>
          <w:cantSplit/>
        </w:trPr>
        <w:tc>
          <w:tcPr>
            <w:tcW w:w="568" w:type="dxa"/>
            <w:shd w:val="clear" w:color="auto" w:fill="auto"/>
            <w:vAlign w:val="center"/>
          </w:tcPr>
          <w:p w14:paraId="16C20935"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2CE7F366"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Zasilanie bateryjne wbudowane w aparat pozwalające na wprowadzenie systemu w stan uśpienia, a następnie wybudzenie go w czasie so 20s., a także zapewniające możliwość regulacji położenia panelu sterowania również po odłączeniu od stałego źródła zasilania</w:t>
            </w:r>
          </w:p>
        </w:tc>
        <w:tc>
          <w:tcPr>
            <w:tcW w:w="1701" w:type="dxa"/>
            <w:shd w:val="clear" w:color="auto" w:fill="auto"/>
            <w:vAlign w:val="center"/>
          </w:tcPr>
          <w:p w14:paraId="59714BEC"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6A7A7B97"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24E2D5B2" w14:textId="77777777" w:rsidTr="00754782">
        <w:trPr>
          <w:cantSplit/>
        </w:trPr>
        <w:tc>
          <w:tcPr>
            <w:tcW w:w="568" w:type="dxa"/>
            <w:shd w:val="clear" w:color="auto" w:fill="auto"/>
            <w:vAlign w:val="center"/>
          </w:tcPr>
          <w:p w14:paraId="0CA0E3F8"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1356620F" w14:textId="77777777" w:rsidR="00754782" w:rsidRPr="00754782" w:rsidRDefault="00754782" w:rsidP="0075478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rPr>
                <w:rFonts w:ascii="Arial" w:hAnsi="Arial" w:cs="Arial"/>
                <w:color w:val="000000"/>
                <w:sz w:val="18"/>
                <w:szCs w:val="18"/>
                <w:lang w:val="en-US"/>
              </w:rPr>
            </w:pPr>
            <w:r w:rsidRPr="00754782">
              <w:rPr>
                <w:rFonts w:ascii="Arial" w:hAnsi="Arial" w:cs="Arial"/>
                <w:color w:val="000000"/>
                <w:sz w:val="18"/>
                <w:szCs w:val="18"/>
                <w:lang w:val="en-US"/>
              </w:rPr>
              <w:t>Współpraca aparatu z głowicami:</w:t>
            </w:r>
          </w:p>
          <w:p w14:paraId="73FC9F6E" w14:textId="77777777" w:rsidR="00754782" w:rsidRPr="00754782" w:rsidRDefault="00754782" w:rsidP="00754782">
            <w:pPr>
              <w:widowControl w:val="0"/>
              <w:numPr>
                <w:ilvl w:val="3"/>
                <w:numId w:val="3"/>
              </w:numPr>
              <w:tabs>
                <w:tab w:val="clear" w:pos="1800"/>
                <w:tab w:val="left" w:pos="0"/>
                <w:tab w:val="left" w:pos="470"/>
                <w:tab w:val="num" w:pos="2880"/>
                <w:tab w:val="left" w:pos="3540"/>
                <w:tab w:val="left" w:pos="4248"/>
                <w:tab w:val="left" w:pos="4956"/>
                <w:tab w:val="left" w:pos="5664"/>
                <w:tab w:val="left" w:pos="6372"/>
                <w:tab w:val="left" w:pos="7080"/>
                <w:tab w:val="left" w:pos="7788"/>
                <w:tab w:val="left" w:pos="8496"/>
                <w:tab w:val="left" w:pos="9204"/>
                <w:tab w:val="left" w:pos="9912"/>
                <w:tab w:val="left" w:pos="10266"/>
              </w:tabs>
              <w:ind w:left="470" w:hanging="470"/>
              <w:rPr>
                <w:rFonts w:ascii="Arial" w:hAnsi="Arial" w:cs="Arial"/>
                <w:color w:val="000000"/>
                <w:sz w:val="18"/>
                <w:szCs w:val="18"/>
                <w:lang w:val="en-US"/>
              </w:rPr>
            </w:pPr>
            <w:r w:rsidRPr="00754782">
              <w:rPr>
                <w:rFonts w:ascii="Arial" w:hAnsi="Arial" w:cs="Arial"/>
                <w:color w:val="000000"/>
                <w:sz w:val="18"/>
                <w:szCs w:val="18"/>
                <w:lang w:val="en-US"/>
              </w:rPr>
              <w:t>Phased array</w:t>
            </w:r>
          </w:p>
          <w:p w14:paraId="3D7D31D4" w14:textId="77777777" w:rsidR="00754782" w:rsidRPr="00754782" w:rsidRDefault="00754782" w:rsidP="00754782">
            <w:pPr>
              <w:widowControl w:val="0"/>
              <w:numPr>
                <w:ilvl w:val="3"/>
                <w:numId w:val="3"/>
              </w:numPr>
              <w:tabs>
                <w:tab w:val="clear" w:pos="1800"/>
                <w:tab w:val="left" w:pos="0"/>
                <w:tab w:val="left" w:pos="470"/>
                <w:tab w:val="num" w:pos="2880"/>
                <w:tab w:val="left" w:pos="3540"/>
                <w:tab w:val="left" w:pos="4248"/>
                <w:tab w:val="left" w:pos="4956"/>
                <w:tab w:val="left" w:pos="5664"/>
                <w:tab w:val="left" w:pos="6372"/>
                <w:tab w:val="left" w:pos="7080"/>
                <w:tab w:val="left" w:pos="7788"/>
                <w:tab w:val="left" w:pos="8496"/>
                <w:tab w:val="left" w:pos="9204"/>
                <w:tab w:val="left" w:pos="9912"/>
                <w:tab w:val="left" w:pos="10266"/>
              </w:tabs>
              <w:ind w:left="470" w:hanging="470"/>
              <w:rPr>
                <w:rFonts w:ascii="Arial" w:hAnsi="Arial" w:cs="Arial"/>
                <w:color w:val="000000"/>
                <w:sz w:val="18"/>
                <w:szCs w:val="18"/>
                <w:lang w:val="en-US"/>
              </w:rPr>
            </w:pPr>
            <w:r w:rsidRPr="00754782">
              <w:rPr>
                <w:rFonts w:ascii="Arial" w:hAnsi="Arial" w:cs="Arial"/>
                <w:color w:val="000000"/>
                <w:sz w:val="18"/>
                <w:szCs w:val="18"/>
                <w:lang w:val="en-US"/>
              </w:rPr>
              <w:t>Liniowe</w:t>
            </w:r>
          </w:p>
          <w:p w14:paraId="06ED5707" w14:textId="77777777" w:rsidR="00754782" w:rsidRPr="00754782" w:rsidRDefault="00754782" w:rsidP="00754782">
            <w:pPr>
              <w:widowControl w:val="0"/>
              <w:numPr>
                <w:ilvl w:val="3"/>
                <w:numId w:val="3"/>
              </w:numPr>
              <w:tabs>
                <w:tab w:val="clear" w:pos="1800"/>
                <w:tab w:val="left" w:pos="0"/>
                <w:tab w:val="left" w:pos="470"/>
                <w:tab w:val="num" w:pos="2880"/>
                <w:tab w:val="left" w:pos="3540"/>
                <w:tab w:val="left" w:pos="4248"/>
                <w:tab w:val="left" w:pos="4956"/>
                <w:tab w:val="left" w:pos="5664"/>
                <w:tab w:val="left" w:pos="6372"/>
                <w:tab w:val="left" w:pos="7080"/>
                <w:tab w:val="left" w:pos="7788"/>
                <w:tab w:val="left" w:pos="8496"/>
                <w:tab w:val="left" w:pos="9204"/>
                <w:tab w:val="left" w:pos="9912"/>
                <w:tab w:val="left" w:pos="10266"/>
              </w:tabs>
              <w:ind w:left="470" w:hanging="470"/>
              <w:rPr>
                <w:rFonts w:ascii="Arial" w:hAnsi="Arial" w:cs="Arial"/>
                <w:color w:val="000000"/>
                <w:sz w:val="18"/>
                <w:szCs w:val="18"/>
                <w:lang w:val="en-US"/>
              </w:rPr>
            </w:pPr>
            <w:r w:rsidRPr="00754782">
              <w:rPr>
                <w:rFonts w:ascii="Arial" w:hAnsi="Arial" w:cs="Arial"/>
                <w:color w:val="000000"/>
                <w:sz w:val="18"/>
                <w:szCs w:val="18"/>
                <w:lang w:val="en-US"/>
              </w:rPr>
              <w:t>Convex</w:t>
            </w:r>
          </w:p>
          <w:p w14:paraId="5A30662F" w14:textId="77777777" w:rsidR="00754782" w:rsidRPr="00754782" w:rsidRDefault="00754782" w:rsidP="00754782">
            <w:pPr>
              <w:widowControl w:val="0"/>
              <w:numPr>
                <w:ilvl w:val="3"/>
                <w:numId w:val="3"/>
              </w:numPr>
              <w:tabs>
                <w:tab w:val="clear" w:pos="1800"/>
                <w:tab w:val="left" w:pos="0"/>
                <w:tab w:val="left" w:pos="470"/>
                <w:tab w:val="num" w:pos="2880"/>
                <w:tab w:val="left" w:pos="3540"/>
                <w:tab w:val="left" w:pos="4248"/>
                <w:tab w:val="left" w:pos="4956"/>
                <w:tab w:val="left" w:pos="5664"/>
                <w:tab w:val="left" w:pos="6372"/>
                <w:tab w:val="left" w:pos="7080"/>
                <w:tab w:val="left" w:pos="7788"/>
                <w:tab w:val="left" w:pos="8496"/>
                <w:tab w:val="left" w:pos="9204"/>
                <w:tab w:val="left" w:pos="9912"/>
                <w:tab w:val="left" w:pos="10266"/>
              </w:tabs>
              <w:ind w:left="470" w:hanging="470"/>
              <w:rPr>
                <w:rFonts w:ascii="Arial" w:hAnsi="Arial" w:cs="Arial"/>
                <w:color w:val="000000"/>
                <w:sz w:val="18"/>
                <w:szCs w:val="18"/>
                <w:lang w:val="en-US"/>
              </w:rPr>
            </w:pPr>
            <w:r w:rsidRPr="00754782">
              <w:rPr>
                <w:rFonts w:ascii="Arial" w:hAnsi="Arial" w:cs="Arial"/>
                <w:color w:val="000000"/>
                <w:sz w:val="18"/>
                <w:szCs w:val="18"/>
                <w:lang w:val="en-US"/>
              </w:rPr>
              <w:t>Przezprzełykowe wielopłaszczyznowe</w:t>
            </w:r>
          </w:p>
          <w:p w14:paraId="0DCCED39" w14:textId="77777777" w:rsidR="00754782" w:rsidRPr="00754782" w:rsidRDefault="00754782" w:rsidP="00754782">
            <w:pPr>
              <w:widowControl w:val="0"/>
              <w:numPr>
                <w:ilvl w:val="3"/>
                <w:numId w:val="3"/>
              </w:numPr>
              <w:tabs>
                <w:tab w:val="clear" w:pos="1800"/>
                <w:tab w:val="left" w:pos="0"/>
                <w:tab w:val="left" w:pos="470"/>
                <w:tab w:val="num" w:pos="2880"/>
                <w:tab w:val="left" w:pos="3540"/>
                <w:tab w:val="left" w:pos="4248"/>
                <w:tab w:val="left" w:pos="4956"/>
                <w:tab w:val="left" w:pos="5664"/>
                <w:tab w:val="left" w:pos="6372"/>
                <w:tab w:val="left" w:pos="7080"/>
                <w:tab w:val="left" w:pos="7788"/>
                <w:tab w:val="left" w:pos="8496"/>
                <w:tab w:val="left" w:pos="9204"/>
                <w:tab w:val="left" w:pos="9912"/>
                <w:tab w:val="left" w:pos="10266"/>
              </w:tabs>
              <w:ind w:left="470" w:hanging="470"/>
              <w:rPr>
                <w:rFonts w:ascii="Arial" w:hAnsi="Arial" w:cs="Arial"/>
                <w:color w:val="000000"/>
                <w:sz w:val="18"/>
                <w:szCs w:val="18"/>
                <w:lang w:val="en-US"/>
              </w:rPr>
            </w:pPr>
            <w:r w:rsidRPr="00754782">
              <w:rPr>
                <w:rFonts w:ascii="Arial" w:hAnsi="Arial" w:cs="Arial"/>
                <w:color w:val="000000"/>
                <w:sz w:val="18"/>
                <w:szCs w:val="18"/>
                <w:lang w:val="en-US"/>
              </w:rPr>
              <w:t>Dopplerowskie typu ołówkowego</w:t>
            </w:r>
          </w:p>
          <w:p w14:paraId="09B55683"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Matrycowe min. 2500 elementów do obrazowania 3D w czasie rzeczywistym dedykowanego do echokardiografii przezklatkowej i przezprzełykowej</w:t>
            </w:r>
          </w:p>
        </w:tc>
        <w:tc>
          <w:tcPr>
            <w:tcW w:w="1701" w:type="dxa"/>
            <w:shd w:val="clear" w:color="auto" w:fill="auto"/>
            <w:vAlign w:val="center"/>
          </w:tcPr>
          <w:p w14:paraId="0CC498EA"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6D2AFAC2"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2BA0B53B" w14:textId="77777777" w:rsidTr="00754782">
        <w:trPr>
          <w:cantSplit/>
        </w:trPr>
        <w:tc>
          <w:tcPr>
            <w:tcW w:w="9710" w:type="dxa"/>
            <w:gridSpan w:val="4"/>
            <w:shd w:val="clear" w:color="auto" w:fill="auto"/>
            <w:vAlign w:val="center"/>
          </w:tcPr>
          <w:p w14:paraId="2D2CD2D3" w14:textId="77777777" w:rsidR="00754782" w:rsidRPr="00754782" w:rsidRDefault="00754782" w:rsidP="00754782">
            <w:pPr>
              <w:tabs>
                <w:tab w:val="left" w:pos="1160"/>
              </w:tabs>
              <w:snapToGrid w:val="0"/>
              <w:jc w:val="center"/>
              <w:rPr>
                <w:rFonts w:ascii="Arial" w:hAnsi="Arial" w:cs="Arial"/>
                <w:b/>
                <w:bCs/>
                <w:sz w:val="18"/>
                <w:szCs w:val="18"/>
              </w:rPr>
            </w:pPr>
            <w:r w:rsidRPr="00754782">
              <w:rPr>
                <w:rFonts w:ascii="Arial" w:hAnsi="Arial" w:cs="Arial"/>
                <w:b/>
                <w:bCs/>
                <w:sz w:val="18"/>
                <w:szCs w:val="18"/>
              </w:rPr>
              <w:t>Tryby obrazowania</w:t>
            </w:r>
          </w:p>
        </w:tc>
      </w:tr>
      <w:tr w:rsidR="00754782" w:rsidRPr="00754782" w14:paraId="35CDE37F" w14:textId="77777777" w:rsidTr="00754782">
        <w:trPr>
          <w:cantSplit/>
        </w:trPr>
        <w:tc>
          <w:tcPr>
            <w:tcW w:w="568" w:type="dxa"/>
            <w:shd w:val="clear" w:color="auto" w:fill="auto"/>
            <w:vAlign w:val="center"/>
          </w:tcPr>
          <w:p w14:paraId="4F556456"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19F71129" w14:textId="77777777" w:rsidR="00754782" w:rsidRPr="00754782" w:rsidRDefault="00754782" w:rsidP="0075478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rPr>
                <w:rFonts w:ascii="Arial" w:hAnsi="Arial" w:cs="Arial"/>
                <w:color w:val="000000"/>
                <w:sz w:val="18"/>
                <w:szCs w:val="18"/>
                <w:lang w:val="en-US"/>
              </w:rPr>
            </w:pPr>
            <w:r w:rsidRPr="00754782">
              <w:rPr>
                <w:rFonts w:ascii="Arial" w:hAnsi="Arial" w:cs="Arial"/>
                <w:color w:val="000000"/>
                <w:sz w:val="18"/>
                <w:szCs w:val="18"/>
              </w:rPr>
              <w:t>Tryby obrazowania:</w:t>
            </w:r>
          </w:p>
          <w:p w14:paraId="365A042C" w14:textId="77777777" w:rsidR="00754782" w:rsidRPr="00754782" w:rsidRDefault="00754782" w:rsidP="00754782">
            <w:pPr>
              <w:widowControl w:val="0"/>
              <w:numPr>
                <w:ilvl w:val="3"/>
                <w:numId w:val="8"/>
              </w:numPr>
              <w:tabs>
                <w:tab w:val="left" w:pos="459"/>
                <w:tab w:val="left" w:pos="1416"/>
                <w:tab w:val="left" w:pos="2124"/>
                <w:tab w:val="left" w:pos="3540"/>
                <w:tab w:val="left" w:pos="4248"/>
                <w:tab w:val="left" w:pos="4956"/>
                <w:tab w:val="left" w:pos="5664"/>
                <w:tab w:val="left" w:pos="6372"/>
                <w:tab w:val="left" w:pos="7080"/>
                <w:tab w:val="left" w:pos="7788"/>
                <w:tab w:val="left" w:pos="8496"/>
                <w:tab w:val="left" w:pos="9204"/>
                <w:tab w:val="left" w:pos="9912"/>
                <w:tab w:val="left" w:pos="10266"/>
              </w:tabs>
              <w:ind w:left="459" w:hanging="459"/>
              <w:rPr>
                <w:rFonts w:ascii="Arial" w:hAnsi="Arial" w:cs="Arial"/>
                <w:color w:val="000000"/>
                <w:sz w:val="18"/>
                <w:szCs w:val="18"/>
                <w:lang w:val="en-US"/>
              </w:rPr>
            </w:pPr>
            <w:r w:rsidRPr="00754782">
              <w:rPr>
                <w:rFonts w:ascii="Arial" w:hAnsi="Arial" w:cs="Arial"/>
                <w:color w:val="000000"/>
                <w:sz w:val="18"/>
                <w:szCs w:val="18"/>
              </w:rPr>
              <w:t xml:space="preserve">2D (B-mode) </w:t>
            </w:r>
          </w:p>
          <w:p w14:paraId="365EE141" w14:textId="77777777" w:rsidR="00754782" w:rsidRPr="00754782" w:rsidRDefault="00754782" w:rsidP="00754782">
            <w:pPr>
              <w:widowControl w:val="0"/>
              <w:numPr>
                <w:ilvl w:val="3"/>
                <w:numId w:val="8"/>
              </w:numPr>
              <w:tabs>
                <w:tab w:val="left" w:pos="459"/>
                <w:tab w:val="left" w:pos="1416"/>
                <w:tab w:val="left" w:pos="2124"/>
                <w:tab w:val="left" w:pos="3540"/>
                <w:tab w:val="left" w:pos="4248"/>
                <w:tab w:val="left" w:pos="4956"/>
                <w:tab w:val="left" w:pos="5664"/>
                <w:tab w:val="left" w:pos="6372"/>
                <w:tab w:val="left" w:pos="7080"/>
                <w:tab w:val="left" w:pos="7788"/>
                <w:tab w:val="left" w:pos="8496"/>
                <w:tab w:val="left" w:pos="9204"/>
                <w:tab w:val="left" w:pos="9912"/>
                <w:tab w:val="left" w:pos="10266"/>
              </w:tabs>
              <w:ind w:left="290" w:hanging="290"/>
              <w:rPr>
                <w:rFonts w:ascii="Arial" w:hAnsi="Arial" w:cs="Arial"/>
                <w:color w:val="000000"/>
                <w:sz w:val="18"/>
                <w:szCs w:val="18"/>
                <w:lang w:val="en-US"/>
              </w:rPr>
            </w:pPr>
            <w:r w:rsidRPr="00754782">
              <w:rPr>
                <w:rFonts w:ascii="Arial" w:hAnsi="Arial" w:cs="Arial"/>
                <w:color w:val="000000"/>
                <w:sz w:val="18"/>
                <w:szCs w:val="18"/>
              </w:rPr>
              <w:t>M-mode</w:t>
            </w:r>
          </w:p>
          <w:p w14:paraId="70F44936" w14:textId="77777777" w:rsidR="00754782" w:rsidRPr="00754782" w:rsidRDefault="00754782" w:rsidP="00754782">
            <w:pPr>
              <w:widowControl w:val="0"/>
              <w:numPr>
                <w:ilvl w:val="3"/>
                <w:numId w:val="8"/>
              </w:numPr>
              <w:tabs>
                <w:tab w:val="left" w:pos="459"/>
                <w:tab w:val="left" w:pos="1416"/>
                <w:tab w:val="left" w:pos="2124"/>
                <w:tab w:val="left" w:pos="3540"/>
                <w:tab w:val="left" w:pos="4248"/>
                <w:tab w:val="left" w:pos="4956"/>
                <w:tab w:val="left" w:pos="5664"/>
                <w:tab w:val="left" w:pos="6372"/>
                <w:tab w:val="left" w:pos="7080"/>
                <w:tab w:val="left" w:pos="7788"/>
                <w:tab w:val="left" w:pos="8496"/>
                <w:tab w:val="left" w:pos="9204"/>
                <w:tab w:val="left" w:pos="9912"/>
                <w:tab w:val="left" w:pos="10266"/>
              </w:tabs>
              <w:ind w:left="290" w:hanging="290"/>
              <w:rPr>
                <w:rFonts w:ascii="Arial" w:hAnsi="Arial" w:cs="Arial"/>
                <w:color w:val="000000"/>
                <w:sz w:val="18"/>
                <w:szCs w:val="18"/>
                <w:lang w:val="en-US"/>
              </w:rPr>
            </w:pPr>
            <w:r w:rsidRPr="00754782">
              <w:rPr>
                <w:rFonts w:ascii="Arial" w:hAnsi="Arial" w:cs="Arial"/>
                <w:color w:val="000000"/>
                <w:sz w:val="18"/>
                <w:szCs w:val="18"/>
              </w:rPr>
              <w:t>Kolor M-mode</w:t>
            </w:r>
          </w:p>
          <w:p w14:paraId="66A98B36" w14:textId="77777777" w:rsidR="00754782" w:rsidRPr="00754782" w:rsidRDefault="00754782" w:rsidP="00754782">
            <w:pPr>
              <w:widowControl w:val="0"/>
              <w:numPr>
                <w:ilvl w:val="3"/>
                <w:numId w:val="8"/>
              </w:numPr>
              <w:tabs>
                <w:tab w:val="left" w:pos="459"/>
                <w:tab w:val="left" w:pos="1416"/>
                <w:tab w:val="left" w:pos="2124"/>
                <w:tab w:val="left" w:pos="3540"/>
                <w:tab w:val="left" w:pos="4248"/>
                <w:tab w:val="left" w:pos="4956"/>
                <w:tab w:val="left" w:pos="5664"/>
                <w:tab w:val="left" w:pos="6372"/>
                <w:tab w:val="left" w:pos="7080"/>
                <w:tab w:val="left" w:pos="7788"/>
                <w:tab w:val="left" w:pos="8496"/>
                <w:tab w:val="left" w:pos="9204"/>
                <w:tab w:val="left" w:pos="9912"/>
                <w:tab w:val="left" w:pos="10266"/>
              </w:tabs>
              <w:ind w:left="290" w:hanging="290"/>
              <w:rPr>
                <w:rFonts w:ascii="Arial" w:hAnsi="Arial" w:cs="Arial"/>
                <w:color w:val="000000"/>
                <w:sz w:val="18"/>
                <w:szCs w:val="18"/>
                <w:lang w:val="en-US"/>
              </w:rPr>
            </w:pPr>
            <w:r w:rsidRPr="00754782">
              <w:rPr>
                <w:rFonts w:ascii="Arial" w:hAnsi="Arial" w:cs="Arial"/>
                <w:color w:val="000000"/>
                <w:sz w:val="18"/>
                <w:szCs w:val="18"/>
              </w:rPr>
              <w:t>Doppler pulsacyjny (PW) i HPRF</w:t>
            </w:r>
          </w:p>
          <w:p w14:paraId="114E745B" w14:textId="77777777" w:rsidR="00754782" w:rsidRPr="00754782" w:rsidRDefault="00754782" w:rsidP="00754782">
            <w:pPr>
              <w:widowControl w:val="0"/>
              <w:numPr>
                <w:ilvl w:val="3"/>
                <w:numId w:val="8"/>
              </w:numPr>
              <w:tabs>
                <w:tab w:val="left" w:pos="459"/>
                <w:tab w:val="left" w:pos="1416"/>
                <w:tab w:val="left" w:pos="2124"/>
                <w:tab w:val="left" w:pos="3540"/>
                <w:tab w:val="left" w:pos="4248"/>
                <w:tab w:val="left" w:pos="4956"/>
                <w:tab w:val="left" w:pos="5664"/>
                <w:tab w:val="left" w:pos="6372"/>
                <w:tab w:val="left" w:pos="7080"/>
                <w:tab w:val="left" w:pos="7788"/>
                <w:tab w:val="left" w:pos="8496"/>
                <w:tab w:val="left" w:pos="9204"/>
                <w:tab w:val="left" w:pos="9912"/>
                <w:tab w:val="left" w:pos="10266"/>
              </w:tabs>
              <w:ind w:left="459" w:hanging="459"/>
              <w:rPr>
                <w:rFonts w:ascii="Arial" w:hAnsi="Arial" w:cs="Arial"/>
                <w:color w:val="000000"/>
                <w:sz w:val="18"/>
                <w:szCs w:val="18"/>
              </w:rPr>
            </w:pPr>
            <w:r w:rsidRPr="00754782">
              <w:rPr>
                <w:rFonts w:ascii="Arial" w:hAnsi="Arial" w:cs="Arial"/>
                <w:color w:val="000000"/>
                <w:sz w:val="18"/>
                <w:szCs w:val="18"/>
              </w:rPr>
              <w:t>Doppler ciągły (CW) z głowic sektorowych obrazowych i głowicy nieobrazowej</w:t>
            </w:r>
          </w:p>
          <w:p w14:paraId="09D28374" w14:textId="77777777" w:rsidR="00754782" w:rsidRPr="00754782" w:rsidRDefault="00754782" w:rsidP="00754782">
            <w:pPr>
              <w:widowControl w:val="0"/>
              <w:numPr>
                <w:ilvl w:val="3"/>
                <w:numId w:val="8"/>
              </w:numPr>
              <w:tabs>
                <w:tab w:val="left" w:pos="459"/>
                <w:tab w:val="left" w:pos="1416"/>
                <w:tab w:val="left" w:pos="2124"/>
                <w:tab w:val="left" w:pos="3540"/>
                <w:tab w:val="left" w:pos="4248"/>
                <w:tab w:val="left" w:pos="4956"/>
                <w:tab w:val="left" w:pos="5664"/>
                <w:tab w:val="left" w:pos="6372"/>
                <w:tab w:val="left" w:pos="7080"/>
                <w:tab w:val="left" w:pos="7788"/>
                <w:tab w:val="left" w:pos="8496"/>
                <w:tab w:val="left" w:pos="9204"/>
                <w:tab w:val="left" w:pos="9912"/>
                <w:tab w:val="left" w:pos="10266"/>
              </w:tabs>
              <w:ind w:left="464" w:hanging="464"/>
              <w:rPr>
                <w:rFonts w:ascii="Arial" w:hAnsi="Arial" w:cs="Arial"/>
                <w:color w:val="000000"/>
                <w:sz w:val="18"/>
                <w:szCs w:val="18"/>
                <w:lang w:val="en-US"/>
              </w:rPr>
            </w:pPr>
            <w:r w:rsidRPr="00754782">
              <w:rPr>
                <w:rFonts w:ascii="Arial" w:hAnsi="Arial" w:cs="Arial"/>
                <w:color w:val="000000"/>
                <w:sz w:val="18"/>
                <w:szCs w:val="18"/>
                <w:lang w:val="en-US"/>
              </w:rPr>
              <w:t>Doppler kolorowy (CD) wszystkie głowice</w:t>
            </w:r>
          </w:p>
          <w:p w14:paraId="6C09BC0D" w14:textId="77777777" w:rsidR="00754782" w:rsidRPr="00754782" w:rsidRDefault="00754782" w:rsidP="00754782">
            <w:pPr>
              <w:widowControl w:val="0"/>
              <w:numPr>
                <w:ilvl w:val="3"/>
                <w:numId w:val="8"/>
              </w:numPr>
              <w:tabs>
                <w:tab w:val="left" w:pos="459"/>
                <w:tab w:val="left" w:pos="1416"/>
                <w:tab w:val="left" w:pos="2124"/>
                <w:tab w:val="left" w:pos="3540"/>
                <w:tab w:val="left" w:pos="4248"/>
                <w:tab w:val="left" w:pos="4956"/>
                <w:tab w:val="left" w:pos="5664"/>
                <w:tab w:val="left" w:pos="6372"/>
                <w:tab w:val="left" w:pos="7080"/>
                <w:tab w:val="left" w:pos="7788"/>
                <w:tab w:val="left" w:pos="8496"/>
                <w:tab w:val="left" w:pos="9204"/>
                <w:tab w:val="left" w:pos="9912"/>
                <w:tab w:val="left" w:pos="10266"/>
              </w:tabs>
              <w:ind w:left="290" w:hanging="290"/>
              <w:rPr>
                <w:rFonts w:ascii="Arial" w:hAnsi="Arial" w:cs="Arial"/>
                <w:color w:val="000000"/>
                <w:sz w:val="18"/>
                <w:szCs w:val="18"/>
                <w:lang w:val="en-US"/>
              </w:rPr>
            </w:pPr>
            <w:r w:rsidRPr="00754782">
              <w:rPr>
                <w:rFonts w:ascii="Arial" w:hAnsi="Arial" w:cs="Arial"/>
                <w:color w:val="000000"/>
                <w:sz w:val="18"/>
                <w:szCs w:val="18"/>
                <w:lang w:val="en-US"/>
              </w:rPr>
              <w:t>Power (angio) Doppler</w:t>
            </w:r>
          </w:p>
          <w:p w14:paraId="4C80206E" w14:textId="77777777" w:rsidR="00754782" w:rsidRPr="00754782" w:rsidRDefault="00754782" w:rsidP="00754782">
            <w:pPr>
              <w:widowControl w:val="0"/>
              <w:numPr>
                <w:ilvl w:val="3"/>
                <w:numId w:val="8"/>
              </w:numPr>
              <w:tabs>
                <w:tab w:val="left" w:pos="459"/>
                <w:tab w:val="left" w:pos="1416"/>
                <w:tab w:val="left" w:pos="2124"/>
                <w:tab w:val="left" w:pos="3540"/>
                <w:tab w:val="left" w:pos="4248"/>
                <w:tab w:val="left" w:pos="4956"/>
                <w:tab w:val="left" w:pos="5664"/>
                <w:tab w:val="left" w:pos="6372"/>
                <w:tab w:val="left" w:pos="7080"/>
                <w:tab w:val="left" w:pos="7788"/>
                <w:tab w:val="left" w:pos="8496"/>
                <w:tab w:val="left" w:pos="9204"/>
                <w:tab w:val="left" w:pos="9912"/>
                <w:tab w:val="left" w:pos="10266"/>
              </w:tabs>
              <w:ind w:left="464" w:hanging="464"/>
              <w:rPr>
                <w:rFonts w:ascii="Arial" w:hAnsi="Arial" w:cs="Arial"/>
                <w:color w:val="000000"/>
                <w:sz w:val="18"/>
                <w:szCs w:val="18"/>
                <w:lang w:val="en-US"/>
              </w:rPr>
            </w:pPr>
            <w:r w:rsidRPr="00754782">
              <w:rPr>
                <w:rFonts w:ascii="Arial" w:hAnsi="Arial" w:cs="Arial"/>
                <w:color w:val="000000"/>
                <w:sz w:val="18"/>
                <w:szCs w:val="18"/>
                <w:lang w:val="en-US"/>
              </w:rPr>
              <w:t>Duplex (2D +PW/CD/Power Doppler)</w:t>
            </w:r>
          </w:p>
          <w:p w14:paraId="6A68F067" w14:textId="77777777" w:rsidR="00754782" w:rsidRPr="00754782" w:rsidRDefault="00754782" w:rsidP="00754782">
            <w:pPr>
              <w:widowControl w:val="0"/>
              <w:numPr>
                <w:ilvl w:val="3"/>
                <w:numId w:val="8"/>
              </w:numPr>
              <w:tabs>
                <w:tab w:val="left" w:pos="459"/>
                <w:tab w:val="left" w:pos="1416"/>
                <w:tab w:val="left" w:pos="2124"/>
                <w:tab w:val="left" w:pos="3540"/>
                <w:tab w:val="left" w:pos="4248"/>
                <w:tab w:val="left" w:pos="4956"/>
                <w:tab w:val="left" w:pos="5664"/>
                <w:tab w:val="left" w:pos="6372"/>
                <w:tab w:val="left" w:pos="7080"/>
                <w:tab w:val="left" w:pos="7788"/>
                <w:tab w:val="left" w:pos="8496"/>
                <w:tab w:val="left" w:pos="9204"/>
                <w:tab w:val="left" w:pos="9912"/>
                <w:tab w:val="left" w:pos="10266"/>
              </w:tabs>
              <w:ind w:left="464" w:hanging="464"/>
              <w:rPr>
                <w:rFonts w:ascii="Arial" w:hAnsi="Arial" w:cs="Arial"/>
                <w:color w:val="000000"/>
                <w:sz w:val="18"/>
                <w:szCs w:val="18"/>
                <w:lang w:val="en-US"/>
              </w:rPr>
            </w:pPr>
            <w:r w:rsidRPr="00754782">
              <w:rPr>
                <w:rFonts w:ascii="Arial" w:hAnsi="Arial" w:cs="Arial"/>
                <w:color w:val="000000"/>
                <w:sz w:val="18"/>
                <w:szCs w:val="18"/>
                <w:lang w:val="en-US"/>
              </w:rPr>
              <w:t>Triplex (2D + CD/Power Doppler + PW)</w:t>
            </w:r>
          </w:p>
          <w:p w14:paraId="56DB9474"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Doppler tkankowy kolorowy oraz spektralny</w:t>
            </w:r>
          </w:p>
        </w:tc>
        <w:tc>
          <w:tcPr>
            <w:tcW w:w="1701" w:type="dxa"/>
            <w:shd w:val="clear" w:color="auto" w:fill="auto"/>
            <w:vAlign w:val="center"/>
          </w:tcPr>
          <w:p w14:paraId="40DB1BB4"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30C2A202"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6E0D8F8B" w14:textId="77777777" w:rsidTr="00754782">
        <w:trPr>
          <w:cantSplit/>
        </w:trPr>
        <w:tc>
          <w:tcPr>
            <w:tcW w:w="568" w:type="dxa"/>
            <w:shd w:val="clear" w:color="auto" w:fill="auto"/>
            <w:vAlign w:val="center"/>
          </w:tcPr>
          <w:p w14:paraId="369D3E87"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49748E25"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b/>
                <w:sz w:val="18"/>
                <w:szCs w:val="18"/>
              </w:rPr>
              <w:t>Tryb 2D</w:t>
            </w:r>
          </w:p>
        </w:tc>
        <w:tc>
          <w:tcPr>
            <w:tcW w:w="1701" w:type="dxa"/>
            <w:shd w:val="clear" w:color="auto" w:fill="auto"/>
            <w:vAlign w:val="center"/>
          </w:tcPr>
          <w:p w14:paraId="177DF7C3"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5696B0E8"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0F3C9322" w14:textId="77777777" w:rsidTr="00754782">
        <w:trPr>
          <w:cantSplit/>
        </w:trPr>
        <w:tc>
          <w:tcPr>
            <w:tcW w:w="568" w:type="dxa"/>
            <w:shd w:val="clear" w:color="auto" w:fill="auto"/>
            <w:vAlign w:val="center"/>
          </w:tcPr>
          <w:p w14:paraId="1948AA7B"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13C0E237"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bCs/>
                <w:sz w:val="18"/>
                <w:szCs w:val="18"/>
              </w:rPr>
              <w:t>Powiększenie (zoom) dla obrazów „na żywo” i zatrzymanych min. 16-stopniowy</w:t>
            </w:r>
          </w:p>
        </w:tc>
        <w:tc>
          <w:tcPr>
            <w:tcW w:w="1701" w:type="dxa"/>
            <w:shd w:val="clear" w:color="auto" w:fill="auto"/>
            <w:vAlign w:val="center"/>
          </w:tcPr>
          <w:p w14:paraId="69B30DED"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152A34E9"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6AB16356" w14:textId="77777777" w:rsidTr="00754782">
        <w:trPr>
          <w:cantSplit/>
        </w:trPr>
        <w:tc>
          <w:tcPr>
            <w:tcW w:w="568" w:type="dxa"/>
            <w:shd w:val="clear" w:color="auto" w:fill="auto"/>
            <w:vAlign w:val="center"/>
          </w:tcPr>
          <w:p w14:paraId="21E53394"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70F87F64"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bCs/>
                <w:sz w:val="18"/>
                <w:szCs w:val="18"/>
              </w:rPr>
              <w:t>Automatyczna optymalizacja obrazu B-mode przy pomocy jednego przycisku (wzmocnienie, TGC)</w:t>
            </w:r>
          </w:p>
        </w:tc>
        <w:tc>
          <w:tcPr>
            <w:tcW w:w="1701" w:type="dxa"/>
            <w:shd w:val="clear" w:color="auto" w:fill="auto"/>
            <w:vAlign w:val="center"/>
          </w:tcPr>
          <w:p w14:paraId="083C1C3D"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0513FBD9"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34FCC31A" w14:textId="77777777" w:rsidTr="00754782">
        <w:trPr>
          <w:cantSplit/>
        </w:trPr>
        <w:tc>
          <w:tcPr>
            <w:tcW w:w="568" w:type="dxa"/>
            <w:shd w:val="clear" w:color="auto" w:fill="auto"/>
            <w:vAlign w:val="center"/>
          </w:tcPr>
          <w:p w14:paraId="323CBA3A"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5EC110B2"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bCs/>
                <w:sz w:val="18"/>
                <w:szCs w:val="18"/>
              </w:rPr>
              <w:t>Funkcja ciągłej automatycznej optymalizacji obrazu B-mode (wzmocnienie, TGC)</w:t>
            </w:r>
          </w:p>
        </w:tc>
        <w:tc>
          <w:tcPr>
            <w:tcW w:w="1701" w:type="dxa"/>
            <w:shd w:val="clear" w:color="auto" w:fill="auto"/>
            <w:vAlign w:val="center"/>
          </w:tcPr>
          <w:p w14:paraId="2FAA5D66"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35CDD8A3"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36BD39EA" w14:textId="77777777" w:rsidTr="00754782">
        <w:trPr>
          <w:cantSplit/>
        </w:trPr>
        <w:tc>
          <w:tcPr>
            <w:tcW w:w="568" w:type="dxa"/>
            <w:shd w:val="clear" w:color="auto" w:fill="auto"/>
            <w:vAlign w:val="center"/>
          </w:tcPr>
          <w:p w14:paraId="5FD586C6"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1DA03AF7"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b/>
                <w:sz w:val="18"/>
                <w:szCs w:val="18"/>
              </w:rPr>
              <w:t>Tryb M</w:t>
            </w:r>
          </w:p>
        </w:tc>
        <w:tc>
          <w:tcPr>
            <w:tcW w:w="1701" w:type="dxa"/>
            <w:shd w:val="clear" w:color="auto" w:fill="auto"/>
            <w:vAlign w:val="center"/>
          </w:tcPr>
          <w:p w14:paraId="2702D1D3"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3238590E"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38CCB7E9" w14:textId="77777777" w:rsidTr="00754782">
        <w:trPr>
          <w:cantSplit/>
        </w:trPr>
        <w:tc>
          <w:tcPr>
            <w:tcW w:w="568" w:type="dxa"/>
            <w:shd w:val="clear" w:color="auto" w:fill="auto"/>
            <w:vAlign w:val="center"/>
          </w:tcPr>
          <w:p w14:paraId="146398F5"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4BEFA567"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bCs/>
                <w:sz w:val="18"/>
                <w:szCs w:val="18"/>
              </w:rPr>
              <w:t>Pojemność pamięci dynamicznej w M-mode min.   45 s.</w:t>
            </w:r>
          </w:p>
        </w:tc>
        <w:tc>
          <w:tcPr>
            <w:tcW w:w="1701" w:type="dxa"/>
            <w:shd w:val="clear" w:color="auto" w:fill="auto"/>
            <w:vAlign w:val="center"/>
          </w:tcPr>
          <w:p w14:paraId="43A93550"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4D6F102F"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78C1BDF8" w14:textId="77777777" w:rsidTr="00754782">
        <w:trPr>
          <w:cantSplit/>
        </w:trPr>
        <w:tc>
          <w:tcPr>
            <w:tcW w:w="568" w:type="dxa"/>
            <w:shd w:val="clear" w:color="auto" w:fill="auto"/>
            <w:vAlign w:val="center"/>
          </w:tcPr>
          <w:p w14:paraId="20B84182"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57B5E63A"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bCs/>
                <w:sz w:val="18"/>
                <w:szCs w:val="18"/>
              </w:rPr>
              <w:t>Obrazowanie kolor Doppler w M –mode</w:t>
            </w:r>
          </w:p>
        </w:tc>
        <w:tc>
          <w:tcPr>
            <w:tcW w:w="1701" w:type="dxa"/>
            <w:shd w:val="clear" w:color="auto" w:fill="auto"/>
            <w:vAlign w:val="center"/>
          </w:tcPr>
          <w:p w14:paraId="784E1C47"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679FCE7F"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18486873" w14:textId="77777777" w:rsidTr="00754782">
        <w:trPr>
          <w:cantSplit/>
        </w:trPr>
        <w:tc>
          <w:tcPr>
            <w:tcW w:w="568" w:type="dxa"/>
            <w:shd w:val="clear" w:color="auto" w:fill="auto"/>
            <w:vAlign w:val="center"/>
          </w:tcPr>
          <w:p w14:paraId="3BA1B926"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4648A991"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bCs/>
                <w:sz w:val="18"/>
                <w:szCs w:val="18"/>
              </w:rPr>
              <w:t>Anatomiczny M-mode</w:t>
            </w:r>
          </w:p>
        </w:tc>
        <w:tc>
          <w:tcPr>
            <w:tcW w:w="1701" w:type="dxa"/>
            <w:shd w:val="clear" w:color="auto" w:fill="auto"/>
            <w:vAlign w:val="center"/>
          </w:tcPr>
          <w:p w14:paraId="6C9DF371"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0291391B"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65DA1B9E" w14:textId="77777777" w:rsidTr="00754782">
        <w:trPr>
          <w:cantSplit/>
        </w:trPr>
        <w:tc>
          <w:tcPr>
            <w:tcW w:w="568" w:type="dxa"/>
            <w:shd w:val="clear" w:color="auto" w:fill="auto"/>
            <w:vAlign w:val="center"/>
          </w:tcPr>
          <w:p w14:paraId="2CDBBAA1"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04937B79"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b/>
                <w:sz w:val="18"/>
                <w:szCs w:val="18"/>
              </w:rPr>
              <w:t>Tryb Spektralny Doppler Pulsacyjny (PWD)</w:t>
            </w:r>
          </w:p>
        </w:tc>
        <w:tc>
          <w:tcPr>
            <w:tcW w:w="1701" w:type="dxa"/>
            <w:shd w:val="clear" w:color="auto" w:fill="auto"/>
            <w:vAlign w:val="center"/>
          </w:tcPr>
          <w:p w14:paraId="28F4814A"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4710AD6D"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471156A2" w14:textId="77777777" w:rsidTr="00754782">
        <w:trPr>
          <w:cantSplit/>
        </w:trPr>
        <w:tc>
          <w:tcPr>
            <w:tcW w:w="568" w:type="dxa"/>
            <w:shd w:val="clear" w:color="auto" w:fill="auto"/>
            <w:vAlign w:val="center"/>
          </w:tcPr>
          <w:p w14:paraId="7B626140"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0839C0D3"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bCs/>
                <w:sz w:val="18"/>
                <w:szCs w:val="18"/>
              </w:rPr>
              <w:t>Wielkość bramki PW Doppler min. od 1 do 20 mm</w:t>
            </w:r>
          </w:p>
        </w:tc>
        <w:tc>
          <w:tcPr>
            <w:tcW w:w="1701" w:type="dxa"/>
            <w:shd w:val="clear" w:color="auto" w:fill="auto"/>
            <w:vAlign w:val="center"/>
          </w:tcPr>
          <w:p w14:paraId="2AA719C6"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67948077"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1842292A" w14:textId="77777777" w:rsidTr="00754782">
        <w:trPr>
          <w:cantSplit/>
        </w:trPr>
        <w:tc>
          <w:tcPr>
            <w:tcW w:w="568" w:type="dxa"/>
            <w:shd w:val="clear" w:color="auto" w:fill="auto"/>
            <w:vAlign w:val="center"/>
          </w:tcPr>
          <w:p w14:paraId="7F3552EC"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3BBB3247"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bCs/>
                <w:sz w:val="18"/>
                <w:szCs w:val="18"/>
              </w:rPr>
              <w:t>Automatyczna optymalizacja parametrów aparatu dla PWD przy pomocy jednego przycisku (skala, linia bazowa)</w:t>
            </w:r>
          </w:p>
        </w:tc>
        <w:tc>
          <w:tcPr>
            <w:tcW w:w="1701" w:type="dxa"/>
            <w:shd w:val="clear" w:color="auto" w:fill="auto"/>
            <w:vAlign w:val="center"/>
          </w:tcPr>
          <w:p w14:paraId="1784A217"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564B0D18"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4804EF63" w14:textId="77777777" w:rsidTr="00754782">
        <w:trPr>
          <w:cantSplit/>
        </w:trPr>
        <w:tc>
          <w:tcPr>
            <w:tcW w:w="568" w:type="dxa"/>
            <w:shd w:val="clear" w:color="auto" w:fill="auto"/>
            <w:vAlign w:val="center"/>
          </w:tcPr>
          <w:p w14:paraId="3D31E2C3"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3DD516A7"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bCs/>
                <w:sz w:val="18"/>
                <w:szCs w:val="18"/>
              </w:rPr>
              <w:t>Możliwość ustawienia pozycji bramki PW w dwóch płaszczyznach ortogonalnych względem siebie w czasie rzeczywistym celem bardzo dokładnego określenia pozycji bramki zarówno w widoku poprzecznym jak i wzdłużnym</w:t>
            </w:r>
          </w:p>
        </w:tc>
        <w:tc>
          <w:tcPr>
            <w:tcW w:w="1701" w:type="dxa"/>
            <w:shd w:val="clear" w:color="auto" w:fill="auto"/>
            <w:vAlign w:val="center"/>
          </w:tcPr>
          <w:p w14:paraId="32D2C6E8"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5B257BA2"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50C3F496" w14:textId="77777777" w:rsidTr="00754782">
        <w:trPr>
          <w:cantSplit/>
        </w:trPr>
        <w:tc>
          <w:tcPr>
            <w:tcW w:w="568" w:type="dxa"/>
            <w:shd w:val="clear" w:color="auto" w:fill="auto"/>
            <w:vAlign w:val="center"/>
          </w:tcPr>
          <w:p w14:paraId="00607446"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0F59439A"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b/>
                <w:sz w:val="18"/>
                <w:szCs w:val="18"/>
              </w:rPr>
              <w:t>Tryb Spektralny Doppler z Falą Ciągłą (CWD)</w:t>
            </w:r>
          </w:p>
        </w:tc>
        <w:tc>
          <w:tcPr>
            <w:tcW w:w="1701" w:type="dxa"/>
            <w:shd w:val="clear" w:color="auto" w:fill="auto"/>
            <w:vAlign w:val="center"/>
          </w:tcPr>
          <w:p w14:paraId="6E8317D4"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363600A8"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60FC5048" w14:textId="77777777" w:rsidTr="00754782">
        <w:trPr>
          <w:cantSplit/>
        </w:trPr>
        <w:tc>
          <w:tcPr>
            <w:tcW w:w="568" w:type="dxa"/>
            <w:shd w:val="clear" w:color="auto" w:fill="auto"/>
            <w:vAlign w:val="center"/>
          </w:tcPr>
          <w:p w14:paraId="088B0A3E"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5914A7A4"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bCs/>
                <w:sz w:val="18"/>
                <w:szCs w:val="18"/>
              </w:rPr>
              <w:t>Sterowany pod kontrolą obrazu 2D</w:t>
            </w:r>
          </w:p>
        </w:tc>
        <w:tc>
          <w:tcPr>
            <w:tcW w:w="1701" w:type="dxa"/>
            <w:shd w:val="clear" w:color="auto" w:fill="auto"/>
            <w:vAlign w:val="center"/>
          </w:tcPr>
          <w:p w14:paraId="0870247C"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51345DB9"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3006F3CE" w14:textId="77777777" w:rsidTr="00754782">
        <w:trPr>
          <w:cantSplit/>
        </w:trPr>
        <w:tc>
          <w:tcPr>
            <w:tcW w:w="568" w:type="dxa"/>
            <w:shd w:val="clear" w:color="auto" w:fill="auto"/>
            <w:vAlign w:val="center"/>
          </w:tcPr>
          <w:p w14:paraId="4AA0BE56"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13B2BD77"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bCs/>
                <w:sz w:val="18"/>
                <w:szCs w:val="18"/>
              </w:rPr>
              <w:t>Maksymalna mierzona prędkość przy kącie 0° min. 18 m/s.</w:t>
            </w:r>
          </w:p>
        </w:tc>
        <w:tc>
          <w:tcPr>
            <w:tcW w:w="1701" w:type="dxa"/>
            <w:shd w:val="clear" w:color="auto" w:fill="auto"/>
            <w:vAlign w:val="center"/>
          </w:tcPr>
          <w:p w14:paraId="4B1B3800"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6E40338F"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66C7B129" w14:textId="77777777" w:rsidTr="00754782">
        <w:trPr>
          <w:cantSplit/>
        </w:trPr>
        <w:tc>
          <w:tcPr>
            <w:tcW w:w="568" w:type="dxa"/>
            <w:shd w:val="clear" w:color="auto" w:fill="auto"/>
            <w:vAlign w:val="center"/>
          </w:tcPr>
          <w:p w14:paraId="15C3ED3F"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18714156"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b/>
                <w:sz w:val="18"/>
                <w:szCs w:val="18"/>
              </w:rPr>
              <w:t>Tryb Doppler Kolorowy (CD</w:t>
            </w:r>
            <w:r w:rsidRPr="00754782">
              <w:rPr>
                <w:rFonts w:ascii="Arial" w:hAnsi="Arial" w:cs="Arial"/>
                <w:bCs/>
                <w:sz w:val="18"/>
                <w:szCs w:val="18"/>
              </w:rPr>
              <w:t>)</w:t>
            </w:r>
          </w:p>
        </w:tc>
        <w:tc>
          <w:tcPr>
            <w:tcW w:w="1701" w:type="dxa"/>
            <w:shd w:val="clear" w:color="auto" w:fill="auto"/>
            <w:vAlign w:val="center"/>
          </w:tcPr>
          <w:p w14:paraId="4BE4439A"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0F02501A"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7C9F26EF" w14:textId="77777777" w:rsidTr="00754782">
        <w:trPr>
          <w:cantSplit/>
        </w:trPr>
        <w:tc>
          <w:tcPr>
            <w:tcW w:w="568" w:type="dxa"/>
            <w:shd w:val="clear" w:color="auto" w:fill="auto"/>
            <w:vAlign w:val="center"/>
          </w:tcPr>
          <w:p w14:paraId="15E4692F"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76A3EA24"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bCs/>
                <w:sz w:val="18"/>
                <w:szCs w:val="18"/>
              </w:rPr>
              <w:t>Pojemność pamięci dynamicznej prezentacji Doppler kolorowy min. 2000 obrazów</w:t>
            </w:r>
          </w:p>
        </w:tc>
        <w:tc>
          <w:tcPr>
            <w:tcW w:w="1701" w:type="dxa"/>
            <w:shd w:val="clear" w:color="auto" w:fill="auto"/>
            <w:vAlign w:val="center"/>
          </w:tcPr>
          <w:p w14:paraId="095A5E84"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6AE8B61B"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6A8201A4" w14:textId="77777777" w:rsidTr="00754782">
        <w:trPr>
          <w:cantSplit/>
        </w:trPr>
        <w:tc>
          <w:tcPr>
            <w:tcW w:w="568" w:type="dxa"/>
            <w:shd w:val="clear" w:color="auto" w:fill="auto"/>
            <w:vAlign w:val="center"/>
          </w:tcPr>
          <w:p w14:paraId="00A5AC38"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6ECC8A87"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bCs/>
                <w:sz w:val="18"/>
                <w:szCs w:val="18"/>
              </w:rPr>
              <w:t>Regulacja uchylności bramki Dopplera Kolorowego na głowicy liniowej min. 19 kątów do badań naczyniowych</w:t>
            </w:r>
          </w:p>
        </w:tc>
        <w:tc>
          <w:tcPr>
            <w:tcW w:w="1701" w:type="dxa"/>
            <w:shd w:val="clear" w:color="auto" w:fill="auto"/>
            <w:vAlign w:val="center"/>
          </w:tcPr>
          <w:p w14:paraId="37EB4100"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572967DA"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48EB345A" w14:textId="77777777" w:rsidTr="00754782">
        <w:trPr>
          <w:cantSplit/>
        </w:trPr>
        <w:tc>
          <w:tcPr>
            <w:tcW w:w="568" w:type="dxa"/>
            <w:shd w:val="clear" w:color="auto" w:fill="auto"/>
            <w:vAlign w:val="center"/>
          </w:tcPr>
          <w:p w14:paraId="1885DC8D"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626ADD3F"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bCs/>
                <w:sz w:val="18"/>
                <w:szCs w:val="18"/>
              </w:rPr>
              <w:t>Jednoczesna prezentacja na ekranie w czasie rzeczywistym dwóch obrazów – jeden w B-mode, drugi w trybie Dopplera Kolorowego</w:t>
            </w:r>
          </w:p>
        </w:tc>
        <w:tc>
          <w:tcPr>
            <w:tcW w:w="1701" w:type="dxa"/>
            <w:shd w:val="clear" w:color="auto" w:fill="auto"/>
            <w:vAlign w:val="center"/>
          </w:tcPr>
          <w:p w14:paraId="38B6936D"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4F4298C2"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56B41A68" w14:textId="77777777" w:rsidTr="00754782">
        <w:trPr>
          <w:cantSplit/>
        </w:trPr>
        <w:tc>
          <w:tcPr>
            <w:tcW w:w="568" w:type="dxa"/>
            <w:shd w:val="clear" w:color="auto" w:fill="auto"/>
            <w:vAlign w:val="center"/>
          </w:tcPr>
          <w:p w14:paraId="02442D6D"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0C8F6214"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b/>
                <w:sz w:val="18"/>
                <w:szCs w:val="18"/>
              </w:rPr>
              <w:t>Tryb 3D w czasie rzeczywistym</w:t>
            </w:r>
          </w:p>
        </w:tc>
        <w:tc>
          <w:tcPr>
            <w:tcW w:w="1701" w:type="dxa"/>
            <w:shd w:val="clear" w:color="auto" w:fill="auto"/>
            <w:vAlign w:val="center"/>
          </w:tcPr>
          <w:p w14:paraId="73B24493"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18FDABCA"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14B87E80" w14:textId="77777777" w:rsidTr="00754782">
        <w:trPr>
          <w:cantSplit/>
        </w:trPr>
        <w:tc>
          <w:tcPr>
            <w:tcW w:w="568" w:type="dxa"/>
            <w:shd w:val="clear" w:color="auto" w:fill="auto"/>
            <w:vAlign w:val="center"/>
          </w:tcPr>
          <w:p w14:paraId="5665E032"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1D56C4E5"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bCs/>
                <w:sz w:val="18"/>
                <w:szCs w:val="18"/>
              </w:rPr>
              <w:t>Obrazowanie 3D serca z głowicy matrycowej z maksymalną prędkością min. 90 vps.</w:t>
            </w:r>
          </w:p>
        </w:tc>
        <w:tc>
          <w:tcPr>
            <w:tcW w:w="1701" w:type="dxa"/>
            <w:shd w:val="clear" w:color="auto" w:fill="auto"/>
            <w:vAlign w:val="center"/>
          </w:tcPr>
          <w:p w14:paraId="24CC39CB"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49D1E7DA"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0298BA49" w14:textId="77777777" w:rsidTr="00754782">
        <w:trPr>
          <w:cantSplit/>
        </w:trPr>
        <w:tc>
          <w:tcPr>
            <w:tcW w:w="568" w:type="dxa"/>
            <w:shd w:val="clear" w:color="auto" w:fill="auto"/>
            <w:vAlign w:val="center"/>
          </w:tcPr>
          <w:p w14:paraId="04D9A1FC"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2C27FDD7"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bCs/>
                <w:sz w:val="18"/>
                <w:szCs w:val="18"/>
              </w:rPr>
              <w:t>Obrazowanie pełnej objętości serca w czasie rzeczywistym z możliwością wyboru ilości cykli pracy do uśrednienia (min. 1, 2, 4 i 6 cykli)</w:t>
            </w:r>
          </w:p>
        </w:tc>
        <w:tc>
          <w:tcPr>
            <w:tcW w:w="1701" w:type="dxa"/>
            <w:shd w:val="clear" w:color="auto" w:fill="auto"/>
            <w:vAlign w:val="center"/>
          </w:tcPr>
          <w:p w14:paraId="1541EAEA"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1CDDC344"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2F20E04C" w14:textId="77777777" w:rsidTr="00754782">
        <w:trPr>
          <w:cantSplit/>
        </w:trPr>
        <w:tc>
          <w:tcPr>
            <w:tcW w:w="568" w:type="dxa"/>
            <w:shd w:val="clear" w:color="auto" w:fill="auto"/>
            <w:vAlign w:val="center"/>
          </w:tcPr>
          <w:p w14:paraId="382F26EF"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03F5834F"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bCs/>
                <w:sz w:val="18"/>
                <w:szCs w:val="18"/>
              </w:rPr>
              <w:t>Obrazowanie w sektorze min. 102° x 95°</w:t>
            </w:r>
          </w:p>
        </w:tc>
        <w:tc>
          <w:tcPr>
            <w:tcW w:w="1701" w:type="dxa"/>
            <w:shd w:val="clear" w:color="auto" w:fill="auto"/>
            <w:vAlign w:val="center"/>
          </w:tcPr>
          <w:p w14:paraId="7CBB2811"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32FD011F"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2A7573D6" w14:textId="77777777" w:rsidTr="00754782">
        <w:trPr>
          <w:cantSplit/>
        </w:trPr>
        <w:tc>
          <w:tcPr>
            <w:tcW w:w="568" w:type="dxa"/>
            <w:shd w:val="clear" w:color="auto" w:fill="auto"/>
            <w:vAlign w:val="center"/>
          </w:tcPr>
          <w:p w14:paraId="1B499BE1"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71EDB92A"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bCs/>
                <w:sz w:val="18"/>
                <w:szCs w:val="18"/>
              </w:rPr>
              <w:t>Obrazowanie 3D serca w czasie rzeczywistym z jednego cyklu pracy serca</w:t>
            </w:r>
          </w:p>
        </w:tc>
        <w:tc>
          <w:tcPr>
            <w:tcW w:w="1701" w:type="dxa"/>
            <w:shd w:val="clear" w:color="auto" w:fill="auto"/>
            <w:vAlign w:val="center"/>
          </w:tcPr>
          <w:p w14:paraId="47E56376"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46259297"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3AB897B7" w14:textId="77777777" w:rsidTr="00754782">
        <w:trPr>
          <w:cantSplit/>
        </w:trPr>
        <w:tc>
          <w:tcPr>
            <w:tcW w:w="568" w:type="dxa"/>
            <w:shd w:val="clear" w:color="auto" w:fill="auto"/>
            <w:vAlign w:val="center"/>
          </w:tcPr>
          <w:p w14:paraId="76E9AF6E"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7DFC153B"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bCs/>
                <w:sz w:val="18"/>
                <w:szCs w:val="18"/>
              </w:rPr>
              <w:t>Jednoczesna wizualizacja w czasie rzeczywistym dwóch niezależnych płaszczyzn na głowicy przezprzełykowej, w trybie B i Doppler kolorowy</w:t>
            </w:r>
          </w:p>
        </w:tc>
        <w:tc>
          <w:tcPr>
            <w:tcW w:w="1701" w:type="dxa"/>
            <w:shd w:val="clear" w:color="auto" w:fill="auto"/>
            <w:vAlign w:val="center"/>
          </w:tcPr>
          <w:p w14:paraId="4AC76574"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5E8BF811"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6272137C" w14:textId="77777777" w:rsidTr="00754782">
        <w:trPr>
          <w:cantSplit/>
        </w:trPr>
        <w:tc>
          <w:tcPr>
            <w:tcW w:w="568" w:type="dxa"/>
            <w:shd w:val="clear" w:color="auto" w:fill="auto"/>
            <w:vAlign w:val="center"/>
          </w:tcPr>
          <w:p w14:paraId="56A124C4"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7F0C5282"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bCs/>
                <w:sz w:val="18"/>
                <w:szCs w:val="18"/>
              </w:rPr>
              <w:t>Jednoczesna wizualizacja w czasie rzeczywistym dwóch niezależnych płaszczyzn na głowicy przezklatkowej, w trybie B i Doppler kolorowy</w:t>
            </w:r>
          </w:p>
        </w:tc>
        <w:tc>
          <w:tcPr>
            <w:tcW w:w="1701" w:type="dxa"/>
            <w:shd w:val="clear" w:color="auto" w:fill="auto"/>
            <w:vAlign w:val="center"/>
          </w:tcPr>
          <w:p w14:paraId="16C6473B"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4FA75B9A"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412DC7E3" w14:textId="77777777" w:rsidTr="00754782">
        <w:trPr>
          <w:cantSplit/>
        </w:trPr>
        <w:tc>
          <w:tcPr>
            <w:tcW w:w="568" w:type="dxa"/>
            <w:shd w:val="clear" w:color="auto" w:fill="auto"/>
            <w:vAlign w:val="center"/>
          </w:tcPr>
          <w:p w14:paraId="4D627581"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5542C08F"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bCs/>
                <w:sz w:val="18"/>
                <w:szCs w:val="18"/>
              </w:rPr>
              <w:t>Kolorowe odwzorowanie przepływów w czasie rzeczywistym w postaci przestrzennej, ruchomej bryły (3D kolor Doppler), z głowicy przezklatkowej i przezprzełykowej</w:t>
            </w:r>
          </w:p>
        </w:tc>
        <w:tc>
          <w:tcPr>
            <w:tcW w:w="1701" w:type="dxa"/>
            <w:shd w:val="clear" w:color="auto" w:fill="auto"/>
            <w:vAlign w:val="center"/>
          </w:tcPr>
          <w:p w14:paraId="7CE220F6"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0A17769B"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2D41A2F4" w14:textId="77777777" w:rsidTr="00754782">
        <w:trPr>
          <w:cantSplit/>
        </w:trPr>
        <w:tc>
          <w:tcPr>
            <w:tcW w:w="568" w:type="dxa"/>
            <w:shd w:val="clear" w:color="auto" w:fill="auto"/>
            <w:vAlign w:val="center"/>
          </w:tcPr>
          <w:p w14:paraId="145A366B"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63E67060"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bCs/>
                <w:sz w:val="18"/>
                <w:szCs w:val="18"/>
              </w:rPr>
              <w:t>Możliwość pomiaru odległości i powierzchni na obrazie 3D bezpośrednio po zamrożeniu obrazu</w:t>
            </w:r>
          </w:p>
        </w:tc>
        <w:tc>
          <w:tcPr>
            <w:tcW w:w="1701" w:type="dxa"/>
            <w:shd w:val="clear" w:color="auto" w:fill="auto"/>
            <w:vAlign w:val="center"/>
          </w:tcPr>
          <w:p w14:paraId="1A71F3FC"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20A9CD9C"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48C596F5" w14:textId="77777777" w:rsidTr="00754782">
        <w:trPr>
          <w:cantSplit/>
        </w:trPr>
        <w:tc>
          <w:tcPr>
            <w:tcW w:w="568" w:type="dxa"/>
            <w:shd w:val="clear" w:color="auto" w:fill="auto"/>
            <w:vAlign w:val="center"/>
          </w:tcPr>
          <w:p w14:paraId="4A1536D8"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2AE5CBE5"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bCs/>
                <w:sz w:val="18"/>
                <w:szCs w:val="18"/>
              </w:rPr>
              <w:t>Elektroniczna rotacja skanowanej płaszczyzny, bez konieczności obrotu głowicą na głowicy przezklatkowej 3D w zakresie 360 stopni</w:t>
            </w:r>
          </w:p>
        </w:tc>
        <w:tc>
          <w:tcPr>
            <w:tcW w:w="1701" w:type="dxa"/>
            <w:shd w:val="clear" w:color="auto" w:fill="auto"/>
            <w:vAlign w:val="center"/>
          </w:tcPr>
          <w:p w14:paraId="4CCBD859"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4337A519"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49FFC7A2" w14:textId="77777777" w:rsidTr="00754782">
        <w:trPr>
          <w:cantSplit/>
        </w:trPr>
        <w:tc>
          <w:tcPr>
            <w:tcW w:w="568" w:type="dxa"/>
            <w:shd w:val="clear" w:color="auto" w:fill="auto"/>
            <w:vAlign w:val="center"/>
          </w:tcPr>
          <w:p w14:paraId="5F3D1DE7"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tcPr>
          <w:p w14:paraId="46B10C25" w14:textId="77777777" w:rsidR="00754782" w:rsidRPr="00754782" w:rsidRDefault="00754782" w:rsidP="00754782">
            <w:pPr>
              <w:rPr>
                <w:rFonts w:ascii="Arial" w:hAnsi="Arial" w:cs="Arial"/>
                <w:sz w:val="18"/>
                <w:szCs w:val="18"/>
              </w:rPr>
            </w:pPr>
            <w:r w:rsidRPr="00754782">
              <w:rPr>
                <w:rFonts w:ascii="Arial" w:hAnsi="Arial" w:cs="Arial"/>
                <w:sz w:val="18"/>
                <w:szCs w:val="18"/>
              </w:rPr>
              <w:t>Możliwość rozbudowy o funkcję obsługi obrazu 3D z panelu dotykowego min.:</w:t>
            </w:r>
          </w:p>
          <w:p w14:paraId="112BD07E" w14:textId="77777777" w:rsidR="00754782" w:rsidRPr="00754782" w:rsidRDefault="00754782" w:rsidP="00754782">
            <w:pPr>
              <w:numPr>
                <w:ilvl w:val="0"/>
                <w:numId w:val="9"/>
              </w:numPr>
              <w:suppressAutoHyphens w:val="0"/>
              <w:ind w:left="350"/>
              <w:contextualSpacing/>
              <w:rPr>
                <w:rFonts w:ascii="Arial" w:hAnsi="Arial" w:cs="Arial"/>
                <w:sz w:val="18"/>
                <w:szCs w:val="18"/>
                <w:lang w:eastAsia="en-US"/>
              </w:rPr>
            </w:pPr>
            <w:r w:rsidRPr="00754782">
              <w:rPr>
                <w:rFonts w:ascii="Arial" w:hAnsi="Arial" w:cs="Arial"/>
                <w:sz w:val="18"/>
                <w:szCs w:val="18"/>
                <w:lang w:eastAsia="en-US"/>
              </w:rPr>
              <w:t xml:space="preserve">obrót obrazu przy pomocy gestów, </w:t>
            </w:r>
          </w:p>
          <w:p w14:paraId="58EA3E93" w14:textId="77777777" w:rsidR="00754782" w:rsidRPr="00754782" w:rsidRDefault="00754782" w:rsidP="00754782">
            <w:pPr>
              <w:numPr>
                <w:ilvl w:val="0"/>
                <w:numId w:val="9"/>
              </w:numPr>
              <w:suppressAutoHyphens w:val="0"/>
              <w:ind w:left="350"/>
              <w:contextualSpacing/>
              <w:rPr>
                <w:rFonts w:ascii="Arial" w:hAnsi="Arial" w:cs="Arial"/>
                <w:sz w:val="18"/>
                <w:szCs w:val="18"/>
                <w:lang w:eastAsia="en-US"/>
              </w:rPr>
            </w:pPr>
            <w:r w:rsidRPr="00754782">
              <w:rPr>
                <w:rFonts w:ascii="Arial" w:hAnsi="Arial" w:cs="Arial"/>
                <w:sz w:val="18"/>
                <w:szCs w:val="18"/>
                <w:lang w:eastAsia="en-US"/>
              </w:rPr>
              <w:t>ustawianie oświetlenia obrazu 3D poprzez dotyk na panelu</w:t>
            </w:r>
          </w:p>
          <w:p w14:paraId="2D6F6E36" w14:textId="77777777" w:rsidR="00754782" w:rsidRPr="00754782" w:rsidRDefault="00754782" w:rsidP="00754782">
            <w:pPr>
              <w:numPr>
                <w:ilvl w:val="0"/>
                <w:numId w:val="9"/>
              </w:numPr>
              <w:suppressAutoHyphens w:val="0"/>
              <w:ind w:left="350"/>
              <w:contextualSpacing/>
              <w:rPr>
                <w:rFonts w:ascii="Arial" w:hAnsi="Arial" w:cs="Arial"/>
                <w:bCs/>
                <w:sz w:val="18"/>
                <w:szCs w:val="18"/>
                <w:lang w:eastAsia="en-US"/>
              </w:rPr>
            </w:pPr>
            <w:r w:rsidRPr="00754782">
              <w:rPr>
                <w:rFonts w:ascii="Arial" w:hAnsi="Arial" w:cs="Arial"/>
                <w:sz w:val="18"/>
                <w:szCs w:val="18"/>
                <w:lang w:eastAsia="en-US"/>
              </w:rPr>
              <w:t>Tryb fotorealistycznego wyświetlania obrazu kardiologicznego wspomaganego wirtualnym podświetleniem obrazu</w:t>
            </w:r>
          </w:p>
          <w:p w14:paraId="26E3DB2B"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Regulacja położenia źródła światła na zewnątrz obserwowanej struktury oraz głębokości położenia światła np. poprzez podświetlenia od wnętrza struktury lub od tyłu.</w:t>
            </w:r>
          </w:p>
        </w:tc>
        <w:tc>
          <w:tcPr>
            <w:tcW w:w="1701" w:type="dxa"/>
            <w:shd w:val="clear" w:color="auto" w:fill="auto"/>
            <w:vAlign w:val="center"/>
          </w:tcPr>
          <w:p w14:paraId="0E5BDA63"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74D5D2AA"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1260A9F2" w14:textId="77777777" w:rsidTr="00754782">
        <w:trPr>
          <w:cantSplit/>
        </w:trPr>
        <w:tc>
          <w:tcPr>
            <w:tcW w:w="568" w:type="dxa"/>
            <w:shd w:val="clear" w:color="auto" w:fill="auto"/>
            <w:vAlign w:val="center"/>
          </w:tcPr>
          <w:p w14:paraId="749A5FB3"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tcPr>
          <w:p w14:paraId="61564BAA"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 xml:space="preserve">Możliwość rozbudowy o funkcję rekonstrukcji umożliwiająca wyświetlanie fotorealistycznych rekonstrukcji 3D obrazów przepływów w kolorze z możliwością umieszczenia źródła światła w dowolnym miejscu objętości 3D </w:t>
            </w:r>
          </w:p>
        </w:tc>
        <w:tc>
          <w:tcPr>
            <w:tcW w:w="1701" w:type="dxa"/>
            <w:shd w:val="clear" w:color="auto" w:fill="auto"/>
            <w:vAlign w:val="center"/>
          </w:tcPr>
          <w:p w14:paraId="46A1997D"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408A3D5B"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48908FE2" w14:textId="77777777" w:rsidTr="00754782">
        <w:trPr>
          <w:cantSplit/>
        </w:trPr>
        <w:tc>
          <w:tcPr>
            <w:tcW w:w="568" w:type="dxa"/>
            <w:shd w:val="clear" w:color="auto" w:fill="auto"/>
            <w:vAlign w:val="center"/>
          </w:tcPr>
          <w:p w14:paraId="2164733F"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25A5F28F"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Możliwość rozbudowy o funkcję pozwalającą na uzyskanie obrazu 3D półprzezroczystego umożliwiającą obserwowanie wewnętrznych struktur</w:t>
            </w:r>
          </w:p>
        </w:tc>
        <w:tc>
          <w:tcPr>
            <w:tcW w:w="1701" w:type="dxa"/>
            <w:shd w:val="clear" w:color="auto" w:fill="auto"/>
            <w:vAlign w:val="center"/>
          </w:tcPr>
          <w:p w14:paraId="6A57140A"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29A8B766"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4D5E3D1F" w14:textId="77777777" w:rsidTr="00754782">
        <w:trPr>
          <w:cantSplit/>
        </w:trPr>
        <w:tc>
          <w:tcPr>
            <w:tcW w:w="9710" w:type="dxa"/>
            <w:gridSpan w:val="4"/>
            <w:shd w:val="clear" w:color="auto" w:fill="auto"/>
            <w:vAlign w:val="center"/>
          </w:tcPr>
          <w:p w14:paraId="6CECA40B" w14:textId="77777777" w:rsidR="00754782" w:rsidRPr="00754782" w:rsidRDefault="00754782" w:rsidP="00754782">
            <w:pPr>
              <w:tabs>
                <w:tab w:val="left" w:pos="1160"/>
              </w:tabs>
              <w:snapToGrid w:val="0"/>
              <w:jc w:val="center"/>
              <w:rPr>
                <w:rFonts w:ascii="Arial" w:hAnsi="Arial" w:cs="Arial"/>
                <w:b/>
                <w:bCs/>
                <w:sz w:val="18"/>
                <w:szCs w:val="18"/>
              </w:rPr>
            </w:pPr>
            <w:r w:rsidRPr="00754782">
              <w:rPr>
                <w:rFonts w:ascii="Arial" w:hAnsi="Arial" w:cs="Arial"/>
                <w:b/>
                <w:bCs/>
                <w:sz w:val="18"/>
                <w:szCs w:val="18"/>
              </w:rPr>
              <w:t>Głowice ultradźwiękowe</w:t>
            </w:r>
          </w:p>
        </w:tc>
      </w:tr>
      <w:tr w:rsidR="00754782" w:rsidRPr="00754782" w14:paraId="77F86533" w14:textId="77777777" w:rsidTr="00754782">
        <w:trPr>
          <w:cantSplit/>
        </w:trPr>
        <w:tc>
          <w:tcPr>
            <w:tcW w:w="568" w:type="dxa"/>
            <w:shd w:val="clear" w:color="auto" w:fill="auto"/>
            <w:vAlign w:val="center"/>
          </w:tcPr>
          <w:p w14:paraId="335BA34E"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5D94C764" w14:textId="77777777" w:rsidR="00754782" w:rsidRPr="00754782" w:rsidRDefault="00754782" w:rsidP="0075478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rPr>
                <w:rFonts w:ascii="Arial" w:hAnsi="Arial" w:cs="Arial"/>
                <w:b/>
                <w:bCs/>
                <w:color w:val="000000"/>
                <w:sz w:val="18"/>
                <w:szCs w:val="18"/>
              </w:rPr>
            </w:pPr>
            <w:r w:rsidRPr="00754782">
              <w:rPr>
                <w:rFonts w:ascii="Arial" w:hAnsi="Arial" w:cs="Arial"/>
                <w:b/>
                <w:bCs/>
                <w:color w:val="000000"/>
                <w:sz w:val="18"/>
                <w:szCs w:val="18"/>
              </w:rPr>
              <w:t>Głowica do trójwymiarowego obrazowania serca w czasie rzeczywistym do badań przezklatkowych</w:t>
            </w:r>
          </w:p>
          <w:p w14:paraId="2FB24249" w14:textId="77777777" w:rsidR="00754782" w:rsidRPr="00754782" w:rsidRDefault="00754782" w:rsidP="0075478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jc w:val="both"/>
              <w:rPr>
                <w:rFonts w:ascii="Arial" w:hAnsi="Arial" w:cs="Arial"/>
                <w:color w:val="000000"/>
                <w:sz w:val="18"/>
                <w:szCs w:val="18"/>
              </w:rPr>
            </w:pPr>
            <w:r w:rsidRPr="00754782">
              <w:rPr>
                <w:rFonts w:ascii="Arial" w:hAnsi="Arial" w:cs="Arial"/>
                <w:color w:val="000000"/>
                <w:sz w:val="18"/>
                <w:szCs w:val="18"/>
              </w:rPr>
              <w:t>Zakres częstotliwości pracy min. od 1 do 5 MHz (+/- 1MHz)</w:t>
            </w:r>
          </w:p>
          <w:p w14:paraId="64A5C721" w14:textId="77777777" w:rsidR="00754782" w:rsidRPr="00754782" w:rsidRDefault="00754782" w:rsidP="0075478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jc w:val="both"/>
              <w:rPr>
                <w:rFonts w:ascii="Arial" w:hAnsi="Arial" w:cs="Arial"/>
                <w:color w:val="000000"/>
                <w:sz w:val="18"/>
                <w:szCs w:val="18"/>
              </w:rPr>
            </w:pPr>
            <w:r w:rsidRPr="00754782">
              <w:rPr>
                <w:rFonts w:ascii="Arial" w:hAnsi="Arial" w:cs="Arial"/>
                <w:color w:val="000000"/>
                <w:sz w:val="18"/>
                <w:szCs w:val="18"/>
              </w:rPr>
              <w:t>Ilość elementów min. 3000</w:t>
            </w:r>
          </w:p>
          <w:p w14:paraId="46D52A4F" w14:textId="77777777" w:rsidR="00754782" w:rsidRPr="00754782" w:rsidRDefault="00754782" w:rsidP="0075478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jc w:val="both"/>
              <w:rPr>
                <w:rFonts w:ascii="Arial" w:hAnsi="Arial" w:cs="Arial"/>
                <w:color w:val="000000"/>
                <w:sz w:val="18"/>
                <w:szCs w:val="18"/>
              </w:rPr>
            </w:pPr>
            <w:r w:rsidRPr="00754782">
              <w:rPr>
                <w:rFonts w:ascii="Arial" w:hAnsi="Arial" w:cs="Arial"/>
                <w:color w:val="000000"/>
                <w:sz w:val="18"/>
                <w:szCs w:val="18"/>
              </w:rPr>
              <w:t>Tryby obrazowania B-mode, M-mode, CD, CW Doppler, PW Doppler, 3D, 3D kolor Doppler</w:t>
            </w:r>
          </w:p>
          <w:p w14:paraId="7AC4F30F" w14:textId="77777777" w:rsidR="00754782" w:rsidRPr="00754782" w:rsidRDefault="00754782" w:rsidP="00754782">
            <w:pPr>
              <w:rPr>
                <w:rFonts w:ascii="Arial" w:hAnsi="Arial" w:cs="Arial"/>
                <w:sz w:val="18"/>
                <w:szCs w:val="18"/>
              </w:rPr>
            </w:pPr>
            <w:r w:rsidRPr="00754782">
              <w:rPr>
                <w:rFonts w:ascii="Arial" w:hAnsi="Arial" w:cs="Arial"/>
                <w:color w:val="000000"/>
                <w:sz w:val="18"/>
                <w:szCs w:val="18"/>
                <w:lang w:eastAsia="en-US"/>
              </w:rPr>
              <w:t>Obrazowanie dwóch niezależnych płaszczyzn w czasie rzeczywistym w trybie B-mode i CD</w:t>
            </w:r>
          </w:p>
          <w:p w14:paraId="70AD88E6" w14:textId="77777777" w:rsidR="00754782" w:rsidRPr="00754782" w:rsidRDefault="00754782" w:rsidP="00754782">
            <w:pPr>
              <w:rPr>
                <w:rFonts w:ascii="Arial" w:hAnsi="Arial" w:cs="Arial"/>
                <w:color w:val="000000"/>
                <w:sz w:val="18"/>
                <w:szCs w:val="18"/>
                <w:lang w:eastAsia="en-US"/>
              </w:rPr>
            </w:pPr>
            <w:r w:rsidRPr="00754782">
              <w:rPr>
                <w:rFonts w:ascii="Arial" w:hAnsi="Arial" w:cs="Arial"/>
                <w:color w:val="000000"/>
                <w:sz w:val="18"/>
                <w:szCs w:val="18"/>
                <w:lang w:eastAsia="en-US"/>
              </w:rPr>
              <w:t>Elektroniczna rotacja skanowanej płaszczyzny, bez konieczności obrotu głowicą w zakresie 360 stopni</w:t>
            </w:r>
          </w:p>
          <w:p w14:paraId="4C69C289"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Możliwość zaprogramowania dla oferowanej głowicy protokołu z ustawionymi dowolnymi kątami w zakresie 0 do 360 stopni zmieniającymi się w sposób automatyczny po akceptacji danej projekcji</w:t>
            </w:r>
          </w:p>
        </w:tc>
        <w:tc>
          <w:tcPr>
            <w:tcW w:w="1701" w:type="dxa"/>
            <w:shd w:val="clear" w:color="auto" w:fill="auto"/>
            <w:vAlign w:val="center"/>
          </w:tcPr>
          <w:p w14:paraId="1058D9AA"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3BA304B5"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1C3BE166" w14:textId="77777777" w:rsidTr="00754782">
        <w:trPr>
          <w:cantSplit/>
        </w:trPr>
        <w:tc>
          <w:tcPr>
            <w:tcW w:w="568" w:type="dxa"/>
            <w:shd w:val="clear" w:color="auto" w:fill="auto"/>
            <w:vAlign w:val="center"/>
          </w:tcPr>
          <w:p w14:paraId="0F4F4061"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6E657D9C" w14:textId="77777777" w:rsidR="00754782" w:rsidRPr="00754782" w:rsidRDefault="00754782" w:rsidP="0075478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rPr>
                <w:rFonts w:ascii="Arial" w:hAnsi="Arial" w:cs="Arial"/>
                <w:b/>
                <w:bCs/>
                <w:color w:val="000000"/>
                <w:sz w:val="18"/>
                <w:szCs w:val="18"/>
              </w:rPr>
            </w:pPr>
            <w:r w:rsidRPr="00754782">
              <w:rPr>
                <w:rFonts w:ascii="Arial" w:hAnsi="Arial" w:cs="Arial"/>
                <w:b/>
                <w:bCs/>
                <w:color w:val="000000"/>
                <w:sz w:val="18"/>
                <w:szCs w:val="18"/>
              </w:rPr>
              <w:t>Głowica do trójwymiarowego obrazowania serca w czasie rzeczywistym do badań przezprzełykowych (tzw. 3D TEE)</w:t>
            </w:r>
          </w:p>
          <w:p w14:paraId="4690C89A" w14:textId="77777777" w:rsidR="00754782" w:rsidRPr="00754782" w:rsidRDefault="00754782" w:rsidP="0075478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rPr>
                <w:rFonts w:ascii="Arial" w:hAnsi="Arial" w:cs="Arial"/>
                <w:color w:val="000000"/>
                <w:sz w:val="18"/>
                <w:szCs w:val="18"/>
              </w:rPr>
            </w:pPr>
            <w:r w:rsidRPr="00754782">
              <w:rPr>
                <w:rFonts w:ascii="Arial" w:hAnsi="Arial" w:cs="Arial"/>
                <w:color w:val="000000"/>
                <w:sz w:val="18"/>
                <w:szCs w:val="18"/>
              </w:rPr>
              <w:t>Zakres częstotliwości pracy min. od 2 do 8 MHz (+/- 1MHz)</w:t>
            </w:r>
          </w:p>
          <w:p w14:paraId="3B6C8A65" w14:textId="77777777" w:rsidR="00754782" w:rsidRPr="00754782" w:rsidRDefault="00754782" w:rsidP="0075478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rPr>
                <w:rFonts w:ascii="Arial" w:hAnsi="Arial" w:cs="Arial"/>
                <w:color w:val="000000"/>
                <w:sz w:val="18"/>
                <w:szCs w:val="18"/>
              </w:rPr>
            </w:pPr>
            <w:r w:rsidRPr="00754782">
              <w:rPr>
                <w:rFonts w:ascii="Arial" w:hAnsi="Arial" w:cs="Arial"/>
                <w:color w:val="000000"/>
                <w:sz w:val="18"/>
                <w:szCs w:val="18"/>
              </w:rPr>
              <w:t>Ilość elementów min. 2500</w:t>
            </w:r>
          </w:p>
          <w:p w14:paraId="4E062559" w14:textId="77777777" w:rsidR="00754782" w:rsidRPr="00754782" w:rsidRDefault="00754782" w:rsidP="0075478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rPr>
                <w:rFonts w:ascii="Arial" w:hAnsi="Arial" w:cs="Arial"/>
                <w:color w:val="000000"/>
                <w:sz w:val="18"/>
                <w:szCs w:val="18"/>
              </w:rPr>
            </w:pPr>
            <w:r w:rsidRPr="00754782">
              <w:rPr>
                <w:rFonts w:ascii="Arial" w:hAnsi="Arial" w:cs="Arial"/>
                <w:color w:val="000000"/>
                <w:sz w:val="18"/>
                <w:szCs w:val="18"/>
              </w:rPr>
              <w:t>Tryby obrazowania B-mode, M-mode, CD, CW Doppler, PW Doppler, 3D, 3D kolor Doppler</w:t>
            </w:r>
          </w:p>
          <w:p w14:paraId="5CD3AD4F" w14:textId="77777777" w:rsidR="00754782" w:rsidRPr="00754782" w:rsidRDefault="00754782" w:rsidP="0075478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rPr>
                <w:rFonts w:ascii="Arial" w:eastAsia="Arial Unicode MS" w:hAnsi="Arial" w:cs="Arial"/>
                <w:color w:val="000000"/>
                <w:sz w:val="18"/>
                <w:szCs w:val="18"/>
                <w:u w:color="000000"/>
              </w:rPr>
            </w:pPr>
            <w:r w:rsidRPr="00754782">
              <w:rPr>
                <w:rFonts w:ascii="Arial" w:eastAsia="Arial Unicode MS" w:hAnsi="Arial" w:cs="Arial"/>
                <w:color w:val="000000"/>
                <w:sz w:val="18"/>
                <w:szCs w:val="18"/>
                <w:u w:color="000000"/>
              </w:rPr>
              <w:t>Obrazowanie dwóch niezależnych płaszczyzn w czasie rzeczywistym w trybie B-mode i CD</w:t>
            </w:r>
          </w:p>
          <w:p w14:paraId="3FAC91B5"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Funkcja programowalnego przycisku na korpusie głowicy np. możliwość nagrywania</w:t>
            </w:r>
          </w:p>
        </w:tc>
        <w:tc>
          <w:tcPr>
            <w:tcW w:w="1701" w:type="dxa"/>
            <w:shd w:val="clear" w:color="auto" w:fill="auto"/>
            <w:vAlign w:val="center"/>
          </w:tcPr>
          <w:p w14:paraId="5A5E96B5"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79C8824E"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41AD3DDB" w14:textId="77777777" w:rsidTr="00754782">
        <w:trPr>
          <w:cantSplit/>
        </w:trPr>
        <w:tc>
          <w:tcPr>
            <w:tcW w:w="568" w:type="dxa"/>
            <w:shd w:val="clear" w:color="auto" w:fill="auto"/>
            <w:vAlign w:val="center"/>
          </w:tcPr>
          <w:p w14:paraId="4042D1A8"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5E71FE6F" w14:textId="77777777" w:rsidR="00754782" w:rsidRPr="00754782" w:rsidRDefault="00754782" w:rsidP="00754782">
            <w:pPr>
              <w:widowControl w:val="0"/>
              <w:suppressAutoHyphens w:val="0"/>
              <w:autoSpaceDE w:val="0"/>
              <w:autoSpaceDN w:val="0"/>
              <w:ind w:right="65"/>
              <w:jc w:val="both"/>
              <w:rPr>
                <w:rFonts w:ascii="Arial" w:hAnsi="Arial" w:cs="Arial"/>
                <w:sz w:val="18"/>
                <w:szCs w:val="18"/>
                <w:lang w:eastAsia="en-US"/>
              </w:rPr>
            </w:pPr>
            <w:r w:rsidRPr="00754782">
              <w:rPr>
                <w:rFonts w:ascii="Arial" w:hAnsi="Arial" w:cs="Arial"/>
                <w:sz w:val="18"/>
                <w:szCs w:val="18"/>
                <w:u w:val="single"/>
                <w:lang w:eastAsia="en-US"/>
              </w:rPr>
              <w:t>Możliwość rozbudowy dostępna na dzień składania ofert:</w:t>
            </w:r>
          </w:p>
          <w:p w14:paraId="563AD173" w14:textId="77777777" w:rsidR="00754782" w:rsidRPr="00754782" w:rsidRDefault="00754782" w:rsidP="00754782">
            <w:pPr>
              <w:rPr>
                <w:rFonts w:ascii="Arial" w:hAnsi="Arial" w:cs="Arial"/>
                <w:sz w:val="18"/>
                <w:szCs w:val="18"/>
              </w:rPr>
            </w:pPr>
            <w:r w:rsidRPr="00754782">
              <w:rPr>
                <w:rFonts w:ascii="Arial" w:hAnsi="Arial" w:cs="Arial"/>
                <w:sz w:val="18"/>
                <w:szCs w:val="18"/>
              </w:rPr>
              <w:t xml:space="preserve">Szerokopasmowa głowica sektorowa do badań przezklatkowych serca </w:t>
            </w:r>
            <w:r w:rsidRPr="00754782">
              <w:rPr>
                <w:rFonts w:ascii="Arial" w:hAnsi="Arial" w:cs="Arial"/>
                <w:sz w:val="18"/>
                <w:szCs w:val="18"/>
                <w:lang w:eastAsia="ar-SA"/>
              </w:rPr>
              <w:t>wykonana w technice matrycowej wielorzędowej lub innej znacząco poprawiającej rozdzielczość np. Single Crystal</w:t>
            </w:r>
          </w:p>
          <w:p w14:paraId="2981FC8D" w14:textId="77777777" w:rsidR="00754782" w:rsidRPr="00754782" w:rsidRDefault="00754782" w:rsidP="00754782">
            <w:pPr>
              <w:rPr>
                <w:rFonts w:ascii="Arial" w:hAnsi="Arial" w:cs="Arial"/>
                <w:sz w:val="18"/>
                <w:szCs w:val="18"/>
              </w:rPr>
            </w:pPr>
            <w:r w:rsidRPr="00754782">
              <w:rPr>
                <w:rFonts w:ascii="Arial" w:hAnsi="Arial" w:cs="Arial"/>
                <w:sz w:val="18"/>
                <w:szCs w:val="18"/>
              </w:rPr>
              <w:t>Zakres częstotliwości pracy min. od 1 do 5 MHz (+/- 1MHz)</w:t>
            </w:r>
          </w:p>
          <w:p w14:paraId="7AC2638B" w14:textId="77777777" w:rsidR="00754782" w:rsidRPr="00754782" w:rsidRDefault="00754782" w:rsidP="00754782">
            <w:pPr>
              <w:rPr>
                <w:rFonts w:ascii="Arial" w:hAnsi="Arial" w:cs="Arial"/>
                <w:sz w:val="18"/>
                <w:szCs w:val="18"/>
              </w:rPr>
            </w:pPr>
            <w:r w:rsidRPr="00754782">
              <w:rPr>
                <w:rFonts w:ascii="Arial" w:hAnsi="Arial" w:cs="Arial"/>
                <w:sz w:val="18"/>
                <w:szCs w:val="18"/>
              </w:rPr>
              <w:t>Ilość elementów min. 80</w:t>
            </w:r>
          </w:p>
          <w:p w14:paraId="0E71BFCA"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Kąt pola skanowania min. 90°</w:t>
            </w:r>
          </w:p>
        </w:tc>
        <w:tc>
          <w:tcPr>
            <w:tcW w:w="1701" w:type="dxa"/>
            <w:shd w:val="clear" w:color="auto" w:fill="auto"/>
            <w:vAlign w:val="center"/>
          </w:tcPr>
          <w:p w14:paraId="3CD75843"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2C61DECE"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6E1B6EEB" w14:textId="77777777" w:rsidTr="00754782">
        <w:trPr>
          <w:cantSplit/>
        </w:trPr>
        <w:tc>
          <w:tcPr>
            <w:tcW w:w="568" w:type="dxa"/>
            <w:shd w:val="clear" w:color="auto" w:fill="auto"/>
            <w:vAlign w:val="center"/>
          </w:tcPr>
          <w:p w14:paraId="2E2ADD2A"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tcPr>
          <w:p w14:paraId="3D736F99" w14:textId="77777777" w:rsidR="00754782" w:rsidRPr="00754782" w:rsidRDefault="00754782" w:rsidP="00754782">
            <w:pPr>
              <w:widowControl w:val="0"/>
              <w:suppressAutoHyphens w:val="0"/>
              <w:autoSpaceDE w:val="0"/>
              <w:autoSpaceDN w:val="0"/>
              <w:ind w:right="65"/>
              <w:jc w:val="both"/>
              <w:rPr>
                <w:rFonts w:ascii="Arial" w:hAnsi="Arial" w:cs="Arial"/>
                <w:sz w:val="18"/>
                <w:szCs w:val="18"/>
                <w:lang w:eastAsia="en-US"/>
              </w:rPr>
            </w:pPr>
            <w:r w:rsidRPr="00754782">
              <w:rPr>
                <w:rFonts w:ascii="Arial" w:hAnsi="Arial" w:cs="Arial"/>
                <w:sz w:val="18"/>
                <w:szCs w:val="18"/>
                <w:u w:val="single"/>
                <w:lang w:eastAsia="en-US"/>
              </w:rPr>
              <w:t>Możliwość rozbudowy dostępna na dzień składania ofert:</w:t>
            </w:r>
          </w:p>
          <w:p w14:paraId="108D042C" w14:textId="77777777" w:rsidR="00754782" w:rsidRPr="00754782" w:rsidRDefault="00754782" w:rsidP="00754782">
            <w:pPr>
              <w:widowControl w:val="0"/>
              <w:suppressAutoHyphens w:val="0"/>
              <w:autoSpaceDE w:val="0"/>
              <w:autoSpaceDN w:val="0"/>
              <w:ind w:right="65"/>
              <w:jc w:val="both"/>
              <w:rPr>
                <w:rFonts w:ascii="Arial" w:hAnsi="Arial" w:cs="Arial"/>
                <w:sz w:val="18"/>
                <w:szCs w:val="18"/>
                <w:lang w:eastAsia="en-US"/>
              </w:rPr>
            </w:pPr>
            <w:r w:rsidRPr="00754782">
              <w:rPr>
                <w:rFonts w:ascii="Arial" w:hAnsi="Arial" w:cs="Arial"/>
                <w:sz w:val="18"/>
                <w:szCs w:val="18"/>
                <w:lang w:eastAsia="en-US"/>
              </w:rPr>
              <w:t>Głowica sektorowa z obrazowaniem harmonicznym do badań przezklatkowych serca</w:t>
            </w:r>
          </w:p>
          <w:p w14:paraId="0CE5B952" w14:textId="77777777" w:rsidR="00754782" w:rsidRPr="00754782" w:rsidRDefault="00754782" w:rsidP="00754782">
            <w:pPr>
              <w:widowControl w:val="0"/>
              <w:suppressAutoHyphens w:val="0"/>
              <w:autoSpaceDE w:val="0"/>
              <w:autoSpaceDN w:val="0"/>
              <w:ind w:right="65"/>
              <w:jc w:val="both"/>
              <w:rPr>
                <w:rFonts w:ascii="Arial" w:hAnsi="Arial" w:cs="Arial"/>
                <w:sz w:val="18"/>
                <w:szCs w:val="18"/>
                <w:lang w:eastAsia="en-US"/>
              </w:rPr>
            </w:pPr>
            <w:r w:rsidRPr="00754782">
              <w:rPr>
                <w:rFonts w:ascii="Arial" w:hAnsi="Arial" w:cs="Arial"/>
                <w:sz w:val="18"/>
                <w:szCs w:val="18"/>
                <w:lang w:eastAsia="en-US"/>
              </w:rPr>
              <w:t>Zakres częstotliwości pracy min. od 2 do 9 MHz (+/- 1MHz)</w:t>
            </w:r>
          </w:p>
          <w:p w14:paraId="64032E24" w14:textId="77777777" w:rsidR="00754782" w:rsidRPr="00754782" w:rsidRDefault="00754782" w:rsidP="00754782">
            <w:pPr>
              <w:widowControl w:val="0"/>
              <w:suppressAutoHyphens w:val="0"/>
              <w:autoSpaceDE w:val="0"/>
              <w:autoSpaceDN w:val="0"/>
              <w:ind w:right="65"/>
              <w:jc w:val="both"/>
              <w:rPr>
                <w:rFonts w:ascii="Arial" w:hAnsi="Arial" w:cs="Arial"/>
                <w:sz w:val="18"/>
                <w:szCs w:val="18"/>
                <w:lang w:eastAsia="en-US"/>
              </w:rPr>
            </w:pPr>
            <w:r w:rsidRPr="00754782">
              <w:rPr>
                <w:rFonts w:ascii="Arial" w:hAnsi="Arial" w:cs="Arial"/>
                <w:sz w:val="18"/>
                <w:szCs w:val="18"/>
                <w:lang w:eastAsia="en-US"/>
              </w:rPr>
              <w:t>Ilość elementów min. 120</w:t>
            </w:r>
          </w:p>
          <w:p w14:paraId="690E137C"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Kąt pola skanowania min. 100°</w:t>
            </w:r>
          </w:p>
        </w:tc>
        <w:tc>
          <w:tcPr>
            <w:tcW w:w="1701" w:type="dxa"/>
            <w:shd w:val="clear" w:color="auto" w:fill="auto"/>
            <w:vAlign w:val="center"/>
          </w:tcPr>
          <w:p w14:paraId="5C0E7847"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32291BC7"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78A54747" w14:textId="77777777" w:rsidTr="00754782">
        <w:trPr>
          <w:cantSplit/>
        </w:trPr>
        <w:tc>
          <w:tcPr>
            <w:tcW w:w="568" w:type="dxa"/>
            <w:shd w:val="clear" w:color="auto" w:fill="auto"/>
            <w:vAlign w:val="center"/>
          </w:tcPr>
          <w:p w14:paraId="2D7B0E1B"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tcPr>
          <w:p w14:paraId="64D8E877" w14:textId="77777777" w:rsidR="00754782" w:rsidRPr="00754782" w:rsidRDefault="00754782" w:rsidP="00754782">
            <w:pPr>
              <w:widowControl w:val="0"/>
              <w:suppressAutoHyphens w:val="0"/>
              <w:autoSpaceDE w:val="0"/>
              <w:autoSpaceDN w:val="0"/>
              <w:ind w:right="65"/>
              <w:jc w:val="both"/>
              <w:rPr>
                <w:rFonts w:ascii="Arial" w:hAnsi="Arial" w:cs="Arial"/>
                <w:sz w:val="18"/>
                <w:szCs w:val="18"/>
                <w:lang w:eastAsia="en-US"/>
              </w:rPr>
            </w:pPr>
            <w:r w:rsidRPr="00754782">
              <w:rPr>
                <w:rFonts w:ascii="Arial" w:hAnsi="Arial" w:cs="Arial"/>
                <w:sz w:val="18"/>
                <w:szCs w:val="18"/>
                <w:u w:val="single"/>
                <w:lang w:eastAsia="en-US"/>
              </w:rPr>
              <w:t>Możliwość rozbudowy dostępna na dzień składania ofert:</w:t>
            </w:r>
          </w:p>
          <w:p w14:paraId="705B0215" w14:textId="77777777" w:rsidR="00754782" w:rsidRPr="00754782" w:rsidRDefault="00754782" w:rsidP="00754782">
            <w:pPr>
              <w:widowControl w:val="0"/>
              <w:suppressAutoHyphens w:val="0"/>
              <w:autoSpaceDE w:val="0"/>
              <w:autoSpaceDN w:val="0"/>
              <w:ind w:right="65"/>
              <w:jc w:val="both"/>
              <w:rPr>
                <w:rFonts w:ascii="Arial" w:hAnsi="Arial" w:cs="Arial"/>
                <w:sz w:val="18"/>
                <w:szCs w:val="18"/>
                <w:lang w:eastAsia="en-US"/>
              </w:rPr>
            </w:pPr>
            <w:r w:rsidRPr="00754782">
              <w:rPr>
                <w:rFonts w:ascii="Arial" w:hAnsi="Arial" w:cs="Arial"/>
                <w:sz w:val="18"/>
                <w:szCs w:val="18"/>
                <w:lang w:eastAsia="en-US"/>
              </w:rPr>
              <w:t>Głowica liniowa do badań naczyniowych</w:t>
            </w:r>
          </w:p>
          <w:p w14:paraId="6E6BCC33" w14:textId="77777777" w:rsidR="00754782" w:rsidRPr="00754782" w:rsidRDefault="00754782" w:rsidP="00754782">
            <w:pPr>
              <w:widowControl w:val="0"/>
              <w:suppressAutoHyphens w:val="0"/>
              <w:autoSpaceDE w:val="0"/>
              <w:autoSpaceDN w:val="0"/>
              <w:ind w:right="65"/>
              <w:jc w:val="both"/>
              <w:rPr>
                <w:rFonts w:ascii="Arial" w:hAnsi="Arial" w:cs="Arial"/>
                <w:sz w:val="18"/>
                <w:szCs w:val="18"/>
                <w:lang w:eastAsia="en-US"/>
              </w:rPr>
            </w:pPr>
            <w:r w:rsidRPr="00754782">
              <w:rPr>
                <w:rFonts w:ascii="Arial" w:hAnsi="Arial" w:cs="Arial"/>
                <w:sz w:val="18"/>
                <w:szCs w:val="18"/>
                <w:lang w:eastAsia="en-US"/>
              </w:rPr>
              <w:t>Zakres częstotliwości pracy min. od 3 do 12 MHz (+/- 1MHz)</w:t>
            </w:r>
          </w:p>
          <w:p w14:paraId="3885A203" w14:textId="77777777" w:rsidR="00754782" w:rsidRPr="00754782" w:rsidRDefault="00754782" w:rsidP="00754782">
            <w:pPr>
              <w:widowControl w:val="0"/>
              <w:suppressAutoHyphens w:val="0"/>
              <w:autoSpaceDE w:val="0"/>
              <w:autoSpaceDN w:val="0"/>
              <w:ind w:right="65"/>
              <w:jc w:val="both"/>
              <w:rPr>
                <w:rFonts w:ascii="Arial" w:hAnsi="Arial" w:cs="Arial"/>
                <w:sz w:val="18"/>
                <w:szCs w:val="18"/>
                <w:lang w:eastAsia="en-US"/>
              </w:rPr>
            </w:pPr>
            <w:r w:rsidRPr="00754782">
              <w:rPr>
                <w:rFonts w:ascii="Arial" w:hAnsi="Arial" w:cs="Arial"/>
                <w:sz w:val="18"/>
                <w:szCs w:val="18"/>
                <w:lang w:eastAsia="en-US"/>
              </w:rPr>
              <w:t>Ilość elementów min. 300</w:t>
            </w:r>
          </w:p>
          <w:p w14:paraId="79A50CB3"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Długość płaszczyzny skanowania 40 mm +/- 10%</w:t>
            </w:r>
          </w:p>
        </w:tc>
        <w:tc>
          <w:tcPr>
            <w:tcW w:w="1701" w:type="dxa"/>
            <w:shd w:val="clear" w:color="auto" w:fill="auto"/>
            <w:vAlign w:val="center"/>
          </w:tcPr>
          <w:p w14:paraId="4BE53765"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338B0E03"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0A988C47" w14:textId="77777777" w:rsidTr="00754782">
        <w:trPr>
          <w:cantSplit/>
        </w:trPr>
        <w:tc>
          <w:tcPr>
            <w:tcW w:w="568" w:type="dxa"/>
            <w:shd w:val="clear" w:color="auto" w:fill="auto"/>
            <w:vAlign w:val="center"/>
          </w:tcPr>
          <w:p w14:paraId="77AC65DA"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tcPr>
          <w:p w14:paraId="2BCC4E2A" w14:textId="77777777" w:rsidR="00754782" w:rsidRPr="00754782" w:rsidRDefault="00754782" w:rsidP="0075478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rPr>
                <w:rFonts w:ascii="Arial" w:eastAsia="Arial Unicode MS" w:hAnsi="Arial" w:cs="Arial"/>
                <w:sz w:val="18"/>
                <w:szCs w:val="18"/>
              </w:rPr>
            </w:pPr>
            <w:r w:rsidRPr="00754782">
              <w:rPr>
                <w:rFonts w:ascii="Arial" w:eastAsia="Arial Unicode MS" w:hAnsi="Arial" w:cs="Arial"/>
                <w:sz w:val="18"/>
                <w:szCs w:val="18"/>
                <w:u w:val="single"/>
              </w:rPr>
              <w:t>Możliwość rozbudowy dostępna na dzień składania ofert:</w:t>
            </w:r>
          </w:p>
          <w:p w14:paraId="57DF5F5F" w14:textId="77777777" w:rsidR="00754782" w:rsidRPr="00754782" w:rsidRDefault="00754782" w:rsidP="00754782">
            <w:pPr>
              <w:rPr>
                <w:rFonts w:ascii="Arial" w:hAnsi="Arial" w:cs="Arial"/>
                <w:sz w:val="18"/>
                <w:szCs w:val="18"/>
              </w:rPr>
            </w:pPr>
            <w:r w:rsidRPr="00754782">
              <w:rPr>
                <w:rFonts w:ascii="Arial" w:hAnsi="Arial" w:cs="Arial"/>
                <w:sz w:val="18"/>
                <w:szCs w:val="18"/>
                <w:lang w:eastAsia="en-US"/>
              </w:rPr>
              <w:t xml:space="preserve">Szerokopasmowa głowica matrycowa liniowa do badań 3D/4D w czasie rzeczywistym o zakresie częstotliwości min 4.0 – 14.0 MHz </w:t>
            </w:r>
            <w:r w:rsidRPr="00754782">
              <w:rPr>
                <w:rFonts w:ascii="Arial" w:hAnsi="Arial" w:cs="Arial"/>
                <w:sz w:val="18"/>
                <w:szCs w:val="18"/>
              </w:rPr>
              <w:t>(+/- 1MHz)</w:t>
            </w:r>
          </w:p>
          <w:p w14:paraId="2F5AAF9B" w14:textId="77777777" w:rsidR="00754782" w:rsidRPr="00754782" w:rsidRDefault="00754782" w:rsidP="0075478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rPr>
                <w:rFonts w:ascii="Arial" w:hAnsi="Arial" w:cs="Arial"/>
                <w:color w:val="000000"/>
                <w:sz w:val="18"/>
                <w:szCs w:val="18"/>
              </w:rPr>
            </w:pPr>
            <w:r w:rsidRPr="00754782">
              <w:rPr>
                <w:rFonts w:ascii="Arial" w:hAnsi="Arial" w:cs="Arial"/>
                <w:color w:val="000000"/>
                <w:sz w:val="18"/>
                <w:szCs w:val="18"/>
              </w:rPr>
              <w:t>Tryby obrazowania B-mode, M-mode, CD, PW Doppler, 3D, 3D kolor Doppler</w:t>
            </w:r>
          </w:p>
          <w:p w14:paraId="450F9CF5" w14:textId="77777777" w:rsidR="00754782" w:rsidRPr="00754782" w:rsidRDefault="00754782" w:rsidP="00754782">
            <w:pPr>
              <w:rPr>
                <w:rFonts w:ascii="Arial" w:hAnsi="Arial" w:cs="Arial"/>
                <w:sz w:val="18"/>
                <w:szCs w:val="18"/>
                <w:lang w:eastAsia="en-US"/>
              </w:rPr>
            </w:pPr>
            <w:r w:rsidRPr="00754782">
              <w:rPr>
                <w:rFonts w:ascii="Arial" w:hAnsi="Arial" w:cs="Arial"/>
                <w:sz w:val="18"/>
                <w:szCs w:val="18"/>
                <w:lang w:eastAsia="en-US"/>
              </w:rPr>
              <w:t>Obrazowanie dwóch niezależnych płaszczyzn w czasie rzeczywistym w trybie B-mode i CD</w:t>
            </w:r>
          </w:p>
          <w:p w14:paraId="03054012" w14:textId="77777777" w:rsidR="00754782" w:rsidRPr="00754782" w:rsidRDefault="00754782" w:rsidP="00754782">
            <w:pPr>
              <w:rPr>
                <w:rFonts w:ascii="Arial" w:hAnsi="Arial" w:cs="Arial"/>
                <w:sz w:val="18"/>
                <w:szCs w:val="18"/>
              </w:rPr>
            </w:pPr>
            <w:r w:rsidRPr="00754782">
              <w:rPr>
                <w:rFonts w:ascii="Arial" w:hAnsi="Arial" w:cs="Arial"/>
                <w:sz w:val="18"/>
                <w:szCs w:val="18"/>
              </w:rPr>
              <w:t>Jednoczesna wizualizacja w czasie rzeczywistym bramki Dopplera PW w dwóch niezależnych płaszczyznach na głowicy celem ustalenia dokładnego położenia w przestrzeni</w:t>
            </w:r>
          </w:p>
          <w:p w14:paraId="7B779694" w14:textId="77777777" w:rsidR="00754782" w:rsidRPr="00754782" w:rsidRDefault="00754782" w:rsidP="0075478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rPr>
                <w:rFonts w:ascii="Arial" w:hAnsi="Arial" w:cs="Arial"/>
                <w:color w:val="000000"/>
                <w:sz w:val="18"/>
                <w:szCs w:val="18"/>
              </w:rPr>
            </w:pPr>
            <w:r w:rsidRPr="00754782">
              <w:rPr>
                <w:rFonts w:ascii="Arial" w:hAnsi="Arial" w:cs="Arial"/>
                <w:color w:val="000000"/>
                <w:sz w:val="18"/>
                <w:szCs w:val="18"/>
              </w:rPr>
              <w:t>Ilość elementów min. 50 000</w:t>
            </w:r>
          </w:p>
          <w:p w14:paraId="35D893C5"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Kąt obrazowanie w trybie 3D min 90st. x 90st.</w:t>
            </w:r>
          </w:p>
        </w:tc>
        <w:tc>
          <w:tcPr>
            <w:tcW w:w="1701" w:type="dxa"/>
            <w:shd w:val="clear" w:color="auto" w:fill="auto"/>
            <w:vAlign w:val="center"/>
          </w:tcPr>
          <w:p w14:paraId="50A9BB9D"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1A8F6814"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4638766C" w14:textId="77777777" w:rsidTr="00754782">
        <w:trPr>
          <w:cantSplit/>
        </w:trPr>
        <w:tc>
          <w:tcPr>
            <w:tcW w:w="568" w:type="dxa"/>
            <w:shd w:val="clear" w:color="auto" w:fill="auto"/>
            <w:vAlign w:val="center"/>
          </w:tcPr>
          <w:p w14:paraId="194A3E70"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tcPr>
          <w:p w14:paraId="5049FC78" w14:textId="77777777" w:rsidR="00754782" w:rsidRPr="00754782" w:rsidRDefault="00754782" w:rsidP="0075478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rPr>
                <w:rFonts w:ascii="Arial" w:eastAsia="Arial Unicode MS" w:hAnsi="Arial" w:cs="Arial"/>
                <w:sz w:val="18"/>
                <w:szCs w:val="18"/>
              </w:rPr>
            </w:pPr>
            <w:r w:rsidRPr="00754782">
              <w:rPr>
                <w:rFonts w:ascii="Arial" w:eastAsia="Arial Unicode MS" w:hAnsi="Arial" w:cs="Arial"/>
                <w:sz w:val="18"/>
                <w:szCs w:val="18"/>
                <w:u w:val="single"/>
              </w:rPr>
              <w:t>Możliwość rozbudowy dostępna na dzień składania ofert:</w:t>
            </w:r>
          </w:p>
          <w:p w14:paraId="416760C2" w14:textId="77777777" w:rsidR="00754782" w:rsidRPr="00754782" w:rsidRDefault="00754782" w:rsidP="0075478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rPr>
                <w:rFonts w:ascii="Arial" w:hAnsi="Arial" w:cs="Arial"/>
                <w:color w:val="000000"/>
                <w:sz w:val="18"/>
                <w:szCs w:val="18"/>
              </w:rPr>
            </w:pPr>
            <w:r w:rsidRPr="00754782">
              <w:rPr>
                <w:rFonts w:ascii="Arial" w:hAnsi="Arial" w:cs="Arial"/>
                <w:color w:val="000000"/>
                <w:sz w:val="18"/>
                <w:szCs w:val="18"/>
              </w:rPr>
              <w:t>Głowica do trójwymiarowego obrazowania serca w czasie rzeczywistym do badań przezklatkowych</w:t>
            </w:r>
          </w:p>
          <w:p w14:paraId="35F7D229" w14:textId="77777777" w:rsidR="00754782" w:rsidRPr="00754782" w:rsidRDefault="00754782" w:rsidP="0075478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rPr>
                <w:rFonts w:ascii="Arial" w:hAnsi="Arial" w:cs="Arial"/>
                <w:color w:val="000000"/>
                <w:sz w:val="18"/>
                <w:szCs w:val="18"/>
              </w:rPr>
            </w:pPr>
            <w:r w:rsidRPr="00754782">
              <w:rPr>
                <w:rFonts w:ascii="Arial" w:hAnsi="Arial" w:cs="Arial"/>
                <w:color w:val="000000"/>
                <w:sz w:val="18"/>
                <w:szCs w:val="18"/>
              </w:rPr>
              <w:t>Zakres częstotliwości pracy min. od 2 do 7 MHz (+/- 1MHz)</w:t>
            </w:r>
          </w:p>
          <w:p w14:paraId="7F464702" w14:textId="77777777" w:rsidR="00754782" w:rsidRPr="00754782" w:rsidRDefault="00754782" w:rsidP="0075478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rPr>
                <w:rFonts w:ascii="Arial" w:hAnsi="Arial" w:cs="Arial"/>
                <w:color w:val="000000"/>
                <w:sz w:val="18"/>
                <w:szCs w:val="18"/>
              </w:rPr>
            </w:pPr>
            <w:r w:rsidRPr="00754782">
              <w:rPr>
                <w:rFonts w:ascii="Arial" w:hAnsi="Arial" w:cs="Arial"/>
                <w:color w:val="000000"/>
                <w:sz w:val="18"/>
                <w:szCs w:val="18"/>
              </w:rPr>
              <w:t>Ilość elementów min. 2500</w:t>
            </w:r>
          </w:p>
          <w:p w14:paraId="461F08F1" w14:textId="77777777" w:rsidR="00754782" w:rsidRPr="00754782" w:rsidRDefault="00754782" w:rsidP="0075478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rPr>
                <w:rFonts w:ascii="Arial" w:hAnsi="Arial" w:cs="Arial"/>
                <w:color w:val="000000"/>
                <w:sz w:val="18"/>
                <w:szCs w:val="18"/>
              </w:rPr>
            </w:pPr>
            <w:r w:rsidRPr="00754782">
              <w:rPr>
                <w:rFonts w:ascii="Arial" w:hAnsi="Arial" w:cs="Arial"/>
                <w:color w:val="000000"/>
                <w:sz w:val="18"/>
                <w:szCs w:val="18"/>
              </w:rPr>
              <w:t>Tryby obrazowania B-mode, M-mode, CD, CW Doppler, PW Doppler, 3D, 3D kolor Doppler</w:t>
            </w:r>
          </w:p>
          <w:p w14:paraId="2FA6F113" w14:textId="77777777" w:rsidR="00754782" w:rsidRPr="00754782" w:rsidRDefault="00754782" w:rsidP="00754782">
            <w:pPr>
              <w:rPr>
                <w:rFonts w:ascii="Arial" w:hAnsi="Arial" w:cs="Arial"/>
                <w:sz w:val="18"/>
                <w:szCs w:val="18"/>
              </w:rPr>
            </w:pPr>
            <w:r w:rsidRPr="00754782">
              <w:rPr>
                <w:rFonts w:ascii="Arial" w:hAnsi="Arial" w:cs="Arial"/>
                <w:color w:val="000000"/>
                <w:sz w:val="18"/>
                <w:szCs w:val="18"/>
                <w:lang w:eastAsia="en-US"/>
              </w:rPr>
              <w:t>Obrazowanie dwóch niezależnych płaszczyzn w czasie rzeczywistym w trybie B-mode i CD</w:t>
            </w:r>
          </w:p>
          <w:p w14:paraId="327B327B"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lang w:eastAsia="en-US"/>
              </w:rPr>
              <w:t>Elektroniczna rotacja skanowanej płaszczyzny, bez konieczności obrotu głowicą w zakresie 360 stopni</w:t>
            </w:r>
          </w:p>
        </w:tc>
        <w:tc>
          <w:tcPr>
            <w:tcW w:w="1701" w:type="dxa"/>
            <w:shd w:val="clear" w:color="auto" w:fill="auto"/>
            <w:vAlign w:val="center"/>
          </w:tcPr>
          <w:p w14:paraId="3B4C6496"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7CBBA867"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14E21405" w14:textId="77777777" w:rsidTr="00754782">
        <w:trPr>
          <w:cantSplit/>
        </w:trPr>
        <w:tc>
          <w:tcPr>
            <w:tcW w:w="568" w:type="dxa"/>
            <w:shd w:val="clear" w:color="auto" w:fill="auto"/>
            <w:vAlign w:val="center"/>
          </w:tcPr>
          <w:p w14:paraId="7F23E293"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tcPr>
          <w:p w14:paraId="1EB81D56" w14:textId="77777777" w:rsidR="00754782" w:rsidRPr="00754782" w:rsidRDefault="00754782" w:rsidP="00754782">
            <w:pPr>
              <w:rPr>
                <w:rFonts w:ascii="Arial" w:eastAsia="Arial Unicode MS" w:hAnsi="Arial" w:cs="Arial"/>
                <w:sz w:val="18"/>
                <w:szCs w:val="18"/>
                <w:u w:val="single"/>
              </w:rPr>
            </w:pPr>
            <w:r w:rsidRPr="00754782">
              <w:rPr>
                <w:rFonts w:ascii="Arial" w:eastAsia="Arial Unicode MS" w:hAnsi="Arial" w:cs="Arial"/>
                <w:sz w:val="18"/>
                <w:szCs w:val="18"/>
                <w:u w:val="single"/>
              </w:rPr>
              <w:t>Możliwość rozbudowy dostępna na dzień składania ofert:</w:t>
            </w:r>
          </w:p>
          <w:p w14:paraId="184A3081" w14:textId="77777777" w:rsidR="00754782" w:rsidRPr="00754782" w:rsidRDefault="00754782" w:rsidP="00754782">
            <w:pPr>
              <w:rPr>
                <w:rFonts w:ascii="Arial" w:eastAsia="Arial Unicode MS" w:hAnsi="Arial" w:cs="Arial"/>
                <w:color w:val="000000"/>
                <w:sz w:val="18"/>
                <w:szCs w:val="18"/>
              </w:rPr>
            </w:pPr>
            <w:r w:rsidRPr="00754782">
              <w:rPr>
                <w:rFonts w:ascii="Arial" w:eastAsia="Arial Unicode MS" w:hAnsi="Arial" w:cs="Arial"/>
                <w:color w:val="000000"/>
                <w:sz w:val="18"/>
                <w:szCs w:val="18"/>
              </w:rPr>
              <w:t>Głowica liniowa do badań naczyniowych i małych narządów</w:t>
            </w:r>
          </w:p>
          <w:p w14:paraId="71338A8B" w14:textId="77777777" w:rsidR="00754782" w:rsidRPr="00754782" w:rsidRDefault="00754782" w:rsidP="00754782">
            <w:pPr>
              <w:rPr>
                <w:rFonts w:ascii="Arial" w:eastAsia="Arial Unicode MS" w:hAnsi="Arial" w:cs="Arial"/>
                <w:color w:val="000000"/>
                <w:sz w:val="18"/>
                <w:szCs w:val="18"/>
              </w:rPr>
            </w:pPr>
            <w:r w:rsidRPr="00754782">
              <w:rPr>
                <w:rFonts w:ascii="Arial" w:eastAsia="Arial Unicode MS" w:hAnsi="Arial" w:cs="Arial"/>
                <w:color w:val="000000"/>
                <w:sz w:val="18"/>
                <w:szCs w:val="18"/>
              </w:rPr>
              <w:t>Zakres częstotliwość pracy min. od 2 do 21 MHz (+/- 1MHz)</w:t>
            </w:r>
          </w:p>
          <w:p w14:paraId="6156F3D9" w14:textId="77777777" w:rsidR="00754782" w:rsidRPr="00754782" w:rsidRDefault="00754782" w:rsidP="00754782">
            <w:pPr>
              <w:rPr>
                <w:rFonts w:ascii="Arial" w:eastAsia="Arial Unicode MS" w:hAnsi="Arial" w:cs="Arial"/>
                <w:color w:val="000000"/>
                <w:sz w:val="18"/>
                <w:szCs w:val="18"/>
              </w:rPr>
            </w:pPr>
            <w:r w:rsidRPr="00754782">
              <w:rPr>
                <w:rFonts w:ascii="Arial" w:eastAsia="Arial Unicode MS" w:hAnsi="Arial" w:cs="Arial"/>
                <w:color w:val="000000"/>
                <w:sz w:val="18"/>
                <w:szCs w:val="18"/>
              </w:rPr>
              <w:t>Ilość elementów min. 1600</w:t>
            </w:r>
          </w:p>
          <w:p w14:paraId="5FD5C7B0"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Długość płaszczyzny skanowania 50 mm +/- 10%</w:t>
            </w:r>
          </w:p>
        </w:tc>
        <w:tc>
          <w:tcPr>
            <w:tcW w:w="1701" w:type="dxa"/>
            <w:shd w:val="clear" w:color="auto" w:fill="auto"/>
            <w:vAlign w:val="center"/>
          </w:tcPr>
          <w:p w14:paraId="275A8E72"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58176748"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56BB8F41" w14:textId="77777777" w:rsidTr="00754782">
        <w:trPr>
          <w:cantSplit/>
        </w:trPr>
        <w:tc>
          <w:tcPr>
            <w:tcW w:w="568" w:type="dxa"/>
            <w:shd w:val="clear" w:color="auto" w:fill="auto"/>
            <w:vAlign w:val="center"/>
          </w:tcPr>
          <w:p w14:paraId="4026B5A5"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tcPr>
          <w:p w14:paraId="28134CC4" w14:textId="77777777" w:rsidR="00754782" w:rsidRPr="00754782" w:rsidRDefault="00754782" w:rsidP="00754782">
            <w:pPr>
              <w:rPr>
                <w:rFonts w:ascii="Arial" w:eastAsia="Arial Unicode MS" w:hAnsi="Arial" w:cs="Arial"/>
                <w:sz w:val="18"/>
                <w:szCs w:val="18"/>
                <w:u w:val="single"/>
              </w:rPr>
            </w:pPr>
            <w:r w:rsidRPr="00754782">
              <w:rPr>
                <w:rFonts w:ascii="Arial" w:eastAsia="Arial Unicode MS" w:hAnsi="Arial" w:cs="Arial"/>
                <w:sz w:val="18"/>
                <w:szCs w:val="18"/>
                <w:u w:val="single"/>
              </w:rPr>
              <w:t>Możliwość rozbudowy dostępna na dzień składania ofert:</w:t>
            </w:r>
          </w:p>
          <w:p w14:paraId="0774BC2B" w14:textId="77777777" w:rsidR="00754782" w:rsidRPr="00754782" w:rsidRDefault="00754782" w:rsidP="00754782">
            <w:pPr>
              <w:ind w:firstLine="10"/>
              <w:rPr>
                <w:rFonts w:ascii="Arial" w:hAnsi="Arial" w:cs="Arial"/>
                <w:sz w:val="18"/>
                <w:szCs w:val="18"/>
              </w:rPr>
            </w:pPr>
            <w:r w:rsidRPr="00754782">
              <w:rPr>
                <w:rFonts w:ascii="Arial" w:hAnsi="Arial" w:cs="Arial"/>
                <w:sz w:val="18"/>
                <w:szCs w:val="18"/>
              </w:rPr>
              <w:t>Głowica przezprzełykowa mini TEE 4D do badań dzieci i dorosłych</w:t>
            </w:r>
          </w:p>
          <w:p w14:paraId="2463839B" w14:textId="77777777" w:rsidR="00754782" w:rsidRPr="00754782" w:rsidRDefault="00754782" w:rsidP="00754782">
            <w:pPr>
              <w:ind w:firstLine="10"/>
              <w:rPr>
                <w:rFonts w:ascii="Arial" w:hAnsi="Arial" w:cs="Arial"/>
                <w:sz w:val="18"/>
                <w:szCs w:val="18"/>
              </w:rPr>
            </w:pPr>
            <w:r w:rsidRPr="00754782">
              <w:rPr>
                <w:rFonts w:ascii="Arial" w:hAnsi="Arial" w:cs="Arial"/>
                <w:sz w:val="18"/>
                <w:szCs w:val="18"/>
              </w:rPr>
              <w:t xml:space="preserve">Głowica przezprzełykowa matrycowa; zakres pracy min. 4,0 – 11,0 MHz. (+/- 1MHz), min. 2500 elementów, </w:t>
            </w:r>
          </w:p>
          <w:p w14:paraId="18BC9DD0" w14:textId="77777777" w:rsidR="00754782" w:rsidRPr="00754782" w:rsidRDefault="00754782" w:rsidP="00754782">
            <w:pPr>
              <w:ind w:firstLine="10"/>
              <w:rPr>
                <w:rFonts w:ascii="Arial" w:hAnsi="Arial" w:cs="Arial"/>
                <w:sz w:val="18"/>
                <w:szCs w:val="18"/>
              </w:rPr>
            </w:pPr>
            <w:r w:rsidRPr="00754782">
              <w:rPr>
                <w:rFonts w:ascii="Arial" w:hAnsi="Arial" w:cs="Arial"/>
                <w:sz w:val="18"/>
                <w:szCs w:val="18"/>
              </w:rPr>
              <w:t>Tryby pracy min.: 2D, PW Doppler, CW Doppler, obrazowanie harmoniczne, obrazowanie trójwymiarowe kardiologiczne w czasie rzeczywistym (3D w czasie rzeczywistym), obrazowanie trójwymiarowe kardiologiczne w czasie rzeczywistym z Dopplerem kolorowym (3D kolor w czasie rzeczywistym)</w:t>
            </w:r>
          </w:p>
          <w:p w14:paraId="16FEF980" w14:textId="77777777" w:rsidR="00754782" w:rsidRPr="00754782" w:rsidRDefault="00754782" w:rsidP="00754782">
            <w:pPr>
              <w:ind w:firstLine="10"/>
              <w:rPr>
                <w:rFonts w:ascii="Arial" w:hAnsi="Arial" w:cs="Arial"/>
                <w:sz w:val="18"/>
                <w:szCs w:val="18"/>
              </w:rPr>
            </w:pPr>
            <w:r w:rsidRPr="00754782">
              <w:rPr>
                <w:rFonts w:ascii="Arial" w:hAnsi="Arial" w:cs="Arial"/>
                <w:sz w:val="18"/>
                <w:szCs w:val="18"/>
              </w:rPr>
              <w:t xml:space="preserve">Obrazowanie dwóch niezależnych płaszczyzn w czasie rzeczywistym w trybie B-mode i CD </w:t>
            </w:r>
          </w:p>
          <w:p w14:paraId="4EB65B2C" w14:textId="77777777" w:rsidR="00754782" w:rsidRPr="00754782" w:rsidRDefault="00754782" w:rsidP="00754782">
            <w:pPr>
              <w:ind w:firstLine="10"/>
              <w:rPr>
                <w:rFonts w:ascii="Arial" w:hAnsi="Arial" w:cs="Arial"/>
                <w:sz w:val="18"/>
                <w:szCs w:val="18"/>
              </w:rPr>
            </w:pPr>
            <w:r w:rsidRPr="00754782">
              <w:rPr>
                <w:rFonts w:ascii="Arial" w:hAnsi="Arial" w:cs="Arial"/>
                <w:sz w:val="18"/>
                <w:szCs w:val="18"/>
              </w:rPr>
              <w:t>Możliwość wykonywania badań pacjentów od min  5kg</w:t>
            </w:r>
          </w:p>
          <w:p w14:paraId="44D47F40" w14:textId="77777777" w:rsidR="00754782" w:rsidRPr="00754782" w:rsidRDefault="00754782" w:rsidP="00754782">
            <w:pPr>
              <w:ind w:firstLine="10"/>
              <w:rPr>
                <w:rFonts w:ascii="Arial" w:hAnsi="Arial" w:cs="Arial"/>
                <w:sz w:val="18"/>
                <w:szCs w:val="18"/>
              </w:rPr>
            </w:pPr>
            <w:r w:rsidRPr="00754782">
              <w:rPr>
                <w:rFonts w:ascii="Arial" w:hAnsi="Arial" w:cs="Arial"/>
                <w:sz w:val="18"/>
                <w:szCs w:val="18"/>
              </w:rPr>
              <w:t xml:space="preserve">Min. jeden przycisk z możliwością przypisania funkcji </w:t>
            </w:r>
          </w:p>
          <w:p w14:paraId="2722930B" w14:textId="77777777" w:rsidR="00754782" w:rsidRPr="00754782" w:rsidRDefault="00754782" w:rsidP="00754782">
            <w:pPr>
              <w:ind w:firstLine="10"/>
              <w:rPr>
                <w:rFonts w:ascii="Arial" w:hAnsi="Arial" w:cs="Arial"/>
                <w:sz w:val="18"/>
                <w:szCs w:val="18"/>
              </w:rPr>
            </w:pPr>
            <w:r w:rsidRPr="00754782">
              <w:rPr>
                <w:rFonts w:ascii="Arial" w:hAnsi="Arial" w:cs="Arial"/>
                <w:sz w:val="18"/>
                <w:szCs w:val="18"/>
              </w:rPr>
              <w:t xml:space="preserve">Możliwość regulacji ruchu końcówki endoskopu w min. 4 płaszczyznach </w:t>
            </w:r>
          </w:p>
          <w:p w14:paraId="746FC9D6"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Szerokość końcówki endoskopu max. 11mm</w:t>
            </w:r>
          </w:p>
        </w:tc>
        <w:tc>
          <w:tcPr>
            <w:tcW w:w="1701" w:type="dxa"/>
            <w:shd w:val="clear" w:color="auto" w:fill="auto"/>
            <w:vAlign w:val="center"/>
          </w:tcPr>
          <w:p w14:paraId="7F9F0376"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1254B54A"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10E9666D" w14:textId="77777777" w:rsidTr="00754782">
        <w:trPr>
          <w:cantSplit/>
        </w:trPr>
        <w:tc>
          <w:tcPr>
            <w:tcW w:w="9710" w:type="dxa"/>
            <w:gridSpan w:val="4"/>
            <w:shd w:val="clear" w:color="auto" w:fill="auto"/>
            <w:vAlign w:val="center"/>
          </w:tcPr>
          <w:p w14:paraId="7473935E" w14:textId="77777777" w:rsidR="00754782" w:rsidRPr="00754782" w:rsidRDefault="00754782" w:rsidP="00754782">
            <w:pPr>
              <w:tabs>
                <w:tab w:val="left" w:pos="1160"/>
              </w:tabs>
              <w:snapToGrid w:val="0"/>
              <w:jc w:val="center"/>
              <w:rPr>
                <w:rFonts w:ascii="Arial" w:hAnsi="Arial" w:cs="Arial"/>
                <w:b/>
                <w:bCs/>
                <w:sz w:val="18"/>
                <w:szCs w:val="18"/>
              </w:rPr>
            </w:pPr>
            <w:r w:rsidRPr="00754782">
              <w:rPr>
                <w:rFonts w:ascii="Arial" w:hAnsi="Arial" w:cs="Arial"/>
                <w:b/>
                <w:bCs/>
                <w:sz w:val="18"/>
                <w:szCs w:val="18"/>
              </w:rPr>
              <w:t>Oprogramowanie aparatu</w:t>
            </w:r>
          </w:p>
        </w:tc>
      </w:tr>
      <w:tr w:rsidR="00754782" w:rsidRPr="00754782" w14:paraId="3F96602F" w14:textId="77777777" w:rsidTr="00754782">
        <w:trPr>
          <w:cantSplit/>
        </w:trPr>
        <w:tc>
          <w:tcPr>
            <w:tcW w:w="568" w:type="dxa"/>
            <w:shd w:val="clear" w:color="auto" w:fill="auto"/>
            <w:vAlign w:val="center"/>
          </w:tcPr>
          <w:p w14:paraId="650B1F04"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76B1B7DD" w14:textId="77777777" w:rsidR="00754782" w:rsidRPr="00754782" w:rsidRDefault="00754782" w:rsidP="00754782">
            <w:pPr>
              <w:rPr>
                <w:rFonts w:ascii="Arial" w:eastAsia="Arial Unicode MS" w:hAnsi="Arial" w:cs="Arial"/>
                <w:bCs/>
                <w:color w:val="000000"/>
                <w:sz w:val="18"/>
                <w:szCs w:val="18"/>
              </w:rPr>
            </w:pPr>
            <w:r w:rsidRPr="00754782">
              <w:rPr>
                <w:rFonts w:ascii="Arial" w:eastAsia="Arial Unicode MS" w:hAnsi="Arial" w:cs="Arial"/>
                <w:bCs/>
                <w:color w:val="000000"/>
                <w:sz w:val="18"/>
                <w:szCs w:val="18"/>
              </w:rPr>
              <w:t xml:space="preserve">Oprogramowanie do pomiarów i obliczeń z tworzeniem raportów do badań: </w:t>
            </w:r>
          </w:p>
          <w:p w14:paraId="1AE78A34" w14:textId="77777777" w:rsidR="00754782" w:rsidRPr="00754782" w:rsidRDefault="00754782" w:rsidP="00754782">
            <w:pPr>
              <w:numPr>
                <w:ilvl w:val="0"/>
                <w:numId w:val="2"/>
              </w:numPr>
              <w:tabs>
                <w:tab w:val="clear" w:pos="0"/>
                <w:tab w:val="num" w:pos="459"/>
              </w:tabs>
              <w:ind w:left="720" w:hanging="686"/>
              <w:rPr>
                <w:rFonts w:ascii="Arial" w:eastAsia="Arial Unicode MS" w:hAnsi="Arial" w:cs="Arial"/>
                <w:bCs/>
                <w:color w:val="000000"/>
                <w:sz w:val="18"/>
                <w:szCs w:val="18"/>
                <w:lang w:val="en-US"/>
              </w:rPr>
            </w:pPr>
            <w:r w:rsidRPr="00754782">
              <w:rPr>
                <w:rFonts w:ascii="Arial" w:eastAsia="Arial Unicode MS" w:hAnsi="Arial" w:cs="Arial"/>
                <w:bCs/>
                <w:color w:val="000000"/>
                <w:sz w:val="18"/>
                <w:szCs w:val="18"/>
                <w:lang w:val="en-US"/>
              </w:rPr>
              <w:t>echo dorosłych</w:t>
            </w:r>
          </w:p>
          <w:p w14:paraId="3FADBC8A" w14:textId="77777777" w:rsidR="00754782" w:rsidRPr="00754782" w:rsidRDefault="00754782" w:rsidP="00754782">
            <w:pPr>
              <w:numPr>
                <w:ilvl w:val="0"/>
                <w:numId w:val="2"/>
              </w:numPr>
              <w:tabs>
                <w:tab w:val="clear" w:pos="0"/>
                <w:tab w:val="num" w:pos="459"/>
              </w:tabs>
              <w:ind w:left="720" w:hanging="686"/>
              <w:rPr>
                <w:rFonts w:ascii="Arial" w:eastAsia="Arial Unicode MS" w:hAnsi="Arial" w:cs="Arial"/>
                <w:bCs/>
                <w:color w:val="000000"/>
                <w:sz w:val="18"/>
                <w:szCs w:val="18"/>
                <w:lang w:val="en-US"/>
              </w:rPr>
            </w:pPr>
            <w:r w:rsidRPr="00754782">
              <w:rPr>
                <w:rFonts w:ascii="Arial" w:eastAsia="Arial Unicode MS" w:hAnsi="Arial" w:cs="Arial"/>
                <w:bCs/>
                <w:color w:val="000000"/>
                <w:sz w:val="18"/>
                <w:szCs w:val="18"/>
                <w:lang w:val="en-US"/>
              </w:rPr>
              <w:t>echo pediatryczne</w:t>
            </w:r>
          </w:p>
          <w:p w14:paraId="0726D733"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bCs/>
                <w:sz w:val="18"/>
                <w:szCs w:val="18"/>
              </w:rPr>
              <w:t>naczyniowych</w:t>
            </w:r>
          </w:p>
        </w:tc>
        <w:tc>
          <w:tcPr>
            <w:tcW w:w="1701" w:type="dxa"/>
            <w:shd w:val="clear" w:color="auto" w:fill="auto"/>
            <w:vAlign w:val="center"/>
          </w:tcPr>
          <w:p w14:paraId="781A6391"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276A99AE"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207BC555" w14:textId="77777777" w:rsidTr="00754782">
        <w:trPr>
          <w:cantSplit/>
        </w:trPr>
        <w:tc>
          <w:tcPr>
            <w:tcW w:w="568" w:type="dxa"/>
            <w:shd w:val="clear" w:color="auto" w:fill="auto"/>
            <w:vAlign w:val="center"/>
          </w:tcPr>
          <w:p w14:paraId="06F4B8DB"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75644B80"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bCs/>
                <w:sz w:val="18"/>
                <w:szCs w:val="18"/>
              </w:rPr>
              <w:t>Oprogramowanie do pomiarów i obliczeń umożliwiające tworzenie własnych wzorów i formuł obliczeniowych</w:t>
            </w:r>
          </w:p>
        </w:tc>
        <w:tc>
          <w:tcPr>
            <w:tcW w:w="1701" w:type="dxa"/>
            <w:shd w:val="clear" w:color="auto" w:fill="auto"/>
            <w:vAlign w:val="center"/>
          </w:tcPr>
          <w:p w14:paraId="23B15235"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64AB7386"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1ADFD265" w14:textId="77777777" w:rsidTr="00754782">
        <w:trPr>
          <w:cantSplit/>
        </w:trPr>
        <w:tc>
          <w:tcPr>
            <w:tcW w:w="568" w:type="dxa"/>
            <w:shd w:val="clear" w:color="auto" w:fill="auto"/>
            <w:vAlign w:val="center"/>
          </w:tcPr>
          <w:p w14:paraId="474E05B3"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173D8A3B"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bCs/>
                <w:sz w:val="18"/>
                <w:szCs w:val="18"/>
              </w:rPr>
              <w:t>Pakiet do echokardiograficznej próby wysiłkowej Stress Echo</w:t>
            </w:r>
          </w:p>
        </w:tc>
        <w:tc>
          <w:tcPr>
            <w:tcW w:w="1701" w:type="dxa"/>
            <w:shd w:val="clear" w:color="auto" w:fill="auto"/>
            <w:vAlign w:val="center"/>
          </w:tcPr>
          <w:p w14:paraId="2EECC9FC"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4D0D8623"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63956484" w14:textId="77777777" w:rsidTr="00754782">
        <w:trPr>
          <w:cantSplit/>
        </w:trPr>
        <w:tc>
          <w:tcPr>
            <w:tcW w:w="568" w:type="dxa"/>
            <w:shd w:val="clear" w:color="auto" w:fill="auto"/>
            <w:vAlign w:val="center"/>
          </w:tcPr>
          <w:p w14:paraId="179732D4"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1E85A318" w14:textId="77777777" w:rsidR="00754782" w:rsidRPr="00754782" w:rsidRDefault="00754782" w:rsidP="00754782">
            <w:pPr>
              <w:rPr>
                <w:rFonts w:ascii="Arial" w:eastAsia="Arial Unicode MS" w:hAnsi="Arial" w:cs="Arial"/>
                <w:bCs/>
                <w:color w:val="000000"/>
                <w:sz w:val="18"/>
                <w:szCs w:val="18"/>
              </w:rPr>
            </w:pPr>
            <w:r w:rsidRPr="00754782">
              <w:rPr>
                <w:rFonts w:ascii="Arial" w:eastAsia="Arial Unicode MS" w:hAnsi="Arial" w:cs="Arial"/>
                <w:bCs/>
                <w:color w:val="000000"/>
                <w:sz w:val="18"/>
                <w:szCs w:val="18"/>
              </w:rPr>
              <w:t>Moduł do oceny globalnej funkcji lewej komory; obliczenia oparte na automatycznej detekcji wsierdzia na bazie Speckle Tracking; automatyczne wyznaczenie frakcji wyrzutowej lewej komory z projekcji AP4 i AP2; wyznaczanie parametrów funkcji skurczowej i rozkurczowej lewej komory, aplikacja oparta na sztucznej inteligencji do automatycznego wybierania najlepszych obrazów do oceny LV EF, możliwość obsługi obrazu z lub bez EKG</w:t>
            </w:r>
          </w:p>
          <w:p w14:paraId="07CE8C6A"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lang w:eastAsia="ar-SA"/>
              </w:rPr>
              <w:t>Oprogramowanie do automatycznej wykorzystującej  sztuczną inteligencję odcinkowej oceny ruchu mięśnia lewej komory wraz z wyznaczeniem Wall Motion Scoring Index. Wyniki odcinkowe prezentowane są za pomocą 17 segmentowego wykresu kołowego</w:t>
            </w:r>
          </w:p>
        </w:tc>
        <w:tc>
          <w:tcPr>
            <w:tcW w:w="1701" w:type="dxa"/>
            <w:shd w:val="clear" w:color="auto" w:fill="auto"/>
            <w:vAlign w:val="center"/>
          </w:tcPr>
          <w:p w14:paraId="19ED76EE"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45F859AF"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0467A2C6" w14:textId="77777777" w:rsidTr="00754782">
        <w:trPr>
          <w:cantSplit/>
        </w:trPr>
        <w:tc>
          <w:tcPr>
            <w:tcW w:w="568" w:type="dxa"/>
            <w:shd w:val="clear" w:color="auto" w:fill="auto"/>
            <w:vAlign w:val="center"/>
          </w:tcPr>
          <w:p w14:paraId="753E02E7"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670247C9" w14:textId="77777777" w:rsidR="00754782" w:rsidRPr="00754782" w:rsidRDefault="00754782" w:rsidP="00754782">
            <w:pPr>
              <w:rPr>
                <w:rFonts w:ascii="Arial" w:hAnsi="Arial" w:cs="Arial"/>
                <w:sz w:val="18"/>
                <w:szCs w:val="18"/>
              </w:rPr>
            </w:pPr>
            <w:r w:rsidRPr="00754782">
              <w:rPr>
                <w:rFonts w:ascii="Arial" w:hAnsi="Arial" w:cs="Arial"/>
                <w:sz w:val="18"/>
                <w:szCs w:val="18"/>
              </w:rPr>
              <w:t xml:space="preserve">Oprogramowanie do automatycznego wyznaczenia globalnego i regionalnego odkształcenia LV. Prezentacja wyniku w postaci kolorowej mapy typu „oko byka” z podziałem na 18 segmentów. Moduł automatycznie identyfikuje odpowiednie projekcje (AP4, AP3 i AP2) oraz automatycznie śledzi wsierdzie na bazie markerów akustycznych (speckle tracking) bez żadnych ingerencji operatora.  </w:t>
            </w:r>
          </w:p>
          <w:p w14:paraId="5D88CB33"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Analiza obrazów z sygnałem EKG i bez sygnału EKG, analiza obrazów z głowic przezklatkowych oraz przezprzełykowych</w:t>
            </w:r>
          </w:p>
        </w:tc>
        <w:tc>
          <w:tcPr>
            <w:tcW w:w="1701" w:type="dxa"/>
            <w:shd w:val="clear" w:color="auto" w:fill="auto"/>
            <w:vAlign w:val="center"/>
          </w:tcPr>
          <w:p w14:paraId="63E853EB"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62E849E4"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355B89F9" w14:textId="77777777" w:rsidTr="00754782">
        <w:trPr>
          <w:cantSplit/>
        </w:trPr>
        <w:tc>
          <w:tcPr>
            <w:tcW w:w="568" w:type="dxa"/>
            <w:shd w:val="clear" w:color="auto" w:fill="auto"/>
            <w:vAlign w:val="center"/>
          </w:tcPr>
          <w:p w14:paraId="16DC2B79"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177C7483"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Oprogramowanie do automatycznego (bez ingerencji operatora) wyznaczenia odkształcenia RV oraz LA oraz odkształcenia wolnej ściany RV z obrazu. Moduł automatycznie identyfikuje odpowiednie projekcje (AP4 i AP2) potrzebne do uzyskania wyniku oraz automatycznie śledzi wsierdzie na bazie markerów akustycznych (speckle tracking) bez żadnych ingerencji operatora. Analiza obrazów z sygnałem EKG, bez sygnału EKG</w:t>
            </w:r>
          </w:p>
        </w:tc>
        <w:tc>
          <w:tcPr>
            <w:tcW w:w="1701" w:type="dxa"/>
            <w:shd w:val="clear" w:color="auto" w:fill="auto"/>
            <w:vAlign w:val="center"/>
          </w:tcPr>
          <w:p w14:paraId="1C8E77DF"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209954EB"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39818C09" w14:textId="77777777" w:rsidTr="00754782">
        <w:trPr>
          <w:cantSplit/>
        </w:trPr>
        <w:tc>
          <w:tcPr>
            <w:tcW w:w="568" w:type="dxa"/>
            <w:shd w:val="clear" w:color="auto" w:fill="auto"/>
            <w:vAlign w:val="center"/>
          </w:tcPr>
          <w:p w14:paraId="13C8DDB1"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1BED86AD"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Pakiet do badań z kontrastem – LVO (Left Ventircular Opacification) oraz możliwość rozbudowy Pakiet do badań z kontrastem z niskim i wysokim Indeksem Mocy do oceny perfuzji mięśnia sercowego</w:t>
            </w:r>
          </w:p>
        </w:tc>
        <w:tc>
          <w:tcPr>
            <w:tcW w:w="1701" w:type="dxa"/>
            <w:shd w:val="clear" w:color="auto" w:fill="auto"/>
            <w:vAlign w:val="center"/>
          </w:tcPr>
          <w:p w14:paraId="0254573E"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78A3A86E"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6152B6B6" w14:textId="77777777" w:rsidTr="00754782">
        <w:trPr>
          <w:cantSplit/>
        </w:trPr>
        <w:tc>
          <w:tcPr>
            <w:tcW w:w="568" w:type="dxa"/>
            <w:shd w:val="clear" w:color="auto" w:fill="auto"/>
            <w:vAlign w:val="center"/>
          </w:tcPr>
          <w:p w14:paraId="39E5FA6E"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46C51A8A"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Wykorzystujące algorytmy sztucznej inteligencji, w pełni zautomatyzowane pomiary dostępne w trybie 2D: min. IVSd, LVIDd, LVPWd, LVIDs, AoR Diam, Asc Ao Diam, LVOT Diam, Ao Sinus Diam, Ao STJ Diam, RV Base, RV Mid, RV Length, RV Annulus</w:t>
            </w:r>
          </w:p>
        </w:tc>
        <w:tc>
          <w:tcPr>
            <w:tcW w:w="1701" w:type="dxa"/>
            <w:shd w:val="clear" w:color="auto" w:fill="auto"/>
            <w:vAlign w:val="center"/>
          </w:tcPr>
          <w:p w14:paraId="1297EC0A"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6946EF2E"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359B1BA0" w14:textId="77777777" w:rsidTr="00754782">
        <w:trPr>
          <w:cantSplit/>
        </w:trPr>
        <w:tc>
          <w:tcPr>
            <w:tcW w:w="568" w:type="dxa"/>
            <w:shd w:val="clear" w:color="auto" w:fill="auto"/>
            <w:vAlign w:val="center"/>
          </w:tcPr>
          <w:p w14:paraId="3D385FC0"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36BE175A" w14:textId="77777777" w:rsidR="00754782" w:rsidRPr="00754782" w:rsidRDefault="00754782" w:rsidP="00754782">
            <w:pPr>
              <w:rPr>
                <w:rFonts w:ascii="Arial" w:hAnsi="Arial" w:cs="Arial"/>
                <w:sz w:val="18"/>
                <w:szCs w:val="18"/>
              </w:rPr>
            </w:pPr>
            <w:r w:rsidRPr="00754782">
              <w:rPr>
                <w:rFonts w:ascii="Arial" w:hAnsi="Arial" w:cs="Arial"/>
                <w:sz w:val="18"/>
                <w:szCs w:val="18"/>
              </w:rPr>
              <w:t>Funkcja automatycznego rozpoznania widma fali przepływu w zależności od typu zastawki i dzięki sztucznej inteligencji dopasowująca odpowiadający jej pakiet pomiarowy.</w:t>
            </w:r>
          </w:p>
          <w:p w14:paraId="35929FED"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W pełni zautomatyzowane pomiary dostępne w trybie Dopplera np. MV Peak E Vel, MV Peak A Vel, MV Inflow, MV Peak E Vel, MV Peak A Vel, LVOT VTI, LVOT Vmax, AV VTI, AV Vmax, PV VTI, PV Vmax, TR Vmax, Lat E’Vel, Lat A’Vel, Med E’Vel, Med A’Vel, Lat Vel, Lat E’Vel, Lat A’ Vel, Med Vel, Med E’Vel, Med A’Vel,  RV S</w:t>
            </w:r>
          </w:p>
        </w:tc>
        <w:tc>
          <w:tcPr>
            <w:tcW w:w="1701" w:type="dxa"/>
            <w:shd w:val="clear" w:color="auto" w:fill="auto"/>
            <w:vAlign w:val="center"/>
          </w:tcPr>
          <w:p w14:paraId="550E24D5"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1AA7E223"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58C9EA9C" w14:textId="77777777" w:rsidTr="00754782">
        <w:trPr>
          <w:cantSplit/>
        </w:trPr>
        <w:tc>
          <w:tcPr>
            <w:tcW w:w="568" w:type="dxa"/>
            <w:shd w:val="clear" w:color="auto" w:fill="auto"/>
            <w:vAlign w:val="center"/>
          </w:tcPr>
          <w:p w14:paraId="1A7FAAD6"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2EC981D3" w14:textId="77777777" w:rsidR="00754782" w:rsidRPr="00754782" w:rsidRDefault="00754782" w:rsidP="0075478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rPr>
                <w:rFonts w:ascii="Arial" w:eastAsia="Arial Unicode MS" w:hAnsi="Arial" w:cs="Arial"/>
                <w:sz w:val="18"/>
                <w:szCs w:val="18"/>
                <w:u w:val="single"/>
              </w:rPr>
            </w:pPr>
            <w:r w:rsidRPr="00754782">
              <w:rPr>
                <w:rFonts w:ascii="Arial" w:eastAsia="Arial Unicode MS" w:hAnsi="Arial" w:cs="Arial"/>
                <w:sz w:val="18"/>
                <w:szCs w:val="18"/>
                <w:u w:val="single"/>
              </w:rPr>
              <w:t>Możliwość rozbudowy dostępna na dzień składania ofert:</w:t>
            </w:r>
          </w:p>
          <w:p w14:paraId="03864A55" w14:textId="77777777" w:rsidR="00754782" w:rsidRPr="00754782" w:rsidRDefault="00754782" w:rsidP="00754782">
            <w:pPr>
              <w:rPr>
                <w:rFonts w:ascii="Arial" w:hAnsi="Arial" w:cs="Arial"/>
                <w:sz w:val="18"/>
                <w:szCs w:val="18"/>
              </w:rPr>
            </w:pPr>
            <w:r w:rsidRPr="00754782">
              <w:rPr>
                <w:rFonts w:ascii="Arial" w:hAnsi="Arial" w:cs="Arial"/>
                <w:sz w:val="18"/>
                <w:szCs w:val="18"/>
                <w:lang w:eastAsia="en-US"/>
              </w:rPr>
              <w:t>Oprogramowanie do zautomatyzowanego wykrywania granic jam i jednoczesnego wyliczania frakcji lewej komory, masy lewej komory oraz objętości lewego przedsionka z obrazu 3D tzw. jednym kliknięciem.</w:t>
            </w:r>
          </w:p>
          <w:p w14:paraId="51DE47B7" w14:textId="77777777" w:rsidR="00754782" w:rsidRPr="00754782" w:rsidRDefault="00754782" w:rsidP="00754782">
            <w:pPr>
              <w:rPr>
                <w:rFonts w:ascii="Arial" w:hAnsi="Arial" w:cs="Arial"/>
                <w:sz w:val="18"/>
                <w:szCs w:val="18"/>
              </w:rPr>
            </w:pPr>
            <w:r w:rsidRPr="00754782">
              <w:rPr>
                <w:rFonts w:ascii="Arial" w:hAnsi="Arial" w:cs="Arial"/>
                <w:sz w:val="18"/>
                <w:szCs w:val="18"/>
                <w:lang w:eastAsia="en-US"/>
              </w:rPr>
              <w:t>Automatyczna wizualizacja trójwymiarowa całego serca tj. wszystkich jam w postaci ruchomej bryły pokazującej zmiany kształtu jam serca.</w:t>
            </w:r>
          </w:p>
          <w:p w14:paraId="57721118" w14:textId="77777777" w:rsidR="00754782" w:rsidRPr="00754782" w:rsidRDefault="00754782" w:rsidP="00754782">
            <w:pPr>
              <w:rPr>
                <w:rFonts w:ascii="Arial" w:hAnsi="Arial" w:cs="Arial"/>
                <w:sz w:val="18"/>
                <w:szCs w:val="18"/>
              </w:rPr>
            </w:pPr>
            <w:r w:rsidRPr="00754782">
              <w:rPr>
                <w:rFonts w:ascii="Arial" w:hAnsi="Arial" w:cs="Arial"/>
                <w:sz w:val="18"/>
                <w:szCs w:val="18"/>
                <w:lang w:eastAsia="en-US"/>
              </w:rPr>
              <w:t>Moduł w automatyczny sposób segmentuje jamy serca z obrazu 3D dla całego cyklu serca, identyfikuje i wyświetla standardowe projekcje 2D (AP4, AP3, AP2) ze zbioru danych 3D w skurczu i rozkurczu.</w:t>
            </w:r>
          </w:p>
          <w:p w14:paraId="4E06A8D9"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lang w:eastAsia="en-US"/>
              </w:rPr>
              <w:t>Możliwa jest analiza kliku cykli zbiorów danych 3D i wyliczenie uśrednionych parametrów.</w:t>
            </w:r>
          </w:p>
        </w:tc>
        <w:tc>
          <w:tcPr>
            <w:tcW w:w="1701" w:type="dxa"/>
            <w:shd w:val="clear" w:color="auto" w:fill="auto"/>
            <w:vAlign w:val="center"/>
          </w:tcPr>
          <w:p w14:paraId="70887295"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3DA0B198"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6D07F09A" w14:textId="77777777" w:rsidTr="00754782">
        <w:trPr>
          <w:cantSplit/>
        </w:trPr>
        <w:tc>
          <w:tcPr>
            <w:tcW w:w="568" w:type="dxa"/>
            <w:shd w:val="clear" w:color="auto" w:fill="auto"/>
            <w:vAlign w:val="center"/>
          </w:tcPr>
          <w:p w14:paraId="553A4D12"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tcPr>
          <w:p w14:paraId="38AB82AE" w14:textId="77777777" w:rsidR="00754782" w:rsidRPr="00754782" w:rsidRDefault="00754782" w:rsidP="0075478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rPr>
                <w:rFonts w:ascii="Arial" w:eastAsia="Arial Unicode MS" w:hAnsi="Arial" w:cs="Arial"/>
                <w:sz w:val="18"/>
                <w:szCs w:val="18"/>
                <w:u w:val="single"/>
              </w:rPr>
            </w:pPr>
            <w:r w:rsidRPr="00754782">
              <w:rPr>
                <w:rFonts w:ascii="Arial" w:eastAsia="Arial Unicode MS" w:hAnsi="Arial" w:cs="Arial"/>
                <w:sz w:val="18"/>
                <w:szCs w:val="18"/>
                <w:u w:val="single"/>
              </w:rPr>
              <w:t>Możliwość rozbudowy dostępna na dzień składania ofert:</w:t>
            </w:r>
          </w:p>
          <w:p w14:paraId="26C13091"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Oprogramowanie do zautomatyzowanego wykrywania granic prawej komory 3D RV z obrazu trójwymiarowego, z wyznaczeniem modelu trójwymiarowego prawej komory z wyliczeniem objętości prawej komory w skurczu i rozkurczu, wyliczenie frakcji oraz podaniem wartości dwuwymiarowych np. FAC, TAPSE, wielkość RV</w:t>
            </w:r>
          </w:p>
        </w:tc>
        <w:tc>
          <w:tcPr>
            <w:tcW w:w="1701" w:type="dxa"/>
            <w:shd w:val="clear" w:color="auto" w:fill="auto"/>
            <w:vAlign w:val="center"/>
          </w:tcPr>
          <w:p w14:paraId="5C70FEF8"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75F25731"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3EFEA8AD" w14:textId="77777777" w:rsidTr="00754782">
        <w:trPr>
          <w:cantSplit/>
        </w:trPr>
        <w:tc>
          <w:tcPr>
            <w:tcW w:w="568" w:type="dxa"/>
            <w:shd w:val="clear" w:color="auto" w:fill="auto"/>
            <w:vAlign w:val="center"/>
          </w:tcPr>
          <w:p w14:paraId="64A6433F"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596EB91A" w14:textId="77777777" w:rsidR="00754782" w:rsidRPr="00754782" w:rsidRDefault="00754782" w:rsidP="0075478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rPr>
                <w:rFonts w:ascii="Arial" w:eastAsia="Arial Unicode MS" w:hAnsi="Arial" w:cs="Arial"/>
                <w:sz w:val="18"/>
                <w:szCs w:val="18"/>
                <w:u w:val="single"/>
              </w:rPr>
            </w:pPr>
            <w:r w:rsidRPr="00754782">
              <w:rPr>
                <w:rFonts w:ascii="Arial" w:eastAsia="Arial Unicode MS" w:hAnsi="Arial" w:cs="Arial"/>
                <w:sz w:val="18"/>
                <w:szCs w:val="18"/>
                <w:u w:val="single"/>
              </w:rPr>
              <w:t>Możliwość rozbudowy dostępna na dzień składania ofert:</w:t>
            </w:r>
          </w:p>
          <w:p w14:paraId="07C005E5"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Oprogramowanie do oceny w trybie 3D anatomii zastawki mitralnej, z wyznaczeniem dynamicznego modelu trójwymiarowego zastawki mitralnej wraz z zautomatyzowaną lista pomiarów</w:t>
            </w:r>
          </w:p>
        </w:tc>
        <w:tc>
          <w:tcPr>
            <w:tcW w:w="1701" w:type="dxa"/>
            <w:shd w:val="clear" w:color="auto" w:fill="auto"/>
            <w:vAlign w:val="center"/>
          </w:tcPr>
          <w:p w14:paraId="6CAEE7CC"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0CFF7380"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518E87FD" w14:textId="77777777" w:rsidTr="00754782">
        <w:trPr>
          <w:cantSplit/>
        </w:trPr>
        <w:tc>
          <w:tcPr>
            <w:tcW w:w="568" w:type="dxa"/>
            <w:shd w:val="clear" w:color="auto" w:fill="auto"/>
            <w:vAlign w:val="center"/>
          </w:tcPr>
          <w:p w14:paraId="4A99D102"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09F4239B" w14:textId="77777777" w:rsidR="00754782" w:rsidRPr="00754782" w:rsidRDefault="00754782" w:rsidP="0075478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rPr>
                <w:rFonts w:ascii="Arial" w:eastAsia="Arial Unicode MS" w:hAnsi="Arial" w:cs="Arial"/>
                <w:sz w:val="18"/>
                <w:szCs w:val="18"/>
                <w:u w:val="single"/>
              </w:rPr>
            </w:pPr>
            <w:r w:rsidRPr="00754782">
              <w:rPr>
                <w:rFonts w:ascii="Arial" w:eastAsia="Arial Unicode MS" w:hAnsi="Arial" w:cs="Arial"/>
                <w:sz w:val="18"/>
                <w:szCs w:val="18"/>
                <w:u w:val="single"/>
              </w:rPr>
              <w:t>Możliwość rozbudowy dostępna na dzień składania ofert:</w:t>
            </w:r>
          </w:p>
          <w:p w14:paraId="760697AB"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Oprogramowanie do w pełni automatycznego wyznaczenia objętości niedomykalności zastawki mitralnej (również wielostrumieniowej i ekscentrycznej) z danych 3D bazujące na algorytmach AI. Wynikiem analizy jest objętość fali zwrotnej, maksymalna prędkość przepływu oraz wykres prędkości przepływu zwrotnego w czasie.</w:t>
            </w:r>
          </w:p>
        </w:tc>
        <w:tc>
          <w:tcPr>
            <w:tcW w:w="1701" w:type="dxa"/>
            <w:shd w:val="clear" w:color="auto" w:fill="auto"/>
            <w:vAlign w:val="center"/>
          </w:tcPr>
          <w:p w14:paraId="75F57B52"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6588F0E6"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707AC8B3" w14:textId="77777777" w:rsidTr="00754782">
        <w:trPr>
          <w:cantSplit/>
        </w:trPr>
        <w:tc>
          <w:tcPr>
            <w:tcW w:w="568" w:type="dxa"/>
            <w:shd w:val="clear" w:color="auto" w:fill="auto"/>
            <w:vAlign w:val="center"/>
          </w:tcPr>
          <w:p w14:paraId="6403C5FB"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7FCF1C8D" w14:textId="77777777" w:rsidR="00754782" w:rsidRPr="00754782" w:rsidRDefault="00754782" w:rsidP="0075478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rPr>
                <w:rFonts w:ascii="Arial" w:eastAsia="Arial Unicode MS" w:hAnsi="Arial" w:cs="Arial"/>
                <w:sz w:val="18"/>
                <w:szCs w:val="18"/>
              </w:rPr>
            </w:pPr>
            <w:r w:rsidRPr="00754782">
              <w:rPr>
                <w:rFonts w:ascii="Arial" w:eastAsia="Arial Unicode MS" w:hAnsi="Arial" w:cs="Arial"/>
                <w:sz w:val="18"/>
                <w:szCs w:val="18"/>
                <w:u w:val="single"/>
              </w:rPr>
              <w:t>Możliwość rozbudowy dostępna na dzień składania ofert:</w:t>
            </w:r>
          </w:p>
          <w:p w14:paraId="47873C6B"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lang w:eastAsia="en-US"/>
              </w:rPr>
              <w:t>Oprogramowanie do zautomatyzowanego wymiarowania uszka lewego przedsionka z obrazu trójwymiarowego (pole i największy i najmniejszy wymiar tzw. landing zone).</w:t>
            </w:r>
          </w:p>
        </w:tc>
        <w:tc>
          <w:tcPr>
            <w:tcW w:w="1701" w:type="dxa"/>
            <w:shd w:val="clear" w:color="auto" w:fill="auto"/>
            <w:vAlign w:val="center"/>
          </w:tcPr>
          <w:p w14:paraId="2A259DA1"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001CEB48"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485211D4" w14:textId="77777777" w:rsidTr="00754782">
        <w:trPr>
          <w:cantSplit/>
        </w:trPr>
        <w:tc>
          <w:tcPr>
            <w:tcW w:w="568" w:type="dxa"/>
            <w:shd w:val="clear" w:color="auto" w:fill="auto"/>
            <w:vAlign w:val="center"/>
          </w:tcPr>
          <w:p w14:paraId="317266ED"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0CE3698B" w14:textId="77777777" w:rsidR="00754782" w:rsidRPr="00754782" w:rsidRDefault="00754782" w:rsidP="0075478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rPr>
                <w:rFonts w:ascii="Arial" w:eastAsia="Arial Unicode MS" w:hAnsi="Arial" w:cs="Arial"/>
                <w:sz w:val="18"/>
                <w:szCs w:val="18"/>
                <w:u w:val="single"/>
              </w:rPr>
            </w:pPr>
            <w:r w:rsidRPr="00754782">
              <w:rPr>
                <w:rFonts w:ascii="Arial" w:eastAsia="Arial Unicode MS" w:hAnsi="Arial" w:cs="Arial"/>
                <w:sz w:val="18"/>
                <w:szCs w:val="18"/>
                <w:u w:val="single"/>
              </w:rPr>
              <w:t>Możliwość rozbudowy dostępna na dzień składania ofert:</w:t>
            </w:r>
          </w:p>
          <w:p w14:paraId="0B54AC00"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Oprogramowanie do automatycznej kwantyfikacji pierścienia zastawki trójdzielnej z obrazu 3D serca pozwalające na uzyskanie 15 powtarzalnych pomiarów oraz modelu zastawki trójdzielnej dostępne dla danych z głowic TTE i TEE</w:t>
            </w:r>
          </w:p>
        </w:tc>
        <w:tc>
          <w:tcPr>
            <w:tcW w:w="1701" w:type="dxa"/>
            <w:shd w:val="clear" w:color="auto" w:fill="auto"/>
            <w:vAlign w:val="center"/>
          </w:tcPr>
          <w:p w14:paraId="4A573FCF"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1037D0CD"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4574403A" w14:textId="77777777" w:rsidTr="00754782">
        <w:trPr>
          <w:cantSplit/>
        </w:trPr>
        <w:tc>
          <w:tcPr>
            <w:tcW w:w="568" w:type="dxa"/>
            <w:shd w:val="clear" w:color="auto" w:fill="auto"/>
            <w:vAlign w:val="center"/>
          </w:tcPr>
          <w:p w14:paraId="0F82C530"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26D38DBE" w14:textId="77777777" w:rsidR="00754782" w:rsidRPr="00754782" w:rsidRDefault="00754782" w:rsidP="0075478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rPr>
                <w:rFonts w:ascii="Arial" w:eastAsia="Arial Unicode MS" w:hAnsi="Arial" w:cs="Arial"/>
                <w:sz w:val="18"/>
                <w:szCs w:val="18"/>
                <w:u w:val="single"/>
              </w:rPr>
            </w:pPr>
            <w:r w:rsidRPr="00754782">
              <w:rPr>
                <w:rFonts w:ascii="Arial" w:eastAsia="Arial Unicode MS" w:hAnsi="Arial" w:cs="Arial"/>
                <w:sz w:val="18"/>
                <w:szCs w:val="18"/>
                <w:u w:val="single"/>
              </w:rPr>
              <w:t>Możliwość rozbudowy dostępna na dzień składania ofert:</w:t>
            </w:r>
          </w:p>
          <w:p w14:paraId="1CF17A8E"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Oprogramowanie do analizy obrazów 3D z dysku twardego aparatu np. wizualizacja parametryczna obrazu 3D lewej komory serca</w:t>
            </w:r>
          </w:p>
        </w:tc>
        <w:tc>
          <w:tcPr>
            <w:tcW w:w="1701" w:type="dxa"/>
            <w:shd w:val="clear" w:color="auto" w:fill="auto"/>
            <w:vAlign w:val="center"/>
          </w:tcPr>
          <w:p w14:paraId="76F76CD4"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0D16F9A7"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7330B5F1" w14:textId="77777777" w:rsidTr="00754782">
        <w:trPr>
          <w:cantSplit/>
        </w:trPr>
        <w:tc>
          <w:tcPr>
            <w:tcW w:w="568" w:type="dxa"/>
            <w:shd w:val="clear" w:color="auto" w:fill="auto"/>
            <w:vAlign w:val="center"/>
          </w:tcPr>
          <w:p w14:paraId="17D0D2A1"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412D30FF" w14:textId="77777777" w:rsidR="00754782" w:rsidRPr="00754782" w:rsidRDefault="00754782" w:rsidP="0075478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rPr>
                <w:rFonts w:ascii="Arial" w:eastAsia="Arial Unicode MS" w:hAnsi="Arial" w:cs="Arial"/>
                <w:sz w:val="18"/>
                <w:szCs w:val="18"/>
                <w:u w:val="single"/>
              </w:rPr>
            </w:pPr>
            <w:r w:rsidRPr="00754782">
              <w:rPr>
                <w:rFonts w:ascii="Arial" w:eastAsia="Arial Unicode MS" w:hAnsi="Arial" w:cs="Arial"/>
                <w:sz w:val="18"/>
                <w:szCs w:val="18"/>
                <w:u w:val="single"/>
              </w:rPr>
              <w:t>Możliwość rozbudowy dostępna na dzień składania ofert:</w:t>
            </w:r>
          </w:p>
          <w:p w14:paraId="7DBD7D8D"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lang w:eastAsia="ar-SA"/>
              </w:rPr>
              <w:t>Tryb detekcji bardzo wolnych przepływów o małej energii (inny niż Power Doppler) pozwalającej na wizualizację w formie samego przepływu (bez tła) oraz przepływu z tłem. Tryb obrazowania dostępny na głowicy liniowej, convex, microconvex. Możliwość prezentacji kierunku napływu.</w:t>
            </w:r>
          </w:p>
        </w:tc>
        <w:tc>
          <w:tcPr>
            <w:tcW w:w="1701" w:type="dxa"/>
            <w:shd w:val="clear" w:color="auto" w:fill="auto"/>
            <w:vAlign w:val="center"/>
          </w:tcPr>
          <w:p w14:paraId="69867F09"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67C45D00"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7DE0DDFE" w14:textId="77777777" w:rsidTr="00754782">
        <w:trPr>
          <w:cantSplit/>
        </w:trPr>
        <w:tc>
          <w:tcPr>
            <w:tcW w:w="568" w:type="dxa"/>
            <w:shd w:val="clear" w:color="auto" w:fill="auto"/>
            <w:vAlign w:val="center"/>
          </w:tcPr>
          <w:p w14:paraId="2EC0E2CD"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38C99CE1" w14:textId="77777777" w:rsidR="00754782" w:rsidRPr="00754782" w:rsidRDefault="00754782" w:rsidP="0075478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rPr>
                <w:rFonts w:ascii="Arial" w:eastAsia="Arial Unicode MS" w:hAnsi="Arial" w:cs="Arial"/>
                <w:sz w:val="18"/>
                <w:szCs w:val="18"/>
                <w:u w:val="single"/>
              </w:rPr>
            </w:pPr>
            <w:r w:rsidRPr="00754782">
              <w:rPr>
                <w:rFonts w:ascii="Arial" w:eastAsia="Arial Unicode MS" w:hAnsi="Arial" w:cs="Arial"/>
                <w:sz w:val="18"/>
                <w:szCs w:val="18"/>
                <w:u w:val="single"/>
              </w:rPr>
              <w:t>Możliwość rozbudowy dostępna na dzień składania ofert:</w:t>
            </w:r>
          </w:p>
          <w:p w14:paraId="29942561"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Rozszerzony tryb dopplerowski poprawiający wizualizację i ułatwiający różnicowanie naczyń blisko siebie położonych. Oprogramowanie pozwalające na wizualizację naczyń z efektem zbliżonym do 3D. Możliwość regulacji efektu uwypuklenia naczyń w min. trzystopniowej skali</w:t>
            </w:r>
          </w:p>
        </w:tc>
        <w:tc>
          <w:tcPr>
            <w:tcW w:w="1701" w:type="dxa"/>
            <w:shd w:val="clear" w:color="auto" w:fill="auto"/>
            <w:vAlign w:val="center"/>
          </w:tcPr>
          <w:p w14:paraId="336AB236"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1F438F65"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5BFA1C43" w14:textId="77777777" w:rsidTr="00754782">
        <w:trPr>
          <w:cantSplit/>
        </w:trPr>
        <w:tc>
          <w:tcPr>
            <w:tcW w:w="568" w:type="dxa"/>
            <w:shd w:val="clear" w:color="auto" w:fill="auto"/>
            <w:vAlign w:val="center"/>
          </w:tcPr>
          <w:p w14:paraId="36B16457"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4E633C3D" w14:textId="77777777" w:rsidR="00754782" w:rsidRPr="00754782" w:rsidRDefault="00754782" w:rsidP="0075478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rPr>
                <w:rFonts w:ascii="Arial" w:eastAsia="Arial Unicode MS" w:hAnsi="Arial" w:cs="Arial"/>
                <w:sz w:val="18"/>
                <w:szCs w:val="18"/>
                <w:u w:val="single"/>
              </w:rPr>
            </w:pPr>
            <w:r w:rsidRPr="00754782">
              <w:rPr>
                <w:rFonts w:ascii="Arial" w:eastAsia="Arial Unicode MS" w:hAnsi="Arial" w:cs="Arial"/>
                <w:sz w:val="18"/>
                <w:szCs w:val="18"/>
                <w:u w:val="single"/>
              </w:rPr>
              <w:t>Możliwość rozbudowy dostępna na dzień składania ofert:</w:t>
            </w:r>
          </w:p>
          <w:p w14:paraId="500AD9CF" w14:textId="77777777" w:rsidR="00754782" w:rsidRPr="00754782" w:rsidRDefault="00754782" w:rsidP="00754782">
            <w:pPr>
              <w:suppressAutoHyphens w:val="0"/>
              <w:autoSpaceDE w:val="0"/>
              <w:autoSpaceDN w:val="0"/>
              <w:adjustRightInd w:val="0"/>
              <w:rPr>
                <w:rFonts w:ascii="Arial" w:hAnsi="Arial" w:cs="Arial"/>
                <w:sz w:val="18"/>
                <w:szCs w:val="18"/>
                <w:lang w:eastAsia="pl-PL"/>
              </w:rPr>
            </w:pPr>
            <w:r w:rsidRPr="00754782">
              <w:rPr>
                <w:rFonts w:ascii="Arial" w:hAnsi="Arial" w:cs="Arial"/>
                <w:sz w:val="18"/>
                <w:szCs w:val="18"/>
                <w:lang w:eastAsia="pl-PL"/>
              </w:rPr>
              <w:t>Funkcja przesyłania/integracji w czasie rzeczywistym obrazu 3D z głowicy przezprzełykowej do rentgenowskiego aparatu angiograficznego i korelacji obrazu 3D z ruchem lampy. Możliwość nakładania na siebie obrazów angio i usg , ustawiania punktów zainteresowania (korelacji). Możliwość przełączania widoku obrazów skorelowanych angio/usg na aparacie echokardiograficznym celem podglądu w czasie rzeczywistym obrazu angio przez echokardiografistę.</w:t>
            </w:r>
          </w:p>
          <w:p w14:paraId="4B52B862" w14:textId="77777777" w:rsidR="00754782" w:rsidRPr="00754782" w:rsidRDefault="00754782" w:rsidP="00754782">
            <w:pPr>
              <w:suppressAutoHyphens w:val="0"/>
              <w:autoSpaceDE w:val="0"/>
              <w:autoSpaceDN w:val="0"/>
              <w:adjustRightInd w:val="0"/>
              <w:rPr>
                <w:rFonts w:ascii="Arial" w:hAnsi="Arial" w:cs="Arial"/>
                <w:sz w:val="18"/>
                <w:szCs w:val="18"/>
                <w:lang w:eastAsia="pl-PL"/>
              </w:rPr>
            </w:pPr>
            <w:r w:rsidRPr="00754782">
              <w:rPr>
                <w:rFonts w:ascii="Arial" w:hAnsi="Arial" w:cs="Arial"/>
                <w:sz w:val="18"/>
                <w:szCs w:val="18"/>
                <w:lang w:eastAsia="pl-PL"/>
              </w:rPr>
              <w:t>Możliwość wstawiania markerów na obrazie echo bezpośrednio w aparacie echokradiograficznym, które widoczne są na obrazie RTG angio.</w:t>
            </w:r>
          </w:p>
          <w:p w14:paraId="3F786DCE"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Funkcja jest wymagana dla oferowanego echokardiografu</w:t>
            </w:r>
          </w:p>
        </w:tc>
        <w:tc>
          <w:tcPr>
            <w:tcW w:w="1701" w:type="dxa"/>
            <w:shd w:val="clear" w:color="auto" w:fill="auto"/>
            <w:vAlign w:val="center"/>
          </w:tcPr>
          <w:p w14:paraId="0A194863"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06FABB8F"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1D14462F" w14:textId="77777777" w:rsidTr="00754782">
        <w:trPr>
          <w:cantSplit/>
        </w:trPr>
        <w:tc>
          <w:tcPr>
            <w:tcW w:w="9710" w:type="dxa"/>
            <w:gridSpan w:val="4"/>
            <w:shd w:val="clear" w:color="auto" w:fill="auto"/>
            <w:vAlign w:val="center"/>
          </w:tcPr>
          <w:p w14:paraId="251B22D7" w14:textId="77777777" w:rsidR="00754782" w:rsidRPr="00754782" w:rsidRDefault="00754782" w:rsidP="00754782">
            <w:pPr>
              <w:tabs>
                <w:tab w:val="left" w:pos="1160"/>
              </w:tabs>
              <w:snapToGrid w:val="0"/>
              <w:jc w:val="center"/>
              <w:rPr>
                <w:rFonts w:ascii="Arial" w:hAnsi="Arial" w:cs="Arial"/>
                <w:b/>
                <w:bCs/>
                <w:sz w:val="18"/>
                <w:szCs w:val="18"/>
              </w:rPr>
            </w:pPr>
            <w:r w:rsidRPr="00754782">
              <w:rPr>
                <w:rFonts w:ascii="Arial" w:hAnsi="Arial" w:cs="Arial"/>
                <w:b/>
                <w:bCs/>
                <w:sz w:val="18"/>
                <w:szCs w:val="18"/>
              </w:rPr>
              <w:t>Archiwizacja</w:t>
            </w:r>
          </w:p>
        </w:tc>
      </w:tr>
      <w:tr w:rsidR="00754782" w:rsidRPr="00754782" w14:paraId="0FB1E333" w14:textId="77777777" w:rsidTr="00754782">
        <w:trPr>
          <w:cantSplit/>
        </w:trPr>
        <w:tc>
          <w:tcPr>
            <w:tcW w:w="568" w:type="dxa"/>
            <w:shd w:val="clear" w:color="auto" w:fill="auto"/>
            <w:vAlign w:val="center"/>
          </w:tcPr>
          <w:p w14:paraId="2DD535C4"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677C7EFC"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Archiwizacja danych demograficznych, pomiarowych i obrazów w wewnętrznym archiwum na dysku twardym aparatu o pojemności min. 1TB</w:t>
            </w:r>
          </w:p>
        </w:tc>
        <w:tc>
          <w:tcPr>
            <w:tcW w:w="1701" w:type="dxa"/>
            <w:shd w:val="clear" w:color="auto" w:fill="auto"/>
            <w:vAlign w:val="center"/>
          </w:tcPr>
          <w:p w14:paraId="2E208122"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3006CB4C"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1515EBDF" w14:textId="77777777" w:rsidTr="00754782">
        <w:trPr>
          <w:cantSplit/>
        </w:trPr>
        <w:tc>
          <w:tcPr>
            <w:tcW w:w="568" w:type="dxa"/>
            <w:shd w:val="clear" w:color="auto" w:fill="auto"/>
            <w:vAlign w:val="center"/>
          </w:tcPr>
          <w:p w14:paraId="3665E508"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7E104503"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System aparatu zainstalowany na wewnętrznym dysku typu SSD o pojemności min. 200 GB</w:t>
            </w:r>
          </w:p>
        </w:tc>
        <w:tc>
          <w:tcPr>
            <w:tcW w:w="1701" w:type="dxa"/>
            <w:shd w:val="clear" w:color="auto" w:fill="auto"/>
            <w:vAlign w:val="center"/>
          </w:tcPr>
          <w:p w14:paraId="51346D83"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635A2A4E"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39099417" w14:textId="77777777" w:rsidTr="00754782">
        <w:trPr>
          <w:cantSplit/>
        </w:trPr>
        <w:tc>
          <w:tcPr>
            <w:tcW w:w="568" w:type="dxa"/>
            <w:shd w:val="clear" w:color="auto" w:fill="auto"/>
            <w:vAlign w:val="center"/>
          </w:tcPr>
          <w:p w14:paraId="05069552"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689B0CF4"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Możliwość ukrycia danych pacjenta przy archiwizacji na zewnętrzne nośniki</w:t>
            </w:r>
          </w:p>
        </w:tc>
        <w:tc>
          <w:tcPr>
            <w:tcW w:w="1701" w:type="dxa"/>
            <w:shd w:val="clear" w:color="auto" w:fill="auto"/>
            <w:vAlign w:val="center"/>
          </w:tcPr>
          <w:p w14:paraId="1F4CE640"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6429F785"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5EF2D1E4" w14:textId="77777777" w:rsidTr="00754782">
        <w:trPr>
          <w:cantSplit/>
        </w:trPr>
        <w:tc>
          <w:tcPr>
            <w:tcW w:w="568" w:type="dxa"/>
            <w:shd w:val="clear" w:color="auto" w:fill="auto"/>
            <w:vAlign w:val="center"/>
          </w:tcPr>
          <w:p w14:paraId="3F8309FA"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21228A92"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Wbudowana w aparat nagrywarka CD/DVD do archiwizacji badań, umożliwiająca eksport obrazów w formacie DICOM oraz formacie np. jpg, avi.</w:t>
            </w:r>
          </w:p>
        </w:tc>
        <w:tc>
          <w:tcPr>
            <w:tcW w:w="1701" w:type="dxa"/>
            <w:shd w:val="clear" w:color="auto" w:fill="auto"/>
            <w:vAlign w:val="center"/>
          </w:tcPr>
          <w:p w14:paraId="452AD935"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17DB9BC0"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5C1DA1A1" w14:textId="77777777" w:rsidTr="00754782">
        <w:trPr>
          <w:cantSplit/>
        </w:trPr>
        <w:tc>
          <w:tcPr>
            <w:tcW w:w="568" w:type="dxa"/>
            <w:shd w:val="clear" w:color="auto" w:fill="auto"/>
            <w:vAlign w:val="center"/>
          </w:tcPr>
          <w:p w14:paraId="246AFA10"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3707F04F"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Automatycznie dodawana przeglądarka plików DICOM przy nagrywaniu na nośniki zewnętrzne</w:t>
            </w:r>
          </w:p>
        </w:tc>
        <w:tc>
          <w:tcPr>
            <w:tcW w:w="1701" w:type="dxa"/>
            <w:shd w:val="clear" w:color="auto" w:fill="auto"/>
            <w:vAlign w:val="center"/>
          </w:tcPr>
          <w:p w14:paraId="469ADEE4"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3E65A2A6"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49DCBC4F" w14:textId="77777777" w:rsidTr="00754782">
        <w:trPr>
          <w:cantSplit/>
        </w:trPr>
        <w:tc>
          <w:tcPr>
            <w:tcW w:w="568" w:type="dxa"/>
            <w:shd w:val="clear" w:color="auto" w:fill="auto"/>
            <w:vAlign w:val="center"/>
          </w:tcPr>
          <w:p w14:paraId="77CE89D5"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498AA33E"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Port USB do archiwizacji obrazów na pamięciach przenośnych. Port umieszczony w pulpicie aparatu</w:t>
            </w:r>
          </w:p>
        </w:tc>
        <w:tc>
          <w:tcPr>
            <w:tcW w:w="1701" w:type="dxa"/>
            <w:shd w:val="clear" w:color="auto" w:fill="auto"/>
            <w:vAlign w:val="center"/>
          </w:tcPr>
          <w:p w14:paraId="66A56CE5"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734F7231"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0327466A" w14:textId="77777777" w:rsidTr="00754782">
        <w:trPr>
          <w:cantSplit/>
        </w:trPr>
        <w:tc>
          <w:tcPr>
            <w:tcW w:w="568" w:type="dxa"/>
            <w:shd w:val="clear" w:color="auto" w:fill="auto"/>
            <w:vAlign w:val="center"/>
          </w:tcPr>
          <w:p w14:paraId="3430FBF1"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563E0CD7"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Możliwość dokonania pomiarów na obrazach i pętlach obrazowych z archiwum systemu</w:t>
            </w:r>
          </w:p>
        </w:tc>
        <w:tc>
          <w:tcPr>
            <w:tcW w:w="1701" w:type="dxa"/>
            <w:shd w:val="clear" w:color="auto" w:fill="auto"/>
            <w:vAlign w:val="center"/>
          </w:tcPr>
          <w:p w14:paraId="257F681A"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23C978AD"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5AFC2CB0" w14:textId="77777777" w:rsidTr="00754782">
        <w:trPr>
          <w:cantSplit/>
        </w:trPr>
        <w:tc>
          <w:tcPr>
            <w:tcW w:w="568" w:type="dxa"/>
            <w:shd w:val="clear" w:color="auto" w:fill="auto"/>
            <w:vAlign w:val="center"/>
          </w:tcPr>
          <w:p w14:paraId="14C50184"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64D7D07D" w14:textId="1A9253A9"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 xml:space="preserve">Moduł komunikacji w trybie DICOM 3.0 do przesyłania obrazów i danych </w:t>
            </w:r>
            <w:r w:rsidR="00296925">
              <w:rPr>
                <w:rFonts w:ascii="Arial" w:hAnsi="Arial" w:cs="Arial"/>
                <w:sz w:val="18"/>
                <w:szCs w:val="18"/>
              </w:rPr>
              <w:t>do systemu PACS zamawiającego.</w:t>
            </w:r>
          </w:p>
        </w:tc>
        <w:tc>
          <w:tcPr>
            <w:tcW w:w="1701" w:type="dxa"/>
            <w:shd w:val="clear" w:color="auto" w:fill="auto"/>
            <w:vAlign w:val="center"/>
          </w:tcPr>
          <w:p w14:paraId="46662A58"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58735120"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75F9EA6D" w14:textId="77777777" w:rsidTr="00754782">
        <w:trPr>
          <w:cantSplit/>
        </w:trPr>
        <w:tc>
          <w:tcPr>
            <w:tcW w:w="568" w:type="dxa"/>
            <w:shd w:val="clear" w:color="auto" w:fill="auto"/>
            <w:vAlign w:val="center"/>
          </w:tcPr>
          <w:p w14:paraId="174B43A4"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3D6EAD0A"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lang w:eastAsia="pl-PL"/>
              </w:rPr>
              <w:t>Funkcja wgrywania do aparatu i wyświetlania na ekranie obrazów z badań USG, CT, MRI, PET CT, X-Ray celem dokonywania porównań z aktualnie wyświetlanymi obrazami badania USG</w:t>
            </w:r>
          </w:p>
        </w:tc>
        <w:tc>
          <w:tcPr>
            <w:tcW w:w="1701" w:type="dxa"/>
            <w:shd w:val="clear" w:color="auto" w:fill="auto"/>
            <w:vAlign w:val="center"/>
          </w:tcPr>
          <w:p w14:paraId="59F136E4"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15D3B600"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28051B44" w14:textId="77777777" w:rsidTr="00754782">
        <w:trPr>
          <w:cantSplit/>
        </w:trPr>
        <w:tc>
          <w:tcPr>
            <w:tcW w:w="568" w:type="dxa"/>
            <w:shd w:val="clear" w:color="auto" w:fill="auto"/>
            <w:vAlign w:val="center"/>
          </w:tcPr>
          <w:p w14:paraId="0FA33BEE"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043ED555" w14:textId="77777777" w:rsidR="00754782" w:rsidRPr="00754782" w:rsidRDefault="00754782" w:rsidP="0075478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rPr>
                <w:rFonts w:ascii="Arial" w:eastAsia="Arial Unicode MS" w:hAnsi="Arial" w:cs="Arial"/>
                <w:color w:val="000000"/>
                <w:sz w:val="18"/>
                <w:szCs w:val="18"/>
              </w:rPr>
            </w:pPr>
            <w:r w:rsidRPr="00754782">
              <w:rPr>
                <w:rFonts w:ascii="Arial" w:eastAsia="Arial Unicode MS" w:hAnsi="Arial" w:cs="Arial"/>
                <w:color w:val="000000"/>
                <w:sz w:val="18"/>
                <w:szCs w:val="18"/>
              </w:rPr>
              <w:t>Możliwość rozbudowy o oprogramowanie komunikacyjne umożliwiające operatorowi aparatu współpracę z kolegami lub dostęp do udzielającego pomocy personelu technicznego. Oprogramowanie wbudowane bezpośrednio w ultrasonograf pozwalające użytkownikowi na wykonywanie następujących czynności:</w:t>
            </w:r>
          </w:p>
          <w:p w14:paraId="798AD65F" w14:textId="77777777" w:rsidR="00754782" w:rsidRPr="00754782" w:rsidRDefault="00754782" w:rsidP="00754782">
            <w:pPr>
              <w:widowControl w:val="0"/>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uppressAutoHyphens w:val="0"/>
              <w:rPr>
                <w:rFonts w:ascii="Arial" w:eastAsia="Arial Unicode MS" w:hAnsi="Arial" w:cs="Arial"/>
                <w:color w:val="000000"/>
                <w:sz w:val="18"/>
                <w:szCs w:val="18"/>
              </w:rPr>
            </w:pPr>
            <w:r w:rsidRPr="00754782">
              <w:rPr>
                <w:rFonts w:ascii="Arial" w:eastAsia="Arial Unicode MS" w:hAnsi="Arial" w:cs="Arial"/>
                <w:color w:val="000000"/>
                <w:sz w:val="18"/>
                <w:szCs w:val="18"/>
              </w:rPr>
              <w:t>Zarządzanie kontaktami</w:t>
            </w:r>
          </w:p>
          <w:p w14:paraId="5E4EF910" w14:textId="77777777" w:rsidR="00754782" w:rsidRPr="00754782" w:rsidRDefault="00754782" w:rsidP="00754782">
            <w:pPr>
              <w:widowControl w:val="0"/>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uppressAutoHyphens w:val="0"/>
              <w:rPr>
                <w:rFonts w:ascii="Arial" w:eastAsia="Arial Unicode MS" w:hAnsi="Arial" w:cs="Arial"/>
                <w:color w:val="000000"/>
                <w:sz w:val="18"/>
                <w:szCs w:val="18"/>
              </w:rPr>
            </w:pPr>
            <w:r w:rsidRPr="00754782">
              <w:rPr>
                <w:rFonts w:ascii="Arial" w:eastAsia="Arial Unicode MS" w:hAnsi="Arial" w:cs="Arial"/>
                <w:color w:val="000000"/>
                <w:sz w:val="18"/>
                <w:szCs w:val="18"/>
              </w:rPr>
              <w:t>Prowadzenie czatu tekstowego</w:t>
            </w:r>
          </w:p>
          <w:p w14:paraId="16B5D313" w14:textId="77777777" w:rsidR="00754782" w:rsidRPr="00754782" w:rsidRDefault="00754782" w:rsidP="00754782">
            <w:pPr>
              <w:widowControl w:val="0"/>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uppressAutoHyphens w:val="0"/>
              <w:rPr>
                <w:rFonts w:ascii="Arial" w:eastAsia="Arial Unicode MS" w:hAnsi="Arial" w:cs="Arial"/>
                <w:color w:val="000000"/>
                <w:sz w:val="18"/>
                <w:szCs w:val="18"/>
              </w:rPr>
            </w:pPr>
            <w:r w:rsidRPr="00754782">
              <w:rPr>
                <w:rFonts w:ascii="Arial" w:eastAsia="Arial Unicode MS" w:hAnsi="Arial" w:cs="Arial"/>
                <w:color w:val="000000"/>
                <w:sz w:val="18"/>
                <w:szCs w:val="18"/>
              </w:rPr>
              <w:t>Nawiązywanie połączenia audio</w:t>
            </w:r>
          </w:p>
          <w:p w14:paraId="586F47D5" w14:textId="77777777" w:rsidR="00754782" w:rsidRPr="00754782" w:rsidRDefault="00754782" w:rsidP="00754782">
            <w:pPr>
              <w:widowControl w:val="0"/>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uppressAutoHyphens w:val="0"/>
              <w:rPr>
                <w:rFonts w:ascii="Arial" w:eastAsia="Arial Unicode MS" w:hAnsi="Arial" w:cs="Arial"/>
                <w:color w:val="000000"/>
                <w:sz w:val="18"/>
                <w:szCs w:val="18"/>
              </w:rPr>
            </w:pPr>
            <w:r w:rsidRPr="00754782">
              <w:rPr>
                <w:rFonts w:ascii="Arial" w:eastAsia="Arial Unicode MS" w:hAnsi="Arial" w:cs="Arial"/>
                <w:color w:val="000000"/>
                <w:sz w:val="18"/>
                <w:szCs w:val="18"/>
              </w:rPr>
              <w:t>Udostępnianie obrazu wideo z kamery internetowej</w:t>
            </w:r>
          </w:p>
          <w:p w14:paraId="40239E9B" w14:textId="77777777" w:rsidR="00754782" w:rsidRPr="00754782" w:rsidRDefault="00754782" w:rsidP="00754782">
            <w:pPr>
              <w:widowControl w:val="0"/>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uppressAutoHyphens w:val="0"/>
              <w:rPr>
                <w:rFonts w:ascii="Arial" w:eastAsia="Arial Unicode MS" w:hAnsi="Arial" w:cs="Arial"/>
                <w:color w:val="000000"/>
                <w:sz w:val="18"/>
                <w:szCs w:val="18"/>
              </w:rPr>
            </w:pPr>
            <w:r w:rsidRPr="00754782">
              <w:rPr>
                <w:rFonts w:ascii="Arial" w:eastAsia="Arial Unicode MS" w:hAnsi="Arial" w:cs="Arial"/>
                <w:color w:val="000000"/>
                <w:sz w:val="18"/>
                <w:szCs w:val="18"/>
              </w:rPr>
              <w:t>Udostępnianie ekranu użytkownikowi zdalnemu</w:t>
            </w:r>
          </w:p>
          <w:p w14:paraId="31886D30"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Włączenie funkcji przejęcia ekranu przez użytkownika zdalnego</w:t>
            </w:r>
          </w:p>
        </w:tc>
        <w:tc>
          <w:tcPr>
            <w:tcW w:w="1701" w:type="dxa"/>
            <w:shd w:val="clear" w:color="auto" w:fill="auto"/>
            <w:vAlign w:val="center"/>
          </w:tcPr>
          <w:p w14:paraId="59D18BD9"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56EEF3A0"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565E5B5F" w14:textId="77777777" w:rsidTr="00754782">
        <w:trPr>
          <w:cantSplit/>
        </w:trPr>
        <w:tc>
          <w:tcPr>
            <w:tcW w:w="568" w:type="dxa"/>
            <w:shd w:val="clear" w:color="auto" w:fill="auto"/>
            <w:vAlign w:val="center"/>
          </w:tcPr>
          <w:p w14:paraId="66F3C6E2"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vAlign w:val="center"/>
          </w:tcPr>
          <w:p w14:paraId="3121BB5F"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Opcja podłączenia aparatu do zdalnego serwisu online producenta poprzez udostępnioną sieć internetową. Podłączenie do zdalnego serwisu pozwalające na świadczenie zdalnych usług serwisowych na terenie Polski przez autoryzowany serwis producenta, co pozwala na zapewnienie bezpiecznej i stałej opieki serwisowej. Możliwość podłączenie w czasie instalacji aparatu udokumentowane poprzez aktywację funkcji proaktywnego monitoringu, wysłanie logów błędów z aparatu oraz potwierdzenie ich odbioru i odczytu przez inżyniera instalującego aparat</w:t>
            </w:r>
          </w:p>
        </w:tc>
        <w:tc>
          <w:tcPr>
            <w:tcW w:w="1701" w:type="dxa"/>
            <w:shd w:val="clear" w:color="auto" w:fill="auto"/>
            <w:vAlign w:val="center"/>
          </w:tcPr>
          <w:p w14:paraId="761DFB3C"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773C10D3"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5AB59A1F" w14:textId="77777777" w:rsidTr="00754782">
        <w:trPr>
          <w:cantSplit/>
        </w:trPr>
        <w:tc>
          <w:tcPr>
            <w:tcW w:w="9710" w:type="dxa"/>
            <w:gridSpan w:val="4"/>
            <w:shd w:val="clear" w:color="auto" w:fill="auto"/>
            <w:vAlign w:val="center"/>
          </w:tcPr>
          <w:p w14:paraId="7CE43AED" w14:textId="77777777" w:rsidR="00754782" w:rsidRPr="00754782" w:rsidRDefault="00754782" w:rsidP="00754782">
            <w:pPr>
              <w:tabs>
                <w:tab w:val="left" w:pos="1160"/>
              </w:tabs>
              <w:snapToGrid w:val="0"/>
              <w:jc w:val="center"/>
              <w:rPr>
                <w:rFonts w:ascii="Arial" w:hAnsi="Arial" w:cs="Arial"/>
                <w:sz w:val="18"/>
                <w:szCs w:val="18"/>
              </w:rPr>
            </w:pPr>
            <w:r w:rsidRPr="00754782">
              <w:rPr>
                <w:rFonts w:ascii="Arial" w:hAnsi="Arial" w:cs="Arial"/>
                <w:b/>
                <w:sz w:val="18"/>
                <w:szCs w:val="18"/>
              </w:rPr>
              <w:t>Inne wymagania</w:t>
            </w:r>
          </w:p>
        </w:tc>
      </w:tr>
      <w:tr w:rsidR="00754782" w:rsidRPr="00754782" w14:paraId="60CFA941" w14:textId="77777777" w:rsidTr="00754782">
        <w:trPr>
          <w:cantSplit/>
        </w:trPr>
        <w:tc>
          <w:tcPr>
            <w:tcW w:w="568" w:type="dxa"/>
            <w:shd w:val="clear" w:color="auto" w:fill="auto"/>
            <w:vAlign w:val="center"/>
          </w:tcPr>
          <w:p w14:paraId="03E67334"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Cs/>
                <w:sz w:val="18"/>
                <w:szCs w:val="18"/>
              </w:rPr>
            </w:pPr>
          </w:p>
        </w:tc>
        <w:tc>
          <w:tcPr>
            <w:tcW w:w="5765" w:type="dxa"/>
            <w:shd w:val="clear" w:color="auto" w:fill="auto"/>
            <w:vAlign w:val="center"/>
          </w:tcPr>
          <w:p w14:paraId="3ADE407F"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color w:val="000000"/>
                <w:sz w:val="18"/>
                <w:szCs w:val="18"/>
                <w:lang w:eastAsia="pl-PL"/>
              </w:rPr>
              <w:t>Instrukcja obsługi w języku polskim w formie papierowej.</w:t>
            </w:r>
          </w:p>
        </w:tc>
        <w:tc>
          <w:tcPr>
            <w:tcW w:w="1701" w:type="dxa"/>
            <w:shd w:val="clear" w:color="auto" w:fill="auto"/>
            <w:vAlign w:val="center"/>
          </w:tcPr>
          <w:p w14:paraId="7B5D2139"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3ED086C9"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4E735BAF" w14:textId="77777777" w:rsidTr="00754782">
        <w:trPr>
          <w:cantSplit/>
        </w:trPr>
        <w:tc>
          <w:tcPr>
            <w:tcW w:w="568" w:type="dxa"/>
            <w:shd w:val="clear" w:color="auto" w:fill="auto"/>
            <w:vAlign w:val="center"/>
          </w:tcPr>
          <w:p w14:paraId="199D1375"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Cs/>
                <w:sz w:val="18"/>
                <w:szCs w:val="18"/>
              </w:rPr>
            </w:pPr>
          </w:p>
        </w:tc>
        <w:tc>
          <w:tcPr>
            <w:tcW w:w="5765" w:type="dxa"/>
            <w:shd w:val="clear" w:color="auto" w:fill="auto"/>
            <w:vAlign w:val="center"/>
          </w:tcPr>
          <w:p w14:paraId="3A00381C"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color w:val="000000"/>
                <w:sz w:val="18"/>
                <w:szCs w:val="18"/>
                <w:lang w:eastAsia="pl-PL"/>
              </w:rPr>
              <w:t>Certyfikaty dopuszczenia do stosowania w medycynie: polskie oraz międzynarodowe</w:t>
            </w:r>
          </w:p>
        </w:tc>
        <w:tc>
          <w:tcPr>
            <w:tcW w:w="1701" w:type="dxa"/>
            <w:shd w:val="clear" w:color="auto" w:fill="auto"/>
            <w:vAlign w:val="center"/>
          </w:tcPr>
          <w:p w14:paraId="35756463"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7398F81D"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67F3E5F0" w14:textId="77777777" w:rsidTr="00754782">
        <w:trPr>
          <w:cantSplit/>
        </w:trPr>
        <w:tc>
          <w:tcPr>
            <w:tcW w:w="568" w:type="dxa"/>
            <w:shd w:val="clear" w:color="auto" w:fill="auto"/>
            <w:vAlign w:val="center"/>
          </w:tcPr>
          <w:p w14:paraId="342F9F01"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shd w:val="clear" w:color="auto" w:fill="auto"/>
            <w:vAlign w:val="center"/>
          </w:tcPr>
          <w:p w14:paraId="21F3C11B"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color w:val="000000"/>
                <w:sz w:val="18"/>
                <w:szCs w:val="18"/>
                <w:lang w:eastAsia="pl-PL"/>
              </w:rPr>
              <w:t>Autoryzowany serwis na terenie Polski z dostępem do oryginalnych części zamiennych od producenta</w:t>
            </w:r>
          </w:p>
        </w:tc>
        <w:tc>
          <w:tcPr>
            <w:tcW w:w="1701" w:type="dxa"/>
            <w:shd w:val="clear" w:color="auto" w:fill="auto"/>
            <w:vAlign w:val="center"/>
          </w:tcPr>
          <w:p w14:paraId="1F43F730"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0D6E9FC4"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643275B4" w14:textId="77777777" w:rsidTr="00754782">
        <w:trPr>
          <w:cantSplit/>
        </w:trPr>
        <w:tc>
          <w:tcPr>
            <w:tcW w:w="568" w:type="dxa"/>
            <w:shd w:val="clear" w:color="auto" w:fill="auto"/>
            <w:vAlign w:val="center"/>
          </w:tcPr>
          <w:p w14:paraId="703D27C1" w14:textId="77777777" w:rsidR="00754782" w:rsidRPr="00754782" w:rsidRDefault="00754782" w:rsidP="00754782">
            <w:pPr>
              <w:numPr>
                <w:ilvl w:val="0"/>
                <w:numId w:val="3"/>
              </w:numPr>
              <w:tabs>
                <w:tab w:val="clear" w:pos="720"/>
                <w:tab w:val="num" w:pos="501"/>
                <w:tab w:val="left" w:pos="1160"/>
              </w:tabs>
              <w:snapToGrid w:val="0"/>
              <w:ind w:left="501"/>
              <w:jc w:val="center"/>
              <w:rPr>
                <w:rFonts w:ascii="Arial" w:hAnsi="Arial" w:cs="Arial"/>
                <w:b/>
                <w:bCs/>
                <w:sz w:val="18"/>
                <w:szCs w:val="18"/>
              </w:rPr>
            </w:pPr>
          </w:p>
        </w:tc>
        <w:tc>
          <w:tcPr>
            <w:tcW w:w="5765" w:type="dxa"/>
            <w:shd w:val="clear" w:color="auto" w:fill="auto"/>
            <w:vAlign w:val="center"/>
          </w:tcPr>
          <w:p w14:paraId="752AFB24"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color w:val="000000"/>
                <w:sz w:val="18"/>
                <w:szCs w:val="18"/>
                <w:lang w:eastAsia="pl-PL"/>
              </w:rPr>
              <w:t>Paszport techniczny</w:t>
            </w:r>
          </w:p>
        </w:tc>
        <w:tc>
          <w:tcPr>
            <w:tcW w:w="1701" w:type="dxa"/>
            <w:shd w:val="clear" w:color="auto" w:fill="auto"/>
            <w:vAlign w:val="center"/>
          </w:tcPr>
          <w:p w14:paraId="0CF180CD"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27E70188"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3A57B606" w14:textId="77777777" w:rsidTr="00754782">
        <w:trPr>
          <w:cantSplit/>
        </w:trPr>
        <w:tc>
          <w:tcPr>
            <w:tcW w:w="9710" w:type="dxa"/>
            <w:gridSpan w:val="4"/>
            <w:shd w:val="clear" w:color="auto" w:fill="auto"/>
            <w:vAlign w:val="center"/>
          </w:tcPr>
          <w:p w14:paraId="38D40F32" w14:textId="77777777" w:rsidR="00754782" w:rsidRPr="00754782" w:rsidRDefault="00754782" w:rsidP="00754782">
            <w:pPr>
              <w:tabs>
                <w:tab w:val="left" w:pos="1160"/>
              </w:tabs>
              <w:snapToGrid w:val="0"/>
              <w:jc w:val="center"/>
              <w:rPr>
                <w:rFonts w:ascii="Arial" w:hAnsi="Arial" w:cs="Arial"/>
                <w:sz w:val="18"/>
                <w:szCs w:val="18"/>
              </w:rPr>
            </w:pPr>
            <w:r w:rsidRPr="00754782">
              <w:rPr>
                <w:rFonts w:ascii="Arial" w:hAnsi="Arial" w:cs="Arial"/>
                <w:b/>
                <w:bCs/>
                <w:sz w:val="18"/>
                <w:szCs w:val="18"/>
              </w:rPr>
              <w:t>Warunki gwarancji i serwisu</w:t>
            </w:r>
          </w:p>
        </w:tc>
      </w:tr>
      <w:tr w:rsidR="00754782" w:rsidRPr="00754782" w14:paraId="58298018" w14:textId="77777777" w:rsidTr="00754782">
        <w:trPr>
          <w:cantSplit/>
          <w:trHeight w:val="350"/>
        </w:trPr>
        <w:tc>
          <w:tcPr>
            <w:tcW w:w="568" w:type="dxa"/>
            <w:shd w:val="clear" w:color="auto" w:fill="auto"/>
            <w:vAlign w:val="center"/>
          </w:tcPr>
          <w:p w14:paraId="51EEDB3F" w14:textId="77777777" w:rsidR="00754782" w:rsidRPr="00754782" w:rsidRDefault="00754782" w:rsidP="00754782">
            <w:pPr>
              <w:numPr>
                <w:ilvl w:val="0"/>
                <w:numId w:val="4"/>
              </w:numPr>
              <w:tabs>
                <w:tab w:val="clear" w:pos="0"/>
                <w:tab w:val="num" w:pos="-219"/>
                <w:tab w:val="left" w:pos="1160"/>
              </w:tabs>
              <w:snapToGrid w:val="0"/>
              <w:ind w:left="501"/>
              <w:jc w:val="center"/>
              <w:rPr>
                <w:rFonts w:ascii="Arial" w:hAnsi="Arial" w:cs="Arial"/>
                <w:sz w:val="18"/>
                <w:szCs w:val="18"/>
              </w:rPr>
            </w:pPr>
          </w:p>
        </w:tc>
        <w:tc>
          <w:tcPr>
            <w:tcW w:w="5765" w:type="dxa"/>
            <w:shd w:val="clear" w:color="auto" w:fill="auto"/>
            <w:vAlign w:val="center"/>
          </w:tcPr>
          <w:p w14:paraId="535DDC46" w14:textId="77777777" w:rsidR="00754782" w:rsidRPr="00754782" w:rsidRDefault="00754782" w:rsidP="00754782">
            <w:pPr>
              <w:tabs>
                <w:tab w:val="left" w:pos="1160"/>
              </w:tabs>
              <w:snapToGrid w:val="0"/>
              <w:rPr>
                <w:rFonts w:ascii="Arial" w:hAnsi="Arial" w:cs="Arial"/>
                <w:sz w:val="18"/>
                <w:szCs w:val="18"/>
              </w:rPr>
            </w:pPr>
            <w:r w:rsidRPr="00754782">
              <w:rPr>
                <w:rFonts w:ascii="Arial" w:hAnsi="Arial" w:cs="Arial"/>
                <w:sz w:val="18"/>
                <w:szCs w:val="18"/>
              </w:rPr>
              <w:t>Okres gwarancji min.24 miesiące.</w:t>
            </w:r>
          </w:p>
        </w:tc>
        <w:tc>
          <w:tcPr>
            <w:tcW w:w="1701" w:type="dxa"/>
            <w:shd w:val="clear" w:color="auto" w:fill="auto"/>
            <w:vAlign w:val="center"/>
          </w:tcPr>
          <w:p w14:paraId="52D841D8" w14:textId="77777777" w:rsidR="00754782" w:rsidRPr="00754782" w:rsidRDefault="00754782" w:rsidP="00754782">
            <w:pPr>
              <w:tabs>
                <w:tab w:val="left" w:pos="1160"/>
              </w:tabs>
              <w:snapToGrid w:val="0"/>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4D62E232" w14:textId="77777777" w:rsidR="00754782" w:rsidRPr="00754782" w:rsidRDefault="00754782" w:rsidP="00754782">
            <w:pPr>
              <w:tabs>
                <w:tab w:val="left" w:pos="1160"/>
              </w:tabs>
              <w:snapToGrid w:val="0"/>
              <w:rPr>
                <w:rFonts w:ascii="Arial" w:hAnsi="Arial" w:cs="Arial"/>
                <w:sz w:val="18"/>
                <w:szCs w:val="18"/>
              </w:rPr>
            </w:pPr>
          </w:p>
          <w:p w14:paraId="658C7320"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380AE035" w14:textId="77777777" w:rsidTr="00754782">
        <w:trPr>
          <w:cantSplit/>
        </w:trPr>
        <w:tc>
          <w:tcPr>
            <w:tcW w:w="568" w:type="dxa"/>
            <w:shd w:val="clear" w:color="auto" w:fill="auto"/>
            <w:vAlign w:val="center"/>
          </w:tcPr>
          <w:p w14:paraId="7C6B49F9" w14:textId="77777777" w:rsidR="00754782" w:rsidRPr="00754782" w:rsidRDefault="00754782" w:rsidP="00754782">
            <w:pPr>
              <w:numPr>
                <w:ilvl w:val="0"/>
                <w:numId w:val="4"/>
              </w:numPr>
              <w:tabs>
                <w:tab w:val="clear" w:pos="0"/>
                <w:tab w:val="num" w:pos="-219"/>
                <w:tab w:val="left" w:pos="1160"/>
              </w:tabs>
              <w:snapToGrid w:val="0"/>
              <w:ind w:left="501"/>
              <w:jc w:val="center"/>
              <w:rPr>
                <w:rFonts w:ascii="Arial" w:hAnsi="Arial" w:cs="Arial"/>
                <w:kern w:val="2"/>
                <w:sz w:val="18"/>
                <w:szCs w:val="18"/>
              </w:rPr>
            </w:pPr>
          </w:p>
        </w:tc>
        <w:tc>
          <w:tcPr>
            <w:tcW w:w="5765" w:type="dxa"/>
            <w:shd w:val="clear" w:color="auto" w:fill="auto"/>
            <w:vAlign w:val="center"/>
          </w:tcPr>
          <w:p w14:paraId="3B01C061" w14:textId="77777777" w:rsidR="00754782" w:rsidRPr="00754782" w:rsidRDefault="00754782" w:rsidP="00754782">
            <w:pPr>
              <w:tabs>
                <w:tab w:val="left" w:pos="1160"/>
              </w:tabs>
              <w:snapToGrid w:val="0"/>
              <w:rPr>
                <w:rFonts w:ascii="Arial" w:hAnsi="Arial" w:cs="Arial"/>
                <w:sz w:val="18"/>
                <w:szCs w:val="18"/>
              </w:rPr>
            </w:pPr>
            <w:r w:rsidRPr="00754782">
              <w:rPr>
                <w:rFonts w:ascii="Arial" w:eastAsia="Tahoma" w:hAnsi="Arial" w:cs="Arial"/>
                <w:sz w:val="18"/>
                <w:szCs w:val="18"/>
              </w:rPr>
              <w:t>Zapewniony serwis pogwarancyjny</w:t>
            </w:r>
          </w:p>
        </w:tc>
        <w:tc>
          <w:tcPr>
            <w:tcW w:w="1701" w:type="dxa"/>
            <w:shd w:val="clear" w:color="auto" w:fill="auto"/>
            <w:vAlign w:val="center"/>
          </w:tcPr>
          <w:p w14:paraId="4D3E2ADF"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64FF7A7C" w14:textId="77777777" w:rsidR="00754782" w:rsidRPr="00754782" w:rsidRDefault="00754782" w:rsidP="00754782">
            <w:pPr>
              <w:tabs>
                <w:tab w:val="left" w:pos="1160"/>
              </w:tabs>
              <w:snapToGrid w:val="0"/>
              <w:rPr>
                <w:rFonts w:ascii="Arial" w:hAnsi="Arial" w:cs="Arial"/>
                <w:sz w:val="18"/>
                <w:szCs w:val="18"/>
              </w:rPr>
            </w:pPr>
          </w:p>
        </w:tc>
      </w:tr>
      <w:tr w:rsidR="00754782" w:rsidRPr="00754782" w14:paraId="193A7A0D" w14:textId="77777777" w:rsidTr="00754782">
        <w:trPr>
          <w:cantSplit/>
        </w:trPr>
        <w:tc>
          <w:tcPr>
            <w:tcW w:w="568" w:type="dxa"/>
            <w:shd w:val="clear" w:color="auto" w:fill="auto"/>
            <w:vAlign w:val="center"/>
          </w:tcPr>
          <w:p w14:paraId="14482015" w14:textId="77777777" w:rsidR="00754782" w:rsidRPr="00754782" w:rsidRDefault="00754782" w:rsidP="00754782">
            <w:pPr>
              <w:numPr>
                <w:ilvl w:val="0"/>
                <w:numId w:val="4"/>
              </w:numPr>
              <w:tabs>
                <w:tab w:val="clear" w:pos="0"/>
                <w:tab w:val="num" w:pos="-219"/>
                <w:tab w:val="left" w:pos="1160"/>
              </w:tabs>
              <w:snapToGrid w:val="0"/>
              <w:ind w:left="501"/>
              <w:jc w:val="center"/>
              <w:rPr>
                <w:rFonts w:ascii="Arial" w:hAnsi="Arial" w:cs="Arial"/>
                <w:kern w:val="2"/>
                <w:sz w:val="18"/>
                <w:szCs w:val="18"/>
              </w:rPr>
            </w:pPr>
          </w:p>
        </w:tc>
        <w:tc>
          <w:tcPr>
            <w:tcW w:w="5765" w:type="dxa"/>
            <w:shd w:val="clear" w:color="auto" w:fill="auto"/>
            <w:vAlign w:val="center"/>
          </w:tcPr>
          <w:p w14:paraId="2E037C67" w14:textId="77777777" w:rsidR="00754782" w:rsidRPr="00754782" w:rsidRDefault="00754782" w:rsidP="00754782">
            <w:pPr>
              <w:tabs>
                <w:tab w:val="left" w:pos="1160"/>
              </w:tabs>
              <w:snapToGrid w:val="0"/>
              <w:rPr>
                <w:rFonts w:ascii="Arial" w:hAnsi="Arial" w:cs="Arial"/>
                <w:sz w:val="18"/>
                <w:szCs w:val="18"/>
              </w:rPr>
            </w:pPr>
            <w:r w:rsidRPr="00754782">
              <w:rPr>
                <w:rFonts w:ascii="Arial" w:eastAsia="Tahoma" w:hAnsi="Arial" w:cs="Arial"/>
                <w:sz w:val="18"/>
                <w:szCs w:val="18"/>
              </w:rPr>
              <w:t>Okres zagwarantowania dostępności części  zamiennych minimum 10 lat</w:t>
            </w:r>
          </w:p>
        </w:tc>
        <w:tc>
          <w:tcPr>
            <w:tcW w:w="1701" w:type="dxa"/>
            <w:shd w:val="clear" w:color="auto" w:fill="auto"/>
            <w:vAlign w:val="center"/>
          </w:tcPr>
          <w:p w14:paraId="56C84CCA" w14:textId="77777777" w:rsidR="00754782" w:rsidRPr="00754782" w:rsidRDefault="00754782" w:rsidP="00754782">
            <w:pPr>
              <w:jc w:val="center"/>
              <w:rPr>
                <w:rFonts w:ascii="Arial" w:hAnsi="Arial" w:cs="Arial"/>
                <w:sz w:val="18"/>
                <w:szCs w:val="18"/>
              </w:rPr>
            </w:pPr>
            <w:r w:rsidRPr="00754782">
              <w:rPr>
                <w:rFonts w:ascii="Arial" w:hAnsi="Arial" w:cs="Arial"/>
                <w:sz w:val="18"/>
                <w:szCs w:val="18"/>
              </w:rPr>
              <w:t>Tak</w:t>
            </w:r>
          </w:p>
        </w:tc>
        <w:tc>
          <w:tcPr>
            <w:tcW w:w="1676" w:type="dxa"/>
            <w:shd w:val="clear" w:color="auto" w:fill="auto"/>
          </w:tcPr>
          <w:p w14:paraId="5D36C543" w14:textId="77777777" w:rsidR="00754782" w:rsidRPr="00754782" w:rsidRDefault="00754782" w:rsidP="00754782">
            <w:pPr>
              <w:tabs>
                <w:tab w:val="left" w:pos="1160"/>
              </w:tabs>
              <w:snapToGrid w:val="0"/>
              <w:rPr>
                <w:rFonts w:ascii="Arial" w:hAnsi="Arial" w:cs="Arial"/>
                <w:sz w:val="18"/>
                <w:szCs w:val="18"/>
              </w:rPr>
            </w:pPr>
          </w:p>
        </w:tc>
      </w:tr>
    </w:tbl>
    <w:p w14:paraId="5F4E2EA2" w14:textId="2A4F075A" w:rsidR="00DA019F" w:rsidRDefault="00DA019F" w:rsidP="00DA019F">
      <w:pPr>
        <w:jc w:val="center"/>
      </w:pPr>
    </w:p>
    <w:p w14:paraId="1BC2585C" w14:textId="77777777" w:rsidR="00E839F6" w:rsidRPr="00657B06" w:rsidRDefault="00A12CFA">
      <w:pPr>
        <w:tabs>
          <w:tab w:val="left" w:pos="5200"/>
        </w:tabs>
        <w:rPr>
          <w:rFonts w:ascii="Arial" w:hAnsi="Arial" w:cs="Arial"/>
          <w:sz w:val="18"/>
          <w:szCs w:val="18"/>
        </w:rPr>
      </w:pPr>
      <w:r w:rsidRPr="00657B06">
        <w:rPr>
          <w:rFonts w:ascii="Arial" w:hAnsi="Arial" w:cs="Arial"/>
          <w:sz w:val="18"/>
          <w:szCs w:val="18"/>
        </w:rPr>
        <w:tab/>
      </w:r>
    </w:p>
    <w:tbl>
      <w:tblPr>
        <w:tblStyle w:val="Tabela-Siatka"/>
        <w:tblW w:w="4990" w:type="dxa"/>
        <w:tblInd w:w="4248" w:type="dxa"/>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insideH w:val="single" w:sz="18" w:space="0" w:color="2F5496" w:themeColor="accent1" w:themeShade="BF"/>
          <w:insideV w:val="single" w:sz="18" w:space="0" w:color="2F5496" w:themeColor="accent1" w:themeShade="BF"/>
        </w:tblBorders>
        <w:tblLook w:val="04A0" w:firstRow="1" w:lastRow="0" w:firstColumn="1" w:lastColumn="0" w:noHBand="0" w:noVBand="1"/>
      </w:tblPr>
      <w:tblGrid>
        <w:gridCol w:w="4990"/>
      </w:tblGrid>
      <w:tr w:rsidR="00E839F6" w:rsidRPr="00E30D1A" w14:paraId="515AE680" w14:textId="77777777" w:rsidTr="007F5E75">
        <w:tc>
          <w:tcPr>
            <w:tcW w:w="4990" w:type="dxa"/>
          </w:tcPr>
          <w:p w14:paraId="09C478CC" w14:textId="77777777" w:rsidR="00E839F6" w:rsidRPr="00E30D1A" w:rsidRDefault="00E839F6" w:rsidP="007F5E75">
            <w:pPr>
              <w:tabs>
                <w:tab w:val="left" w:pos="9870"/>
              </w:tabs>
              <w:spacing w:before="180"/>
              <w:ind w:right="856"/>
              <w:jc w:val="center"/>
              <w:rPr>
                <w:b/>
                <w:sz w:val="20"/>
                <w:szCs w:val="20"/>
                <w:shd w:val="clear" w:color="auto" w:fill="C4C4C4"/>
              </w:rPr>
            </w:pPr>
            <w:bookmarkStart w:id="0" w:name="_Hlk129166901"/>
            <w:r w:rsidRPr="00E30D1A">
              <w:rPr>
                <w:sz w:val="20"/>
                <w:szCs w:val="20"/>
              </w:rPr>
              <w:t>Data; kwalifikowany podpis elektroniczny lub podpis zaufany lub podpis osobisty</w:t>
            </w:r>
          </w:p>
        </w:tc>
      </w:tr>
      <w:tr w:rsidR="00E839F6" w:rsidRPr="00E30D1A" w14:paraId="4F697EA3" w14:textId="77777777" w:rsidTr="007F5E75">
        <w:tc>
          <w:tcPr>
            <w:tcW w:w="4990" w:type="dxa"/>
          </w:tcPr>
          <w:p w14:paraId="2749A5C7" w14:textId="77777777" w:rsidR="00E839F6" w:rsidRPr="00E30D1A" w:rsidRDefault="00E839F6" w:rsidP="007F5E75">
            <w:pPr>
              <w:tabs>
                <w:tab w:val="left" w:pos="9870"/>
              </w:tabs>
              <w:spacing w:before="180"/>
              <w:rPr>
                <w:b/>
                <w:sz w:val="20"/>
                <w:szCs w:val="20"/>
                <w:shd w:val="clear" w:color="auto" w:fill="C4C4C4"/>
              </w:rPr>
            </w:pPr>
          </w:p>
        </w:tc>
      </w:tr>
      <w:bookmarkEnd w:id="0"/>
    </w:tbl>
    <w:p w14:paraId="18832993" w14:textId="77777777" w:rsidR="00A12CFA" w:rsidRPr="00657B06" w:rsidRDefault="00A12CFA">
      <w:pPr>
        <w:tabs>
          <w:tab w:val="left" w:pos="5200"/>
        </w:tabs>
        <w:rPr>
          <w:rFonts w:ascii="Arial" w:hAnsi="Arial" w:cs="Arial"/>
          <w:sz w:val="18"/>
          <w:szCs w:val="18"/>
        </w:rPr>
      </w:pPr>
    </w:p>
    <w:sectPr w:rsidR="00A12CFA" w:rsidRPr="00657B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pStyle w:val="Nagwek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none"/>
      <w:pStyle w:val="Nagwek5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lvl>
  </w:abstractNum>
  <w:abstractNum w:abstractNumId="4" w15:restartNumberingAfterBreak="0">
    <w:nsid w:val="17141E93"/>
    <w:multiLevelType w:val="multilevel"/>
    <w:tmpl w:val="FFFFFFFF"/>
    <w:name w:val="WW8Num162"/>
    <w:lvl w:ilvl="0">
      <w:start w:val="1"/>
      <w:numFmt w:val="decimal"/>
      <w:lvlText w:val="%1."/>
      <w:lvlJc w:val="center"/>
      <w:pPr>
        <w:tabs>
          <w:tab w:val="num" w:pos="964"/>
        </w:tabs>
        <w:ind w:left="900" w:hanging="360"/>
      </w:pPr>
      <w:rPr>
        <w:rFonts w:cs="Times New Roman" w:hint="default"/>
        <w:b w:val="0"/>
      </w:rPr>
    </w:lvl>
    <w:lvl w:ilvl="1">
      <w:start w:val="1"/>
      <w:numFmt w:val="lowerLetter"/>
      <w:lvlText w:val="%2."/>
      <w:lvlJc w:val="left"/>
      <w:pPr>
        <w:tabs>
          <w:tab w:val="num" w:pos="0"/>
        </w:tabs>
        <w:ind w:left="1440" w:hanging="360"/>
      </w:pPr>
      <w:rPr>
        <w:rFonts w:cs="Times New Roman" w:hint="default"/>
      </w:rPr>
    </w:lvl>
    <w:lvl w:ilvl="2">
      <w:start w:val="1"/>
      <w:numFmt w:val="lowerRoman"/>
      <w:lvlText w:val="%3."/>
      <w:lvlJc w:val="right"/>
      <w:pPr>
        <w:tabs>
          <w:tab w:val="num" w:pos="0"/>
        </w:tabs>
        <w:ind w:left="2160" w:hanging="180"/>
      </w:pPr>
      <w:rPr>
        <w:rFonts w:cs="Times New Roman" w:hint="default"/>
      </w:rPr>
    </w:lvl>
    <w:lvl w:ilvl="3">
      <w:start w:val="1"/>
      <w:numFmt w:val="decimal"/>
      <w:lvlText w:val="%4."/>
      <w:lvlJc w:val="left"/>
      <w:pPr>
        <w:tabs>
          <w:tab w:val="num" w:pos="2880"/>
        </w:tabs>
        <w:ind w:left="2880" w:hanging="360"/>
      </w:pPr>
      <w:rPr>
        <w:rFonts w:ascii="Calibri" w:hAnsi="Calibri" w:cs="Calibri" w:hint="default"/>
        <w:b w:val="0"/>
        <w:sz w:val="22"/>
        <w:szCs w:val="22"/>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righ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right"/>
      <w:pPr>
        <w:tabs>
          <w:tab w:val="num" w:pos="0"/>
        </w:tabs>
        <w:ind w:left="6480" w:hanging="180"/>
      </w:pPr>
      <w:rPr>
        <w:rFonts w:cs="Times New Roman" w:hint="default"/>
      </w:rPr>
    </w:lvl>
  </w:abstractNum>
  <w:abstractNum w:abstractNumId="5" w15:restartNumberingAfterBreak="0">
    <w:nsid w:val="40606B21"/>
    <w:multiLevelType w:val="hybridMultilevel"/>
    <w:tmpl w:val="FFFFFFFF"/>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4EFC5635"/>
    <w:multiLevelType w:val="hybridMultilevel"/>
    <w:tmpl w:val="FFFFFFFF"/>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892734B"/>
    <w:multiLevelType w:val="hybridMultilevel"/>
    <w:tmpl w:val="893C46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36657356">
    <w:abstractNumId w:val="0"/>
  </w:num>
  <w:num w:numId="2" w16cid:durableId="1792282749">
    <w:abstractNumId w:val="1"/>
  </w:num>
  <w:num w:numId="3" w16cid:durableId="893126822">
    <w:abstractNumId w:val="2"/>
  </w:num>
  <w:num w:numId="4" w16cid:durableId="1855413101">
    <w:abstractNumId w:val="3"/>
  </w:num>
  <w:num w:numId="5" w16cid:durableId="4752945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60047989">
    <w:abstractNumId w:val="3"/>
    <w:lvlOverride w:ilvl="0">
      <w:startOverride w:val="1"/>
    </w:lvlOverride>
  </w:num>
  <w:num w:numId="7" w16cid:durableId="181431732">
    <w:abstractNumId w:val="7"/>
  </w:num>
  <w:num w:numId="8" w16cid:durableId="945505568">
    <w:abstractNumId w:val="4"/>
  </w:num>
  <w:num w:numId="9" w16cid:durableId="422995295">
    <w:abstractNumId w:val="5"/>
  </w:num>
  <w:num w:numId="10" w16cid:durableId="7753695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840"/>
    <w:rsid w:val="00002DE1"/>
    <w:rsid w:val="0001397F"/>
    <w:rsid w:val="00041F18"/>
    <w:rsid w:val="00077072"/>
    <w:rsid w:val="000D3552"/>
    <w:rsid w:val="00100FF9"/>
    <w:rsid w:val="001107E0"/>
    <w:rsid w:val="00110AF2"/>
    <w:rsid w:val="00244DB9"/>
    <w:rsid w:val="00296925"/>
    <w:rsid w:val="00337564"/>
    <w:rsid w:val="00377B49"/>
    <w:rsid w:val="00394C37"/>
    <w:rsid w:val="00584921"/>
    <w:rsid w:val="005B4EA6"/>
    <w:rsid w:val="005F43B6"/>
    <w:rsid w:val="00617D5B"/>
    <w:rsid w:val="00657B06"/>
    <w:rsid w:val="006D57CF"/>
    <w:rsid w:val="00722683"/>
    <w:rsid w:val="0073054E"/>
    <w:rsid w:val="00754782"/>
    <w:rsid w:val="00765972"/>
    <w:rsid w:val="007E4AB3"/>
    <w:rsid w:val="007E79FD"/>
    <w:rsid w:val="008B5ECB"/>
    <w:rsid w:val="00987403"/>
    <w:rsid w:val="009A632F"/>
    <w:rsid w:val="009C66A3"/>
    <w:rsid w:val="009D15AD"/>
    <w:rsid w:val="00A12CFA"/>
    <w:rsid w:val="00A34DF4"/>
    <w:rsid w:val="00BB695F"/>
    <w:rsid w:val="00BD475E"/>
    <w:rsid w:val="00C44D90"/>
    <w:rsid w:val="00DA019F"/>
    <w:rsid w:val="00DE4853"/>
    <w:rsid w:val="00E70D90"/>
    <w:rsid w:val="00E839F6"/>
    <w:rsid w:val="00FA5840"/>
    <w:rsid w:val="00FC68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8C8167F"/>
  <w15:chartTrackingRefBased/>
  <w15:docId w15:val="{DE90669D-AB74-4D2B-A4B7-1FBCDEFB9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sz w:val="24"/>
      <w:szCs w:val="24"/>
      <w:lang w:eastAsia="zh-CN"/>
    </w:rPr>
  </w:style>
  <w:style w:type="paragraph" w:styleId="Nagwek1">
    <w:name w:val="heading 1"/>
    <w:basedOn w:val="Normalny"/>
    <w:next w:val="Normalny"/>
    <w:qFormat/>
    <w:pPr>
      <w:keepNext/>
      <w:numPr>
        <w:numId w:val="1"/>
      </w:numPr>
      <w:outlineLvl w:val="0"/>
    </w:pPr>
    <w:rPr>
      <w:sz w:val="32"/>
    </w:rPr>
  </w:style>
  <w:style w:type="paragraph" w:styleId="Nagwek2">
    <w:name w:val="heading 2"/>
    <w:basedOn w:val="Normalny"/>
    <w:next w:val="Normalny"/>
    <w:qFormat/>
    <w:pPr>
      <w:keepNext/>
      <w:numPr>
        <w:ilvl w:val="1"/>
        <w:numId w:val="1"/>
      </w:numPr>
      <w:tabs>
        <w:tab w:val="left" w:pos="1160"/>
      </w:tabs>
      <w:outlineLvl w:val="1"/>
    </w:pPr>
    <w:rPr>
      <w:sz w:val="28"/>
    </w:rPr>
  </w:style>
  <w:style w:type="paragraph" w:styleId="Nagwek3">
    <w:name w:val="heading 3"/>
    <w:basedOn w:val="Normalny"/>
    <w:next w:val="Normalny"/>
    <w:qFormat/>
    <w:pPr>
      <w:keepNext/>
      <w:numPr>
        <w:ilvl w:val="2"/>
        <w:numId w:val="1"/>
      </w:numPr>
      <w:outlineLvl w:val="2"/>
    </w:pPr>
    <w:rPr>
      <w:b/>
      <w:bCs/>
      <w:sz w:val="32"/>
    </w:rPr>
  </w:style>
  <w:style w:type="paragraph" w:styleId="Nagwek4">
    <w:name w:val="heading 4"/>
    <w:basedOn w:val="Normalny"/>
    <w:next w:val="Normalny"/>
    <w:qFormat/>
    <w:pPr>
      <w:keepNext/>
      <w:numPr>
        <w:ilvl w:val="3"/>
        <w:numId w:val="1"/>
      </w:numPr>
      <w:outlineLvl w:val="3"/>
    </w:pPr>
    <w:rPr>
      <w:b/>
      <w:bCs/>
    </w:rPr>
  </w:style>
  <w:style w:type="paragraph" w:styleId="Nagwek5">
    <w:name w:val="heading 5"/>
    <w:basedOn w:val="Normalny"/>
    <w:next w:val="Normalny"/>
    <w:link w:val="Nagwek5Znak"/>
    <w:qFormat/>
    <w:pPr>
      <w:keepNext/>
      <w:outlineLvl w:val="4"/>
    </w:pPr>
    <w:rPr>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b w:val="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Domylnaczcionkaakapitu4">
    <w:name w:val="Domyślna czcionka akapitu4"/>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Domylnaczcionkaakapitu3">
    <w:name w:val="Domyślna czcionka akapitu3"/>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Domylnaczcionkaakapitu2">
    <w:name w:val="Domyślna czcionka akapitu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Domylnaczcionkaakapitu1">
    <w:name w:val="Domyślna czcionka akapitu1"/>
  </w:style>
  <w:style w:type="character" w:customStyle="1" w:styleId="WW-Absatz-Standardschriftart11">
    <w:name w:val="WW-Absatz-Standardschriftart11"/>
  </w:style>
  <w:style w:type="character" w:customStyle="1" w:styleId="WW-Domylnaczcionkaakapitu">
    <w:name w:val="WW-Domyślna czcionka akapitu"/>
  </w:style>
  <w:style w:type="character" w:customStyle="1" w:styleId="WW-Domylnaczcionkaakapitu1">
    <w:name w:val="WW-Domyślna czcionka akapitu1"/>
  </w:style>
  <w:style w:type="character" w:customStyle="1" w:styleId="Znakinumeracji">
    <w:name w:val="Znaki numeracji"/>
  </w:style>
  <w:style w:type="paragraph" w:customStyle="1" w:styleId="Nagwek40">
    <w:name w:val="Nagłówek4"/>
    <w:basedOn w:val="Normalny"/>
    <w:next w:val="Tekstpodstawowy"/>
    <w:pPr>
      <w:keepNext/>
      <w:spacing w:before="240" w:after="120"/>
    </w:pPr>
    <w:rPr>
      <w:rFonts w:ascii="Liberation Sans" w:eastAsia="Microsoft YaHei" w:hAnsi="Liberation Sans" w:cs="Arial Unicode MS"/>
      <w:sz w:val="28"/>
      <w:szCs w:val="28"/>
    </w:rPr>
  </w:style>
  <w:style w:type="paragraph" w:styleId="Tekstpodstawowy">
    <w:name w:val="Body Text"/>
    <w:basedOn w:val="Normalny"/>
    <w:rPr>
      <w:sz w:val="28"/>
    </w:rPr>
  </w:style>
  <w:style w:type="paragraph" w:styleId="Lista">
    <w:name w:val="List"/>
    <w:basedOn w:val="Tekstpodstawowy"/>
    <w:rPr>
      <w:rFonts w:cs="Tahoma"/>
    </w:rPr>
  </w:style>
  <w:style w:type="paragraph" w:styleId="Legenda">
    <w:name w:val="caption"/>
    <w:basedOn w:val="Normalny"/>
    <w:qFormat/>
    <w:pPr>
      <w:suppressLineNumbers/>
      <w:spacing w:before="120" w:after="120"/>
    </w:pPr>
    <w:rPr>
      <w:rFonts w:cs="Arial Unicode MS"/>
      <w:i/>
      <w:iCs/>
    </w:rPr>
  </w:style>
  <w:style w:type="paragraph" w:customStyle="1" w:styleId="Indeks">
    <w:name w:val="Indeks"/>
    <w:basedOn w:val="Normalny"/>
    <w:pPr>
      <w:suppressLineNumbers/>
    </w:pPr>
    <w:rPr>
      <w:rFonts w:cs="Tahoma"/>
    </w:rPr>
  </w:style>
  <w:style w:type="paragraph" w:customStyle="1" w:styleId="Nagwek30">
    <w:name w:val="Nagłówek3"/>
    <w:basedOn w:val="Normalny"/>
    <w:next w:val="Tekstpodstawowy"/>
    <w:pPr>
      <w:keepNext/>
      <w:spacing w:before="240" w:after="120"/>
    </w:pPr>
    <w:rPr>
      <w:rFonts w:ascii="Liberation Sans" w:eastAsia="Microsoft YaHei" w:hAnsi="Liberation Sans" w:cs="Arial Unicode MS"/>
      <w:sz w:val="28"/>
      <w:szCs w:val="28"/>
    </w:rPr>
  </w:style>
  <w:style w:type="paragraph" w:customStyle="1" w:styleId="Legenda2">
    <w:name w:val="Legenda2"/>
    <w:basedOn w:val="Normalny"/>
    <w:pPr>
      <w:suppressLineNumbers/>
      <w:spacing w:before="120" w:after="120"/>
    </w:pPr>
    <w:rPr>
      <w:rFonts w:cs="Arial Unicode MS"/>
      <w:i/>
      <w:iCs/>
    </w:rPr>
  </w:style>
  <w:style w:type="paragraph" w:customStyle="1" w:styleId="Nagwek20">
    <w:name w:val="Nagłówek2"/>
    <w:basedOn w:val="Normalny"/>
    <w:next w:val="Tekstpodstawowy"/>
    <w:pPr>
      <w:keepNext/>
      <w:spacing w:before="240" w:after="120"/>
    </w:pPr>
    <w:rPr>
      <w:rFonts w:ascii="Liberation Sans" w:eastAsia="Microsoft YaHei" w:hAnsi="Liberation Sans" w:cs="Mangal"/>
      <w:sz w:val="28"/>
      <w:szCs w:val="28"/>
    </w:rPr>
  </w:style>
  <w:style w:type="paragraph" w:customStyle="1" w:styleId="Legenda1">
    <w:name w:val="Legenda1"/>
    <w:basedOn w:val="Normalny"/>
    <w:pPr>
      <w:suppressLineNumbers/>
      <w:spacing w:before="120" w:after="120"/>
    </w:pPr>
    <w:rPr>
      <w:rFonts w:cs="Mangal"/>
      <w:i/>
      <w:iCs/>
    </w:rPr>
  </w:style>
  <w:style w:type="paragraph" w:customStyle="1" w:styleId="Nagwek10">
    <w:name w:val="Nagłówek1"/>
    <w:basedOn w:val="Normalny"/>
    <w:next w:val="Tekstpodstawowy"/>
    <w:pPr>
      <w:keepNext/>
      <w:spacing w:before="240" w:after="120"/>
    </w:pPr>
    <w:rPr>
      <w:rFonts w:ascii="Arial" w:eastAsia="Tahoma" w:hAnsi="Arial" w:cs="Tahoma"/>
      <w:sz w:val="28"/>
      <w:szCs w:val="28"/>
    </w:rPr>
  </w:style>
  <w:style w:type="paragraph" w:customStyle="1" w:styleId="Podpis1">
    <w:name w:val="Podpis1"/>
    <w:basedOn w:val="Normalny"/>
    <w:pPr>
      <w:suppressLineNumbers/>
      <w:spacing w:before="120" w:after="120"/>
    </w:pPr>
    <w:rPr>
      <w:rFonts w:cs="Tahoma"/>
      <w:i/>
      <w:iCs/>
    </w:rPr>
  </w:style>
  <w:style w:type="paragraph" w:customStyle="1" w:styleId="WW-Nagwek">
    <w:name w:val="WW-Nagłówek"/>
    <w:basedOn w:val="Normalny"/>
    <w:next w:val="Tekstpodstawowy"/>
    <w:pPr>
      <w:keepNext/>
      <w:spacing w:before="240" w:after="120"/>
    </w:pPr>
    <w:rPr>
      <w:rFonts w:ascii="Arial" w:eastAsia="Tahoma" w:hAnsi="Arial" w:cs="Tahoma"/>
      <w:sz w:val="28"/>
      <w:szCs w:val="28"/>
    </w:rPr>
  </w:style>
  <w:style w:type="paragraph" w:customStyle="1" w:styleId="WW-Nagwek1">
    <w:name w:val="WW-Nagłówek1"/>
    <w:basedOn w:val="Normalny"/>
    <w:next w:val="Tekstpodstawowy"/>
    <w:pPr>
      <w:keepNext/>
      <w:spacing w:before="240" w:after="120"/>
    </w:pPr>
    <w:rPr>
      <w:rFonts w:ascii="Arial" w:eastAsia="Tahoma" w:hAnsi="Arial" w:cs="Arial"/>
      <w:sz w:val="28"/>
      <w:szCs w:val="28"/>
    </w:rPr>
  </w:style>
  <w:style w:type="paragraph" w:customStyle="1" w:styleId="WW-Plandokumentu">
    <w:name w:val="WW-Plan dokumentu"/>
    <w:basedOn w:val="Normalny"/>
    <w:pPr>
      <w:shd w:val="clear" w:color="auto" w:fill="000080"/>
    </w:pPr>
    <w:rPr>
      <w:rFonts w:ascii="Tahoma" w:hAnsi="Tahoma" w:cs="Tahoma"/>
    </w:rPr>
  </w:style>
  <w:style w:type="paragraph" w:customStyle="1" w:styleId="Zawartotabeli">
    <w:name w:val="Zawartość tabeli"/>
    <w:basedOn w:val="Tekstpodstawowy"/>
    <w:pPr>
      <w:suppressLineNumbers/>
    </w:pPr>
  </w:style>
  <w:style w:type="paragraph" w:customStyle="1" w:styleId="WW-Zawartotabeli">
    <w:name w:val="WW-Zawartość tabeli"/>
    <w:basedOn w:val="Tekstpodstawowy"/>
    <w:pPr>
      <w:suppressLineNumbers/>
    </w:pPr>
  </w:style>
  <w:style w:type="paragraph" w:customStyle="1" w:styleId="WW-Zawartotabeli1">
    <w:name w:val="WW-Zawartość tabeli1"/>
    <w:basedOn w:val="Tekstpodstawowy"/>
    <w:pPr>
      <w:suppressLineNumbers/>
    </w:pPr>
  </w:style>
  <w:style w:type="paragraph" w:customStyle="1" w:styleId="Nagwektabeli">
    <w:name w:val="Nagłówek tabeli"/>
    <w:basedOn w:val="Zawartotabeli"/>
    <w:pPr>
      <w:jc w:val="center"/>
    </w:pPr>
    <w:rPr>
      <w:b/>
      <w:bCs/>
      <w:i/>
      <w:iCs/>
    </w:rPr>
  </w:style>
  <w:style w:type="paragraph" w:customStyle="1" w:styleId="WW-Nagwektabeli">
    <w:name w:val="WW-Nagłówek tabeli"/>
    <w:basedOn w:val="WW-Zawartotabeli"/>
    <w:pPr>
      <w:jc w:val="center"/>
    </w:pPr>
    <w:rPr>
      <w:b/>
      <w:bCs/>
      <w:i/>
      <w:iCs/>
    </w:rPr>
  </w:style>
  <w:style w:type="paragraph" w:customStyle="1" w:styleId="WW-Nagwektabeli1">
    <w:name w:val="WW-Nagłówek tabeli1"/>
    <w:basedOn w:val="WW-Zawartotabeli1"/>
    <w:pPr>
      <w:jc w:val="center"/>
    </w:pPr>
    <w:rPr>
      <w:b/>
      <w:bCs/>
      <w:i/>
      <w:iCs/>
    </w:rPr>
  </w:style>
  <w:style w:type="paragraph" w:customStyle="1" w:styleId="Standard">
    <w:name w:val="Standard"/>
    <w:pPr>
      <w:widowControl w:val="0"/>
      <w:suppressAutoHyphens/>
      <w:snapToGrid w:val="0"/>
    </w:pPr>
    <w:rPr>
      <w:rFonts w:eastAsia="Arial"/>
      <w:kern w:val="2"/>
      <w:sz w:val="24"/>
      <w:lang w:eastAsia="zh-CN"/>
    </w:rPr>
  </w:style>
  <w:style w:type="paragraph" w:customStyle="1" w:styleId="Nagwek51">
    <w:name w:val="Nagłówek 51"/>
    <w:basedOn w:val="Normalny"/>
    <w:next w:val="Normalny"/>
    <w:pPr>
      <w:keepNext/>
      <w:numPr>
        <w:numId w:val="2"/>
      </w:numPr>
    </w:pPr>
    <w:rPr>
      <w:b/>
      <w:bCs/>
      <w:sz w:val="28"/>
      <w:szCs w:val="28"/>
    </w:rPr>
  </w:style>
  <w:style w:type="paragraph" w:customStyle="1" w:styleId="WW-Zawartotabeli10">
    <w:name w:val="WW-Zawartoœæ tabeli1"/>
    <w:basedOn w:val="Tekstpodstawowy"/>
  </w:style>
  <w:style w:type="paragraph" w:customStyle="1" w:styleId="Nagweklisty">
    <w:name w:val="Nagłówek listy"/>
    <w:basedOn w:val="Normalny"/>
    <w:next w:val="Zawartolisty"/>
  </w:style>
  <w:style w:type="paragraph" w:customStyle="1" w:styleId="Zawartolisty">
    <w:name w:val="Zawartość listy"/>
    <w:basedOn w:val="Normalny"/>
    <w:pPr>
      <w:ind w:left="567"/>
    </w:pPr>
  </w:style>
  <w:style w:type="table" w:styleId="Tabela-Siatka">
    <w:name w:val="Table Grid"/>
    <w:basedOn w:val="Standardowy"/>
    <w:uiPriority w:val="39"/>
    <w:rsid w:val="008B5ECB"/>
    <w:pPr>
      <w:widowControl w:val="0"/>
      <w:autoSpaceDE w:val="0"/>
      <w:autoSpaceDN w:val="0"/>
    </w:pPr>
    <w:rPr>
      <w:rFonts w:asciiTheme="minorHAnsi" w:eastAsiaTheme="minorHAnsi" w:hAnsiTheme="minorHAnsi" w:cstheme="minorBid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5Znak">
    <w:name w:val="Nagłówek 5 Znak"/>
    <w:basedOn w:val="Domylnaczcionkaakapitu"/>
    <w:link w:val="Nagwek5"/>
    <w:rsid w:val="00DA019F"/>
    <w:rPr>
      <w:b/>
      <w:sz w:val="28"/>
      <w:szCs w:val="24"/>
      <w:lang w:eastAsia="zh-CN"/>
    </w:rPr>
  </w:style>
  <w:style w:type="paragraph" w:styleId="Akapitzlist">
    <w:name w:val="List Paragraph"/>
    <w:basedOn w:val="Normalny"/>
    <w:uiPriority w:val="34"/>
    <w:qFormat/>
    <w:rsid w:val="00002D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686537">
      <w:bodyDiv w:val="1"/>
      <w:marLeft w:val="0"/>
      <w:marRight w:val="0"/>
      <w:marTop w:val="0"/>
      <w:marBottom w:val="0"/>
      <w:divBdr>
        <w:top w:val="none" w:sz="0" w:space="0" w:color="auto"/>
        <w:left w:val="none" w:sz="0" w:space="0" w:color="auto"/>
        <w:bottom w:val="none" w:sz="0" w:space="0" w:color="auto"/>
        <w:right w:val="none" w:sz="0" w:space="0" w:color="auto"/>
      </w:divBdr>
    </w:div>
    <w:div w:id="266891847">
      <w:bodyDiv w:val="1"/>
      <w:marLeft w:val="0"/>
      <w:marRight w:val="0"/>
      <w:marTop w:val="0"/>
      <w:marBottom w:val="0"/>
      <w:divBdr>
        <w:top w:val="none" w:sz="0" w:space="0" w:color="auto"/>
        <w:left w:val="none" w:sz="0" w:space="0" w:color="auto"/>
        <w:bottom w:val="none" w:sz="0" w:space="0" w:color="auto"/>
        <w:right w:val="none" w:sz="0" w:space="0" w:color="auto"/>
      </w:divBdr>
    </w:div>
    <w:div w:id="630595162">
      <w:bodyDiv w:val="1"/>
      <w:marLeft w:val="0"/>
      <w:marRight w:val="0"/>
      <w:marTop w:val="0"/>
      <w:marBottom w:val="0"/>
      <w:divBdr>
        <w:top w:val="none" w:sz="0" w:space="0" w:color="auto"/>
        <w:left w:val="none" w:sz="0" w:space="0" w:color="auto"/>
        <w:bottom w:val="none" w:sz="0" w:space="0" w:color="auto"/>
        <w:right w:val="none" w:sz="0" w:space="0" w:color="auto"/>
      </w:divBdr>
    </w:div>
    <w:div w:id="657415668">
      <w:bodyDiv w:val="1"/>
      <w:marLeft w:val="0"/>
      <w:marRight w:val="0"/>
      <w:marTop w:val="0"/>
      <w:marBottom w:val="0"/>
      <w:divBdr>
        <w:top w:val="none" w:sz="0" w:space="0" w:color="auto"/>
        <w:left w:val="none" w:sz="0" w:space="0" w:color="auto"/>
        <w:bottom w:val="none" w:sz="0" w:space="0" w:color="auto"/>
        <w:right w:val="none" w:sz="0" w:space="0" w:color="auto"/>
      </w:divBdr>
    </w:div>
    <w:div w:id="1127040722">
      <w:bodyDiv w:val="1"/>
      <w:marLeft w:val="0"/>
      <w:marRight w:val="0"/>
      <w:marTop w:val="0"/>
      <w:marBottom w:val="0"/>
      <w:divBdr>
        <w:top w:val="none" w:sz="0" w:space="0" w:color="auto"/>
        <w:left w:val="none" w:sz="0" w:space="0" w:color="auto"/>
        <w:bottom w:val="none" w:sz="0" w:space="0" w:color="auto"/>
        <w:right w:val="none" w:sz="0" w:space="0" w:color="auto"/>
      </w:divBdr>
    </w:div>
    <w:div w:id="1329207783">
      <w:bodyDiv w:val="1"/>
      <w:marLeft w:val="0"/>
      <w:marRight w:val="0"/>
      <w:marTop w:val="0"/>
      <w:marBottom w:val="0"/>
      <w:divBdr>
        <w:top w:val="none" w:sz="0" w:space="0" w:color="auto"/>
        <w:left w:val="none" w:sz="0" w:space="0" w:color="auto"/>
        <w:bottom w:val="none" w:sz="0" w:space="0" w:color="auto"/>
        <w:right w:val="none" w:sz="0" w:space="0" w:color="auto"/>
      </w:divBdr>
    </w:div>
    <w:div w:id="1978794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7</Pages>
  <Words>2966</Words>
  <Characters>17796</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ZESTAWIENIE  PARAMETRÓW  TECHNICZNYCH</vt:lpstr>
    </vt:vector>
  </TitlesOfParts>
  <Company/>
  <LinksUpToDate>false</LinksUpToDate>
  <CharactersWithSpaces>20721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ZESTAWIENIE  PARAMETRÓW  TECHNICZNYCH</dc:title>
  <dc:subject/>
  <dc:creator>..</dc:creator>
  <cp:keywords/>
  <cp:lastModifiedBy>Wiesław Babiżewski</cp:lastModifiedBy>
  <cp:revision>16</cp:revision>
  <cp:lastPrinted>2024-10-14T07:28:00Z</cp:lastPrinted>
  <dcterms:created xsi:type="dcterms:W3CDTF">2023-10-20T08:54:00Z</dcterms:created>
  <dcterms:modified xsi:type="dcterms:W3CDTF">2024-10-14T07:38:00Z</dcterms:modified>
</cp:coreProperties>
</file>