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F7C9E5" w14:textId="7F500B21" w:rsidR="00F7799C" w:rsidRPr="007E75FA" w:rsidRDefault="007E75FA">
      <w:pPr>
        <w:pStyle w:val="Standard"/>
        <w:shd w:val="clear" w:color="auto" w:fill="FFFFFF"/>
        <w:rPr>
          <w:rFonts w:ascii="Arial" w:hAnsi="Arial" w:cs="Arial"/>
          <w:b/>
          <w:bCs/>
          <w:sz w:val="20"/>
          <w:szCs w:val="20"/>
        </w:rPr>
      </w:pPr>
      <w:r w:rsidRPr="007E75FA">
        <w:rPr>
          <w:rFonts w:ascii="Arial" w:hAnsi="Arial" w:cs="Arial"/>
          <w:b/>
          <w:bCs/>
          <w:sz w:val="20"/>
          <w:szCs w:val="20"/>
        </w:rPr>
        <w:t>Załącznik nr 1a- Dodatkowe wymagania zamawiającego</w:t>
      </w:r>
    </w:p>
    <w:p w14:paraId="5E73EB6D" w14:textId="60EEB3C8" w:rsidR="007E75FA" w:rsidRPr="007E75FA" w:rsidRDefault="007E75FA">
      <w:pPr>
        <w:pStyle w:val="Standard"/>
        <w:shd w:val="clear" w:color="auto" w:fill="FFFFFF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sz w:val="20"/>
          <w:szCs w:val="20"/>
        </w:rPr>
        <w:t>Dotyczy: postę</w:t>
      </w:r>
      <w:proofErr w:type="spellStart"/>
      <w:r w:rsidRPr="007E75FA">
        <w:rPr>
          <w:rFonts w:ascii="Arial" w:hAnsi="Arial" w:cs="Arial"/>
          <w:sz w:val="20"/>
          <w:szCs w:val="20"/>
        </w:rPr>
        <w:t>powania</w:t>
      </w:r>
      <w:proofErr w:type="spellEnd"/>
      <w:r w:rsidRPr="007E75FA">
        <w:rPr>
          <w:rFonts w:ascii="Arial" w:hAnsi="Arial" w:cs="Arial"/>
          <w:sz w:val="20"/>
          <w:szCs w:val="20"/>
        </w:rPr>
        <w:t xml:space="preserve"> pn. </w:t>
      </w:r>
      <w:r>
        <w:rPr>
          <w:rFonts w:ascii="Arial" w:hAnsi="Arial" w:cs="Arial"/>
          <w:sz w:val="20"/>
          <w:szCs w:val="20"/>
        </w:rPr>
        <w:t>D</w:t>
      </w:r>
      <w:r w:rsidRPr="007E75FA">
        <w:rPr>
          <w:rFonts w:ascii="Arial" w:hAnsi="Arial" w:cs="Arial"/>
          <w:sz w:val="20"/>
          <w:szCs w:val="20"/>
        </w:rPr>
        <w:t xml:space="preserve">ostawa </w:t>
      </w:r>
      <w:r>
        <w:rPr>
          <w:rFonts w:ascii="Arial" w:hAnsi="Arial" w:cs="Arial"/>
          <w:sz w:val="20"/>
          <w:szCs w:val="20"/>
        </w:rPr>
        <w:t>środków czystości dla działu żywienia</w:t>
      </w:r>
      <w:r w:rsidRPr="007E75FA">
        <w:rPr>
          <w:rFonts w:ascii="Arial" w:hAnsi="Arial" w:cs="Arial"/>
          <w:sz w:val="20"/>
          <w:szCs w:val="20"/>
        </w:rPr>
        <w:t xml:space="preserve"> – ZP/2501/</w:t>
      </w:r>
      <w:r>
        <w:rPr>
          <w:rFonts w:ascii="Arial" w:hAnsi="Arial" w:cs="Arial"/>
          <w:sz w:val="20"/>
          <w:szCs w:val="20"/>
        </w:rPr>
        <w:t>92</w:t>
      </w:r>
      <w:r w:rsidRPr="007E75FA">
        <w:rPr>
          <w:rFonts w:ascii="Arial" w:hAnsi="Arial" w:cs="Arial"/>
          <w:sz w:val="20"/>
          <w:szCs w:val="20"/>
        </w:rPr>
        <w:t>/24</w:t>
      </w:r>
    </w:p>
    <w:p w14:paraId="1E7F38AE" w14:textId="77777777" w:rsidR="007E75FA" w:rsidRPr="007E75FA" w:rsidRDefault="007E75FA">
      <w:pPr>
        <w:pStyle w:val="Standard"/>
        <w:shd w:val="clear" w:color="auto" w:fill="FFFFFF"/>
        <w:rPr>
          <w:rFonts w:ascii="Arial" w:hAnsi="Arial" w:cs="Arial"/>
          <w:sz w:val="20"/>
          <w:szCs w:val="20"/>
        </w:rPr>
      </w:pPr>
    </w:p>
    <w:p w14:paraId="710929A9" w14:textId="77777777" w:rsidR="00F7799C" w:rsidRPr="007E75FA" w:rsidRDefault="009C30C0">
      <w:pPr>
        <w:pStyle w:val="Standard"/>
        <w:shd w:val="clear" w:color="auto" w:fill="FFFFFF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b/>
          <w:bCs/>
          <w:sz w:val="20"/>
          <w:szCs w:val="20"/>
        </w:rPr>
        <w:t>Uwagi użytkownika</w:t>
      </w:r>
      <w:r w:rsidRPr="007E75FA">
        <w:rPr>
          <w:rFonts w:ascii="Arial" w:hAnsi="Arial" w:cs="Arial"/>
          <w:b/>
          <w:bCs/>
          <w:sz w:val="20"/>
          <w:szCs w:val="20"/>
        </w:rPr>
        <w:t xml:space="preserve"> ;</w:t>
      </w:r>
    </w:p>
    <w:p w14:paraId="07901F93" w14:textId="77777777" w:rsidR="00F7799C" w:rsidRPr="007E75FA" w:rsidRDefault="009C30C0">
      <w:pPr>
        <w:pStyle w:val="Standard"/>
        <w:shd w:val="clear" w:color="auto" w:fill="FFFFFF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b/>
          <w:bCs/>
          <w:sz w:val="20"/>
          <w:szCs w:val="20"/>
        </w:rPr>
        <w:t xml:space="preserve">Produkty w </w:t>
      </w:r>
      <w:r w:rsidRPr="007E75FA">
        <w:rPr>
          <w:rFonts w:ascii="Arial" w:hAnsi="Arial" w:cs="Arial"/>
          <w:sz w:val="20"/>
          <w:szCs w:val="20"/>
        </w:rPr>
        <w:t xml:space="preserve"> beczkach muszą być </w:t>
      </w:r>
      <w:r w:rsidRPr="007E75FA">
        <w:rPr>
          <w:rFonts w:ascii="Arial" w:eastAsia="Times New Roman" w:hAnsi="Arial" w:cs="Arial"/>
          <w:color w:val="242424"/>
          <w:sz w:val="20"/>
          <w:szCs w:val="20"/>
        </w:rPr>
        <w:t>umieszczone w mobilnym pojemniku o pojemności przewyższającej pojemność umieszczonego opakowania z chemikaliami (300l całkowitej pojemności). Pojemnik zastępujący wannę wychwytową. Z pokrywą i uchwytami umożliwiającymi ręczny transport. Szerokość nie przekraczająca 65cm umożliwiająca wjazd np. przez standardowe drzwi i do windy. Możliwość bezpośredniego dozowania płynu z beczki przy zamkniętej pokrywie pojemnika.</w:t>
      </w:r>
    </w:p>
    <w:p w14:paraId="3F180286" w14:textId="77777777" w:rsidR="00F7799C" w:rsidRPr="007E75FA" w:rsidRDefault="00F7799C">
      <w:pPr>
        <w:pStyle w:val="Standard"/>
        <w:shd w:val="clear" w:color="auto" w:fill="FFFFFF"/>
        <w:rPr>
          <w:rFonts w:ascii="Arial" w:eastAsia="Times New Roman" w:hAnsi="Arial" w:cs="Arial"/>
          <w:color w:val="242424"/>
          <w:sz w:val="20"/>
          <w:szCs w:val="20"/>
        </w:rPr>
      </w:pPr>
    </w:p>
    <w:p w14:paraId="1725AA65" w14:textId="77777777" w:rsidR="00F7799C" w:rsidRPr="007E75FA" w:rsidRDefault="009C30C0">
      <w:pPr>
        <w:pStyle w:val="Standard"/>
        <w:ind w:firstLine="360"/>
        <w:rPr>
          <w:rFonts w:ascii="Arial" w:hAnsi="Arial" w:cs="Arial"/>
          <w:b/>
          <w:bCs/>
          <w:sz w:val="20"/>
          <w:szCs w:val="20"/>
        </w:rPr>
      </w:pPr>
      <w:r w:rsidRPr="007E75FA">
        <w:rPr>
          <w:rFonts w:ascii="Arial" w:hAnsi="Arial" w:cs="Arial"/>
          <w:b/>
          <w:bCs/>
          <w:sz w:val="20"/>
          <w:szCs w:val="20"/>
        </w:rPr>
        <w:t>Wymagania dodatkowe:</w:t>
      </w:r>
    </w:p>
    <w:p w14:paraId="1B06A4C2" w14:textId="77777777" w:rsidR="00F7799C" w:rsidRPr="007E75FA" w:rsidRDefault="00F7799C">
      <w:pPr>
        <w:pStyle w:val="Akapitzlist"/>
        <w:ind w:left="1080"/>
        <w:rPr>
          <w:rFonts w:ascii="Arial" w:hAnsi="Arial" w:cs="Arial"/>
          <w:sz w:val="20"/>
          <w:szCs w:val="20"/>
        </w:rPr>
      </w:pPr>
    </w:p>
    <w:p w14:paraId="68EB6590" w14:textId="77777777" w:rsidR="00F7799C" w:rsidRPr="007E75FA" w:rsidRDefault="009C30C0">
      <w:pPr>
        <w:pStyle w:val="Akapitzlist"/>
        <w:numPr>
          <w:ilvl w:val="0"/>
          <w:numId w:val="7"/>
        </w:numPr>
        <w:spacing w:before="240" w:after="0"/>
        <w:rPr>
          <w:rFonts w:ascii="Arial" w:hAnsi="Arial" w:cs="Arial"/>
          <w:sz w:val="20"/>
          <w:szCs w:val="20"/>
        </w:rPr>
      </w:pPr>
      <w:r w:rsidRPr="007E75FA">
        <w:rPr>
          <w:rFonts w:ascii="Arial" w:eastAsia="Times New Roman" w:hAnsi="Arial" w:cs="Arial"/>
          <w:sz w:val="20"/>
          <w:szCs w:val="20"/>
          <w:lang w:eastAsia="ar-SA"/>
        </w:rPr>
        <w:t xml:space="preserve">Z uwagi na obowiązek przeprowadzenia specjalistycznych szkoleń w zakresie stosowania dostarczonych środków, oraz wprowadzonych w związku z tym procedur mycia i dezynfekcji produkty  w poz. 1-17 </w:t>
      </w:r>
      <w:r w:rsidRPr="007E75FA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muszą pochodzić od jednego producenta.</w:t>
      </w:r>
    </w:p>
    <w:p w14:paraId="29A44345" w14:textId="77777777" w:rsidR="00F7799C" w:rsidRPr="007E75FA" w:rsidRDefault="009C30C0">
      <w:pPr>
        <w:pStyle w:val="Standard"/>
        <w:numPr>
          <w:ilvl w:val="0"/>
          <w:numId w:val="1"/>
        </w:numPr>
        <w:tabs>
          <w:tab w:val="left" w:pos="426"/>
        </w:tabs>
        <w:overflowPunct w:val="0"/>
        <w:spacing w:before="240" w:line="276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7E75FA">
        <w:rPr>
          <w:rFonts w:ascii="Arial" w:eastAsia="Times New Roman" w:hAnsi="Arial" w:cs="Arial"/>
          <w:sz w:val="20"/>
          <w:szCs w:val="20"/>
          <w:lang w:eastAsia="ar-SA"/>
        </w:rPr>
        <w:t>Oferowane produkty nie mogą być środkami medycznymi.</w:t>
      </w:r>
    </w:p>
    <w:p w14:paraId="1DB56E82" w14:textId="77777777" w:rsidR="00F7799C" w:rsidRPr="007E75FA" w:rsidRDefault="009C30C0">
      <w:pPr>
        <w:pStyle w:val="Standard"/>
        <w:numPr>
          <w:ilvl w:val="0"/>
          <w:numId w:val="1"/>
        </w:numPr>
        <w:overflowPunct w:val="0"/>
        <w:spacing w:before="240" w:line="276" w:lineRule="auto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sz w:val="20"/>
          <w:szCs w:val="20"/>
        </w:rPr>
        <w:t xml:space="preserve">Wykonawca w cenie oferty w ciągu 14-stu dni od podpisania umowy zamontuje i zapewni serwis </w:t>
      </w:r>
      <w:r w:rsidRPr="007E75FA">
        <w:rPr>
          <w:rFonts w:ascii="Arial" w:hAnsi="Arial" w:cs="Arial"/>
          <w:sz w:val="20"/>
          <w:szCs w:val="20"/>
        </w:rPr>
        <w:t>systemu dozującego do płynów w zmywarce tunelowej z  pomiarem przewodności, zaworami odcinającymi, trzystopniową kontrolą poziomu płynu w pojemnikach z sygnalizacją alarmową w przypadku braku płynu</w:t>
      </w:r>
    </w:p>
    <w:p w14:paraId="545D2CCB" w14:textId="77777777" w:rsidR="00F7799C" w:rsidRPr="007E75FA" w:rsidRDefault="009C30C0">
      <w:pPr>
        <w:pStyle w:val="Akapitzlist"/>
        <w:numPr>
          <w:ilvl w:val="0"/>
          <w:numId w:val="1"/>
        </w:numPr>
        <w:spacing w:before="240" w:after="0" w:line="276" w:lineRule="auto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sz w:val="20"/>
          <w:szCs w:val="20"/>
        </w:rPr>
        <w:t xml:space="preserve">Wykonawca w cenie oferty w ciągu miesiąca od podpisania umowy wykona ocenę rozkładu temperatur w fazie mycia i płukania w zmywarkach u zamawiającego. Wymaga się, aby urządzenie posiadało zapis próbkowania nie rzadszy niż 2 </w:t>
      </w:r>
      <w:r w:rsidRPr="007E75FA">
        <w:rPr>
          <w:rFonts w:ascii="Arial" w:hAnsi="Arial" w:cs="Arial"/>
          <w:sz w:val="20"/>
          <w:szCs w:val="20"/>
        </w:rPr>
        <w:t>sek. Oraz nie starsze niż 12 miesięcy świadectwo kalibracji, co potwierdza rzetelność wykonanych badań.</w:t>
      </w:r>
    </w:p>
    <w:p w14:paraId="158C5119" w14:textId="77777777" w:rsidR="00F7799C" w:rsidRPr="007E75FA" w:rsidRDefault="00F7799C">
      <w:pPr>
        <w:pStyle w:val="Akapitzlist"/>
        <w:spacing w:before="240" w:after="0" w:line="276" w:lineRule="auto"/>
        <w:rPr>
          <w:rFonts w:ascii="Arial" w:hAnsi="Arial" w:cs="Arial"/>
          <w:sz w:val="20"/>
          <w:szCs w:val="20"/>
        </w:rPr>
      </w:pPr>
    </w:p>
    <w:p w14:paraId="430FEE65" w14:textId="77777777" w:rsidR="00F7799C" w:rsidRPr="007E75FA" w:rsidRDefault="009C30C0">
      <w:pPr>
        <w:pStyle w:val="Akapitzlist"/>
        <w:numPr>
          <w:ilvl w:val="0"/>
          <w:numId w:val="1"/>
        </w:numPr>
        <w:spacing w:before="240" w:after="200" w:line="276" w:lineRule="auto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sz w:val="20"/>
          <w:szCs w:val="20"/>
        </w:rPr>
        <w:t xml:space="preserve">Wykonawca  w cenie oferty uwzględni montaż </w:t>
      </w:r>
      <w:r w:rsidRPr="007E75FA">
        <w:rPr>
          <w:rFonts w:ascii="Arial" w:hAnsi="Arial" w:cs="Arial"/>
          <w:sz w:val="20"/>
          <w:szCs w:val="20"/>
        </w:rPr>
        <w:t>i serwis trzyfunkcyjnych mieszalników do płynów myjąco-dezynfekcyjnych z wężem 20 m. w ilości 5 szt.</w:t>
      </w:r>
    </w:p>
    <w:p w14:paraId="55396903" w14:textId="77777777" w:rsidR="00F7799C" w:rsidRPr="007E75FA" w:rsidRDefault="00F7799C">
      <w:pPr>
        <w:pStyle w:val="Akapitzlist"/>
        <w:rPr>
          <w:rFonts w:ascii="Arial" w:hAnsi="Arial" w:cs="Arial"/>
          <w:sz w:val="20"/>
          <w:szCs w:val="20"/>
        </w:rPr>
      </w:pPr>
    </w:p>
    <w:p w14:paraId="167E8D81" w14:textId="77777777" w:rsidR="00F7799C" w:rsidRPr="007E75FA" w:rsidRDefault="009C30C0">
      <w:pPr>
        <w:pStyle w:val="Akapitzlist"/>
        <w:numPr>
          <w:ilvl w:val="0"/>
          <w:numId w:val="2"/>
        </w:numPr>
        <w:spacing w:before="240" w:after="200" w:line="276" w:lineRule="auto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sz w:val="20"/>
          <w:szCs w:val="20"/>
        </w:rPr>
        <w:t>Wykonawca zobowiązany jest do dostarczenia kompletu koszy do chemii  w ilości 10 szt.</w:t>
      </w:r>
    </w:p>
    <w:p w14:paraId="1007598B" w14:textId="77777777" w:rsidR="00F7799C" w:rsidRPr="007E75FA" w:rsidRDefault="00F7799C">
      <w:pPr>
        <w:pStyle w:val="Akapitzlist"/>
        <w:rPr>
          <w:rFonts w:ascii="Arial" w:hAnsi="Arial" w:cs="Arial"/>
          <w:sz w:val="20"/>
          <w:szCs w:val="20"/>
        </w:rPr>
      </w:pPr>
    </w:p>
    <w:p w14:paraId="0502EE82" w14:textId="77777777" w:rsidR="00F7799C" w:rsidRPr="007E75FA" w:rsidRDefault="009C30C0">
      <w:pPr>
        <w:pStyle w:val="Akapitzlist"/>
        <w:numPr>
          <w:ilvl w:val="0"/>
          <w:numId w:val="2"/>
        </w:numPr>
        <w:spacing w:before="240" w:after="200" w:line="276" w:lineRule="auto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sz w:val="20"/>
          <w:szCs w:val="20"/>
        </w:rPr>
        <w:t>Wykonawca w cenie oferty na okres trwania umowy zapewni:</w:t>
      </w:r>
    </w:p>
    <w:p w14:paraId="5C84AFDD" w14:textId="77777777" w:rsidR="00F7799C" w:rsidRPr="007E75FA" w:rsidRDefault="009C30C0">
      <w:pPr>
        <w:pStyle w:val="Akapitzlist"/>
        <w:numPr>
          <w:ilvl w:val="0"/>
          <w:numId w:val="8"/>
        </w:numPr>
        <w:spacing w:before="240" w:line="251" w:lineRule="auto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sz w:val="20"/>
          <w:szCs w:val="20"/>
        </w:rPr>
        <w:t>regularny serwis urządzeń dozujących  - minimum jeden raz w miesiącu z pozostawieniem raportu</w:t>
      </w:r>
    </w:p>
    <w:p w14:paraId="695BABCA" w14:textId="77777777" w:rsidR="00F7799C" w:rsidRPr="007E75FA" w:rsidRDefault="009C30C0">
      <w:pPr>
        <w:pStyle w:val="Akapitzlist"/>
        <w:numPr>
          <w:ilvl w:val="0"/>
          <w:numId w:val="3"/>
        </w:numPr>
        <w:spacing w:before="240" w:line="251" w:lineRule="auto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sz w:val="20"/>
          <w:szCs w:val="20"/>
        </w:rPr>
        <w:t>szkolenia dla personelu każdorazowo na życzenie zamawiającego</w:t>
      </w:r>
    </w:p>
    <w:p w14:paraId="7CDA63E8" w14:textId="77777777" w:rsidR="00F7799C" w:rsidRPr="007E75FA" w:rsidRDefault="009C30C0">
      <w:pPr>
        <w:pStyle w:val="Akapitzlist"/>
        <w:numPr>
          <w:ilvl w:val="0"/>
          <w:numId w:val="3"/>
        </w:numPr>
        <w:spacing w:before="240" w:line="251" w:lineRule="auto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sz w:val="20"/>
          <w:szCs w:val="20"/>
        </w:rPr>
        <w:t>dostarczenie wraz z pierwszą dostawą kart stanowiskowych</w:t>
      </w:r>
    </w:p>
    <w:p w14:paraId="6137C154" w14:textId="77777777" w:rsidR="00F7799C" w:rsidRPr="007E75FA" w:rsidRDefault="00F7799C">
      <w:pPr>
        <w:pStyle w:val="Standard"/>
        <w:rPr>
          <w:rFonts w:ascii="Arial" w:hAnsi="Arial" w:cs="Arial"/>
          <w:b/>
          <w:bCs/>
          <w:sz w:val="20"/>
          <w:szCs w:val="20"/>
        </w:rPr>
      </w:pPr>
    </w:p>
    <w:p w14:paraId="33008BB5" w14:textId="77777777" w:rsidR="00F7799C" w:rsidRPr="007E75FA" w:rsidRDefault="00F7799C">
      <w:pPr>
        <w:pStyle w:val="Standard"/>
        <w:ind w:left="360"/>
        <w:rPr>
          <w:rFonts w:ascii="Arial" w:hAnsi="Arial" w:cs="Arial"/>
          <w:b/>
          <w:bCs/>
          <w:sz w:val="20"/>
          <w:szCs w:val="20"/>
        </w:rPr>
      </w:pPr>
    </w:p>
    <w:p w14:paraId="36FC7094" w14:textId="77777777" w:rsidR="00F7799C" w:rsidRPr="007E75FA" w:rsidRDefault="009C30C0">
      <w:pPr>
        <w:pStyle w:val="Standard"/>
        <w:ind w:left="360"/>
        <w:rPr>
          <w:rFonts w:ascii="Arial" w:hAnsi="Arial" w:cs="Arial"/>
          <w:b/>
          <w:bCs/>
          <w:sz w:val="20"/>
          <w:szCs w:val="20"/>
        </w:rPr>
      </w:pPr>
      <w:r w:rsidRPr="007E75FA">
        <w:rPr>
          <w:rFonts w:ascii="Arial" w:hAnsi="Arial" w:cs="Arial"/>
          <w:b/>
          <w:bCs/>
          <w:sz w:val="20"/>
          <w:szCs w:val="20"/>
        </w:rPr>
        <w:t>DOKUMENTY, KTÓRE WYKONAWCY ZOBOWIĄZANI SĄ ZAŁĄCZYĆ DO OFERTY</w:t>
      </w:r>
    </w:p>
    <w:p w14:paraId="0D779EBB" w14:textId="77777777" w:rsidR="00F7799C" w:rsidRPr="007E75FA" w:rsidRDefault="009C30C0">
      <w:pPr>
        <w:pStyle w:val="Akapitzlist"/>
        <w:rPr>
          <w:rFonts w:ascii="Arial" w:hAnsi="Arial" w:cs="Arial"/>
          <w:b/>
          <w:bCs/>
          <w:sz w:val="20"/>
          <w:szCs w:val="20"/>
        </w:rPr>
      </w:pPr>
      <w:r w:rsidRPr="007E75FA">
        <w:rPr>
          <w:rFonts w:ascii="Arial" w:hAnsi="Arial" w:cs="Arial"/>
          <w:b/>
          <w:bCs/>
          <w:sz w:val="20"/>
          <w:szCs w:val="20"/>
        </w:rPr>
        <w:lastRenderedPageBreak/>
        <w:t>Do oferty  należy dołączyć:</w:t>
      </w:r>
    </w:p>
    <w:p w14:paraId="411131EB" w14:textId="77777777" w:rsidR="00F7799C" w:rsidRPr="007E75FA" w:rsidRDefault="009C30C0">
      <w:pPr>
        <w:pStyle w:val="Akapitzlist"/>
        <w:numPr>
          <w:ilvl w:val="0"/>
          <w:numId w:val="9"/>
        </w:numPr>
        <w:spacing w:line="251" w:lineRule="auto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sz w:val="20"/>
          <w:szCs w:val="20"/>
        </w:rPr>
        <w:t>Opisy oferowanych środków chemicznych (w tym określone cechy fizykochemiczne, dozowanie, zastosowanie i sposób użycia);</w:t>
      </w:r>
    </w:p>
    <w:p w14:paraId="4BB4D0DF" w14:textId="77777777" w:rsidR="00F7799C" w:rsidRPr="007E75FA" w:rsidRDefault="009C30C0">
      <w:pPr>
        <w:pStyle w:val="Akapitzlist"/>
        <w:numPr>
          <w:ilvl w:val="0"/>
          <w:numId w:val="5"/>
        </w:numPr>
        <w:spacing w:line="251" w:lineRule="auto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sz w:val="20"/>
          <w:szCs w:val="20"/>
        </w:rPr>
        <w:t>Świadectwo kalibracji urządzenia do badania rozkładu temperatur w fazie mycia i płukania w zmywarkach tunelowych</w:t>
      </w:r>
    </w:p>
    <w:p w14:paraId="72BDE64E" w14:textId="77777777" w:rsidR="00F7799C" w:rsidRPr="007E75FA" w:rsidRDefault="009C30C0">
      <w:pPr>
        <w:pStyle w:val="Akapitzlist"/>
        <w:numPr>
          <w:ilvl w:val="0"/>
          <w:numId w:val="5"/>
        </w:numPr>
        <w:spacing w:line="251" w:lineRule="auto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sz w:val="20"/>
          <w:szCs w:val="20"/>
        </w:rPr>
        <w:t>Karty charakterystyki substancji niebezpiecznej lub preparatu niebezpiecznego. Zestawienie środków chemicznych, dla których należy dostarczyć karty charakterystyki określa ROZPORZĄDZENIE (WE) NR 2020/878 PARLAMENTU EUROPEJSKIEGO I RADY z dnia 18 czerwca 2020 r. zmieniające załącznik nr II do Rozporządzenia nr 1907/2006 Parlamentu Europejskiego i Rady w sprawie rejestracji, oceny, udzielania zezwoleń i stosowanych ograniczeń w zakresie chemikaliów ( REACH )</w:t>
      </w:r>
    </w:p>
    <w:p w14:paraId="7A3942BB" w14:textId="77777777" w:rsidR="00F7799C" w:rsidRPr="007E75FA" w:rsidRDefault="009C30C0">
      <w:pPr>
        <w:pStyle w:val="Akapitzlist"/>
        <w:numPr>
          <w:ilvl w:val="0"/>
          <w:numId w:val="5"/>
        </w:numPr>
        <w:spacing w:line="251" w:lineRule="auto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sz w:val="20"/>
          <w:szCs w:val="20"/>
        </w:rPr>
        <w:t>Dla poz. nr 1-15  „Formularza cenowego” należy złożyć certyfikaty:</w:t>
      </w:r>
    </w:p>
    <w:p w14:paraId="01C1FEA4" w14:textId="77777777" w:rsidR="00F7799C" w:rsidRPr="007E75FA" w:rsidRDefault="009C30C0">
      <w:pPr>
        <w:pStyle w:val="Akapitzlist"/>
        <w:ind w:left="1080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sz w:val="20"/>
          <w:szCs w:val="20"/>
        </w:rPr>
        <w:t>- system zarządzania jakością ISO 9001;</w:t>
      </w:r>
    </w:p>
    <w:p w14:paraId="0A52930D" w14:textId="77777777" w:rsidR="00F7799C" w:rsidRPr="007E75FA" w:rsidRDefault="009C30C0">
      <w:pPr>
        <w:pStyle w:val="Akapitzlist"/>
        <w:ind w:left="1080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sz w:val="20"/>
          <w:szCs w:val="20"/>
        </w:rPr>
        <w:t xml:space="preserve">- system zarządzania </w:t>
      </w:r>
      <w:r w:rsidRPr="007E75FA">
        <w:rPr>
          <w:rFonts w:ascii="Arial" w:hAnsi="Arial" w:cs="Arial"/>
          <w:sz w:val="20"/>
          <w:szCs w:val="20"/>
        </w:rPr>
        <w:t>środowiskowego ISO 14001:</w:t>
      </w:r>
    </w:p>
    <w:p w14:paraId="1CE0196B" w14:textId="77777777" w:rsidR="00F7799C" w:rsidRPr="007E75FA" w:rsidRDefault="009C30C0">
      <w:pPr>
        <w:pStyle w:val="Akapitzlist"/>
        <w:ind w:left="1080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sz w:val="20"/>
          <w:szCs w:val="20"/>
        </w:rPr>
        <w:t>dotyczy producenta przedmiotu zamówienia.</w:t>
      </w:r>
    </w:p>
    <w:p w14:paraId="5C3BD11C" w14:textId="77777777" w:rsidR="00F7799C" w:rsidRPr="007E75FA" w:rsidRDefault="009C30C0">
      <w:pPr>
        <w:pStyle w:val="Akapitzlist"/>
        <w:ind w:left="1080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sz w:val="20"/>
          <w:szCs w:val="20"/>
        </w:rPr>
        <w:t>Podstawa prawna żądania m/w dokumentów: Ustawa z dnia 25 lutego 2011r. o substancjach chemicznych i ich mieszaninach ( Dz.U. z 2011 nr 63 poz. 322)</w:t>
      </w:r>
    </w:p>
    <w:p w14:paraId="7DD2196A" w14:textId="77777777" w:rsidR="00F7799C" w:rsidRPr="007E75FA" w:rsidRDefault="009C30C0">
      <w:pPr>
        <w:pStyle w:val="Akapitzlist"/>
        <w:numPr>
          <w:ilvl w:val="0"/>
          <w:numId w:val="5"/>
        </w:numPr>
        <w:spacing w:line="251" w:lineRule="auto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sz w:val="20"/>
          <w:szCs w:val="20"/>
        </w:rPr>
        <w:t xml:space="preserve">Do oferty należy dołączyć </w:t>
      </w:r>
      <w:r w:rsidRPr="007E75FA">
        <w:rPr>
          <w:rFonts w:ascii="Arial" w:hAnsi="Arial" w:cs="Arial"/>
          <w:sz w:val="20"/>
          <w:szCs w:val="20"/>
        </w:rPr>
        <w:t>aktualne pozwolenie na obrót produktem biobójczym dla pozycji 7 i 8</w:t>
      </w:r>
    </w:p>
    <w:p w14:paraId="0025F1CC" w14:textId="77777777" w:rsidR="00F7799C" w:rsidRPr="007E75FA" w:rsidRDefault="00F7799C">
      <w:pPr>
        <w:pStyle w:val="Standard"/>
        <w:rPr>
          <w:rFonts w:ascii="Arial" w:hAnsi="Arial" w:cs="Arial"/>
          <w:sz w:val="20"/>
          <w:szCs w:val="20"/>
        </w:rPr>
      </w:pPr>
    </w:p>
    <w:p w14:paraId="4AB9BD01" w14:textId="77777777" w:rsidR="00F7799C" w:rsidRPr="007E75FA" w:rsidRDefault="00F7799C">
      <w:pPr>
        <w:pStyle w:val="Standard"/>
        <w:rPr>
          <w:rFonts w:ascii="Arial" w:hAnsi="Arial" w:cs="Arial"/>
          <w:sz w:val="20"/>
          <w:szCs w:val="20"/>
        </w:rPr>
      </w:pPr>
    </w:p>
    <w:p w14:paraId="5294BB69" w14:textId="77777777" w:rsidR="00F7799C" w:rsidRPr="007E75FA" w:rsidRDefault="00F7799C">
      <w:pPr>
        <w:pStyle w:val="Standard"/>
        <w:spacing w:after="160"/>
        <w:rPr>
          <w:rFonts w:ascii="Arial" w:hAnsi="Arial" w:cs="Arial"/>
          <w:sz w:val="20"/>
          <w:szCs w:val="20"/>
        </w:rPr>
      </w:pPr>
    </w:p>
    <w:sectPr w:rsidR="00F7799C" w:rsidRPr="007E75FA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3A61E4" w14:textId="77777777" w:rsidR="009C30C0" w:rsidRDefault="009C30C0">
      <w:r>
        <w:separator/>
      </w:r>
    </w:p>
  </w:endnote>
  <w:endnote w:type="continuationSeparator" w:id="0">
    <w:p w14:paraId="5750E04F" w14:textId="77777777" w:rsidR="009C30C0" w:rsidRDefault="009C3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43354D" w14:textId="77777777" w:rsidR="009C30C0" w:rsidRDefault="009C30C0">
      <w:r>
        <w:separator/>
      </w:r>
    </w:p>
  </w:footnote>
  <w:footnote w:type="continuationSeparator" w:id="0">
    <w:p w14:paraId="402EF3C0" w14:textId="77777777" w:rsidR="009C30C0" w:rsidRDefault="009C3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7247F"/>
    <w:multiLevelType w:val="multilevel"/>
    <w:tmpl w:val="C9C2CCFA"/>
    <w:styleLink w:val="WWNum6"/>
    <w:lvl w:ilvl="0">
      <w:start w:val="1"/>
      <w:numFmt w:val="lowerLetter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" w15:restartNumberingAfterBreak="0">
    <w:nsid w:val="17B07EA4"/>
    <w:multiLevelType w:val="multilevel"/>
    <w:tmpl w:val="491E7550"/>
    <w:styleLink w:val="WWNum5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" w15:restartNumberingAfterBreak="0">
    <w:nsid w:val="3CE96784"/>
    <w:multiLevelType w:val="multilevel"/>
    <w:tmpl w:val="01845E78"/>
    <w:styleLink w:val="WWNum3"/>
    <w:lvl w:ilvl="0">
      <w:start w:val="1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1.%2"/>
      <w:lvlJc w:val="left"/>
      <w:pPr>
        <w:ind w:left="1800" w:hanging="360"/>
      </w:pPr>
    </w:lvl>
    <w:lvl w:ilvl="2">
      <w:start w:val="1"/>
      <w:numFmt w:val="lowerRoman"/>
      <w:lvlText w:val="%1.%2.%3"/>
      <w:lvlJc w:val="right"/>
      <w:pPr>
        <w:ind w:left="2520" w:hanging="180"/>
      </w:pPr>
    </w:lvl>
    <w:lvl w:ilvl="3">
      <w:start w:val="1"/>
      <w:numFmt w:val="decimal"/>
      <w:lvlText w:val="%1.%2.%3.%4"/>
      <w:lvlJc w:val="left"/>
      <w:pPr>
        <w:ind w:left="3240" w:hanging="360"/>
      </w:pPr>
    </w:lvl>
    <w:lvl w:ilvl="4">
      <w:start w:val="1"/>
      <w:numFmt w:val="lowerLetter"/>
      <w:lvlText w:val="%1.%2.%3.%4.%5"/>
      <w:lvlJc w:val="left"/>
      <w:pPr>
        <w:ind w:left="3960" w:hanging="360"/>
      </w:pPr>
    </w:lvl>
    <w:lvl w:ilvl="5">
      <w:start w:val="1"/>
      <w:numFmt w:val="lowerRoman"/>
      <w:lvlText w:val="%1.%2.%3.%4.%5.%6"/>
      <w:lvlJc w:val="right"/>
      <w:pPr>
        <w:ind w:left="4680" w:hanging="180"/>
      </w:pPr>
    </w:lvl>
    <w:lvl w:ilvl="6">
      <w:start w:val="1"/>
      <w:numFmt w:val="decimal"/>
      <w:lvlText w:val="%1.%2.%3.%4.%5.%6.%7"/>
      <w:lvlJc w:val="left"/>
      <w:pPr>
        <w:ind w:left="5400" w:hanging="360"/>
      </w:pPr>
    </w:lvl>
    <w:lvl w:ilvl="7">
      <w:start w:val="1"/>
      <w:numFmt w:val="lowerLetter"/>
      <w:lvlText w:val="%1.%2.%3.%4.%5.%6.%7.%8"/>
      <w:lvlJc w:val="left"/>
      <w:pPr>
        <w:ind w:left="6120" w:hanging="360"/>
      </w:pPr>
    </w:lvl>
    <w:lvl w:ilvl="8">
      <w:start w:val="1"/>
      <w:numFmt w:val="lowerRoman"/>
      <w:lvlText w:val="%1.%2.%3.%4.%5.%6.%7.%8.%9"/>
      <w:lvlJc w:val="right"/>
      <w:pPr>
        <w:ind w:left="6840" w:hanging="180"/>
      </w:pPr>
    </w:lvl>
  </w:abstractNum>
  <w:abstractNum w:abstractNumId="3" w15:restartNumberingAfterBreak="0">
    <w:nsid w:val="4845372D"/>
    <w:multiLevelType w:val="multilevel"/>
    <w:tmpl w:val="0DF4B23A"/>
    <w:styleLink w:val="WWNum2"/>
    <w:lvl w:ilvl="0">
      <w:start w:val="1"/>
      <w:numFmt w:val="lowerLetter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4" w15:restartNumberingAfterBreak="0">
    <w:nsid w:val="4FEA19FF"/>
    <w:multiLevelType w:val="multilevel"/>
    <w:tmpl w:val="FE849F58"/>
    <w:styleLink w:val="WWNum7"/>
    <w:lvl w:ilvl="0">
      <w:start w:val="1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1.%2"/>
      <w:lvlJc w:val="left"/>
      <w:pPr>
        <w:ind w:left="1800" w:hanging="360"/>
      </w:pPr>
    </w:lvl>
    <w:lvl w:ilvl="2">
      <w:start w:val="1"/>
      <w:numFmt w:val="lowerRoman"/>
      <w:lvlText w:val="%1.%2.%3"/>
      <w:lvlJc w:val="right"/>
      <w:pPr>
        <w:ind w:left="2520" w:hanging="180"/>
      </w:pPr>
    </w:lvl>
    <w:lvl w:ilvl="3">
      <w:start w:val="1"/>
      <w:numFmt w:val="decimal"/>
      <w:lvlText w:val="%1.%2.%3.%4"/>
      <w:lvlJc w:val="left"/>
      <w:pPr>
        <w:ind w:left="3240" w:hanging="360"/>
      </w:pPr>
    </w:lvl>
    <w:lvl w:ilvl="4">
      <w:start w:val="1"/>
      <w:numFmt w:val="lowerLetter"/>
      <w:lvlText w:val="%1.%2.%3.%4.%5"/>
      <w:lvlJc w:val="left"/>
      <w:pPr>
        <w:ind w:left="3960" w:hanging="360"/>
      </w:pPr>
    </w:lvl>
    <w:lvl w:ilvl="5">
      <w:start w:val="1"/>
      <w:numFmt w:val="lowerRoman"/>
      <w:lvlText w:val="%1.%2.%3.%4.%5.%6"/>
      <w:lvlJc w:val="right"/>
      <w:pPr>
        <w:ind w:left="4680" w:hanging="180"/>
      </w:pPr>
    </w:lvl>
    <w:lvl w:ilvl="6">
      <w:start w:val="1"/>
      <w:numFmt w:val="decimal"/>
      <w:lvlText w:val="%1.%2.%3.%4.%5.%6.%7"/>
      <w:lvlJc w:val="left"/>
      <w:pPr>
        <w:ind w:left="5400" w:hanging="360"/>
      </w:pPr>
    </w:lvl>
    <w:lvl w:ilvl="7">
      <w:start w:val="1"/>
      <w:numFmt w:val="lowerLetter"/>
      <w:lvlText w:val="%1.%2.%3.%4.%5.%6.%7.%8"/>
      <w:lvlJc w:val="left"/>
      <w:pPr>
        <w:ind w:left="6120" w:hanging="360"/>
      </w:pPr>
    </w:lvl>
    <w:lvl w:ilvl="8">
      <w:start w:val="1"/>
      <w:numFmt w:val="lowerRoman"/>
      <w:lvlText w:val="%1.%2.%3.%4.%5.%6.%7.%8.%9"/>
      <w:lvlJc w:val="right"/>
      <w:pPr>
        <w:ind w:left="6840" w:hanging="180"/>
      </w:pPr>
    </w:lvl>
  </w:abstractNum>
  <w:abstractNum w:abstractNumId="5" w15:restartNumberingAfterBreak="0">
    <w:nsid w:val="7B21622B"/>
    <w:multiLevelType w:val="multilevel"/>
    <w:tmpl w:val="ABBCEEA6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num w:numId="1" w16cid:durableId="1956013616">
    <w:abstractNumId w:val="1"/>
  </w:num>
  <w:num w:numId="2" w16cid:durableId="1937013057">
    <w:abstractNumId w:val="5"/>
  </w:num>
  <w:num w:numId="3" w16cid:durableId="281109305">
    <w:abstractNumId w:val="0"/>
  </w:num>
  <w:num w:numId="4" w16cid:durableId="1806464596">
    <w:abstractNumId w:val="3"/>
  </w:num>
  <w:num w:numId="5" w16cid:durableId="1099830778">
    <w:abstractNumId w:val="4"/>
  </w:num>
  <w:num w:numId="6" w16cid:durableId="1333407319">
    <w:abstractNumId w:val="2"/>
  </w:num>
  <w:num w:numId="7" w16cid:durableId="398938228">
    <w:abstractNumId w:val="1"/>
    <w:lvlOverride w:ilvl="0">
      <w:startOverride w:val="1"/>
    </w:lvlOverride>
  </w:num>
  <w:num w:numId="8" w16cid:durableId="1042051978">
    <w:abstractNumId w:val="0"/>
    <w:lvlOverride w:ilvl="0">
      <w:startOverride w:val="1"/>
    </w:lvlOverride>
  </w:num>
  <w:num w:numId="9" w16cid:durableId="1849980212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7799C"/>
    <w:rsid w:val="007E75FA"/>
    <w:rsid w:val="009C30C0"/>
    <w:rsid w:val="00BC5AB7"/>
    <w:rsid w:val="00F7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99234"/>
  <w15:docId w15:val="{2E0A5CAC-F41B-4FEA-A1F1-F0BE46F5C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styleId="Akapitzlist">
    <w:name w:val="List Paragraph"/>
    <w:basedOn w:val="Standard"/>
    <w:pPr>
      <w:spacing w:after="160"/>
      <w:ind w:left="720"/>
    </w:pPr>
  </w:style>
  <w:style w:type="numbering" w:customStyle="1" w:styleId="WWNum5">
    <w:name w:val="WWNum5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6">
    <w:name w:val="WWNum6"/>
    <w:basedOn w:val="Bezlisty"/>
    <w:pPr>
      <w:numPr>
        <w:numId w:val="3"/>
      </w:numPr>
    </w:pPr>
  </w:style>
  <w:style w:type="numbering" w:customStyle="1" w:styleId="WWNum2">
    <w:name w:val="WWNum2"/>
    <w:basedOn w:val="Bezlisty"/>
    <w:pPr>
      <w:numPr>
        <w:numId w:val="4"/>
      </w:numPr>
    </w:pPr>
  </w:style>
  <w:style w:type="numbering" w:customStyle="1" w:styleId="WWNum7">
    <w:name w:val="WWNum7"/>
    <w:basedOn w:val="Bezlisty"/>
    <w:pPr>
      <w:numPr>
        <w:numId w:val="5"/>
      </w:numPr>
    </w:pPr>
  </w:style>
  <w:style w:type="numbering" w:customStyle="1" w:styleId="WWNum3">
    <w:name w:val="WWNum3"/>
    <w:basedOn w:val="Bezlisty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Witkowska</dc:creator>
  <cp:lastModifiedBy>Paulina Witkowska</cp:lastModifiedBy>
  <cp:revision>2</cp:revision>
  <dcterms:created xsi:type="dcterms:W3CDTF">2024-10-18T05:51:00Z</dcterms:created>
  <dcterms:modified xsi:type="dcterms:W3CDTF">2024-10-18T05:51:00Z</dcterms:modified>
</cp:coreProperties>
</file>