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789DD" w14:textId="139F3561" w:rsidR="008264A3" w:rsidRDefault="008264A3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A35856">
        <w:rPr>
          <w:noProof/>
          <w:color w:val="000000"/>
          <w:kern w:val="1"/>
          <w:sz w:val="18"/>
          <w:szCs w:val="18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6F2214FC" wp14:editId="691115B0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5828030" cy="904875"/>
            <wp:effectExtent l="0" t="0" r="0" b="0"/>
            <wp:wrapSquare wrapText="bothSides"/>
            <wp:docPr id="1578250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0ECA1D" w14:textId="3C27353C" w:rsidR="002A3982" w:rsidRPr="00432A0F" w:rsidRDefault="00E10BE3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432A0F">
        <w:rPr>
          <w:b/>
          <w:i/>
          <w:sz w:val="20"/>
          <w:szCs w:val="20"/>
        </w:rPr>
        <w:t xml:space="preserve">Załącznik nr </w:t>
      </w:r>
      <w:r w:rsidR="00E877EF">
        <w:rPr>
          <w:b/>
          <w:i/>
          <w:sz w:val="20"/>
          <w:szCs w:val="20"/>
        </w:rPr>
        <w:t>9</w:t>
      </w:r>
      <w:r w:rsidR="00286218" w:rsidRPr="00432A0F">
        <w:rPr>
          <w:b/>
          <w:i/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– oświadczenia wykonawcy/</w:t>
      </w:r>
      <w:r w:rsidRPr="00432A0F">
        <w:rPr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wykonawcy wspólnie ubiegającego się o udzielenie zamówienia</w:t>
      </w:r>
    </w:p>
    <w:p w14:paraId="4B0ECA1E" w14:textId="77777777" w:rsidR="002A3982" w:rsidRPr="00432A0F" w:rsidRDefault="002A3982">
      <w:pPr>
        <w:spacing w:line="195" w:lineRule="exact"/>
        <w:rPr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</w:p>
    <w:p w14:paraId="57C09758" w14:textId="77777777" w:rsidR="00DF3026" w:rsidRDefault="00DF3026" w:rsidP="0007318F">
      <w:pPr>
        <w:spacing w:before="120"/>
        <w:ind w:left="62"/>
        <w:rPr>
          <w:bCs/>
          <w:iCs/>
          <w:sz w:val="18"/>
          <w:szCs w:val="18"/>
        </w:rPr>
      </w:pPr>
      <w:r w:rsidRPr="00DF3026">
        <w:rPr>
          <w:bCs/>
          <w:iCs/>
          <w:sz w:val="18"/>
          <w:szCs w:val="18"/>
        </w:rPr>
        <w:t>dotyczy postępowania znak. ZP/2501/94/24 – Wykonanie robót budowlanych w ramach projektu pn. „Zwiększenie efektywności energetycznej budynków należących do Specjalistycznego Szpitala Wojewódzkiego” dla przedsięwzięcia pn. „Przebudowa Budynku Kuchni i Pralni Specjalistycznego Szpitala Wojewódzkiego w Ciechanowie”.</w:t>
      </w:r>
    </w:p>
    <w:p w14:paraId="2B720162" w14:textId="3D35E5E0" w:rsidR="0007318F" w:rsidRPr="007C1A23" w:rsidRDefault="0007318F" w:rsidP="0007318F">
      <w:pPr>
        <w:spacing w:before="120"/>
        <w:ind w:left="62"/>
        <w:rPr>
          <w:bCs/>
          <w:iCs/>
          <w:sz w:val="18"/>
        </w:rPr>
      </w:pPr>
      <w:r w:rsidRPr="007C1A23">
        <w:rPr>
          <w:bCs/>
          <w:iCs/>
          <w:sz w:val="18"/>
        </w:rPr>
        <w:t>Projekt współfinasowany:</w:t>
      </w:r>
    </w:p>
    <w:p w14:paraId="4FABC758" w14:textId="77777777" w:rsidR="0007318F" w:rsidRPr="007C1A23" w:rsidRDefault="0007318F" w:rsidP="0007318F">
      <w:pPr>
        <w:tabs>
          <w:tab w:val="left" w:pos="426"/>
        </w:tabs>
        <w:spacing w:line="0" w:lineRule="atLeast"/>
        <w:ind w:left="426" w:hanging="364"/>
        <w:rPr>
          <w:bCs/>
          <w:iCs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0C0B6465" w14:textId="77777777" w:rsidR="0007318F" w:rsidRDefault="0007318F" w:rsidP="0007318F">
      <w:pPr>
        <w:tabs>
          <w:tab w:val="left" w:pos="426"/>
        </w:tabs>
        <w:spacing w:line="0" w:lineRule="atLeast"/>
        <w:ind w:left="426" w:hanging="364"/>
        <w:rPr>
          <w:b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Samorządu Województwa Mazowieckiego, w ramach dotacji celowej.</w:t>
      </w:r>
    </w:p>
    <w:p w14:paraId="4B0ECA22" w14:textId="77777777" w:rsidR="002A3982" w:rsidRPr="00432A0F" w:rsidRDefault="002A3982">
      <w:pPr>
        <w:spacing w:before="94"/>
        <w:rPr>
          <w:bCs/>
          <w:sz w:val="20"/>
          <w:szCs w:val="20"/>
        </w:rPr>
      </w:pPr>
    </w:p>
    <w:p w14:paraId="4B0ECA23" w14:textId="630320F7" w:rsidR="002A3982" w:rsidRPr="00432A0F" w:rsidRDefault="00E10BE3">
      <w:pPr>
        <w:spacing w:before="94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>składane na podstawie art. 117 ust. 4 ustawy z dnia 11 września 2019 r. ustawą Pzp</w:t>
      </w:r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299D1AA1" w14:textId="2E8F5748" w:rsidR="00432A0F" w:rsidRPr="00432A0F" w:rsidRDefault="00432A0F" w:rsidP="00432A0F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sytuacji ekonomicznej i finansowej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określony w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 xml:space="preserve">częśći IV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pkt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1.1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i 1.2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50826710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0C2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D3C7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32A0F" w:rsidRPr="00432A0F" w14:paraId="32432B18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EB3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35C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B8B28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3C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FF6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4C142B37" w:rsidR="00291698" w:rsidRPr="00432A0F" w:rsidRDefault="00291698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lastRenderedPageBreak/>
        <w:t xml:space="preserve">Oświadczam(amy), że warunek dotyczący doświadczenia wykonawcy określony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cz. IV pkt 1.3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291698" w:rsidRPr="00432A0F" w14:paraId="3A7E4A26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C73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291698" w:rsidRPr="00432A0F" w14:paraId="6A9C5192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68E2FF4" w14:textId="3CCAB073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określony w 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>cz. IV pkt 1.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>4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 SWZ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285A94AB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88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1E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32A0F" w:rsidRPr="00432A0F" w14:paraId="799D340C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99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6C4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1E17F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F1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A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7D8B5465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17D649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2889BAB" w14:textId="77777777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0ECA47" w14:textId="77777777" w:rsidR="002A3982" w:rsidRPr="00432A0F" w:rsidRDefault="002A3982">
      <w:pPr>
        <w:ind w:left="567"/>
        <w:rPr>
          <w:b/>
          <w:bCs/>
          <w:sz w:val="20"/>
          <w:szCs w:val="20"/>
        </w:rPr>
      </w:pPr>
    </w:p>
    <w:p w14:paraId="4B0ECA48" w14:textId="77777777" w:rsidR="002A3982" w:rsidRPr="00432A0F" w:rsidRDefault="002A3982">
      <w:pPr>
        <w:rPr>
          <w:b/>
          <w:bCs/>
          <w:sz w:val="20"/>
          <w:szCs w:val="20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8264A3" w14:paraId="41E377AF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B0ECA4D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visionView w:inkAnnotations="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42C13"/>
    <w:rsid w:val="002673DF"/>
    <w:rsid w:val="00271D6E"/>
    <w:rsid w:val="00286218"/>
    <w:rsid w:val="00291698"/>
    <w:rsid w:val="002A272E"/>
    <w:rsid w:val="002A3982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502416"/>
    <w:rsid w:val="005168E2"/>
    <w:rsid w:val="00542C65"/>
    <w:rsid w:val="005941E0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B144D2"/>
    <w:rsid w:val="00B945A7"/>
    <w:rsid w:val="00C07083"/>
    <w:rsid w:val="00C1704A"/>
    <w:rsid w:val="00C17F61"/>
    <w:rsid w:val="00C27FF8"/>
    <w:rsid w:val="00CC6D23"/>
    <w:rsid w:val="00D82DBE"/>
    <w:rsid w:val="00DE06A1"/>
    <w:rsid w:val="00DF3026"/>
    <w:rsid w:val="00E10BE3"/>
    <w:rsid w:val="00E30D1A"/>
    <w:rsid w:val="00E33EA4"/>
    <w:rsid w:val="00E877EF"/>
    <w:rsid w:val="00E90587"/>
    <w:rsid w:val="00E96C57"/>
    <w:rsid w:val="00F10449"/>
    <w:rsid w:val="00F109ED"/>
    <w:rsid w:val="00F2033E"/>
    <w:rsid w:val="00F226BC"/>
    <w:rsid w:val="00F52787"/>
    <w:rsid w:val="00F639DA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13</cp:revision>
  <dcterms:created xsi:type="dcterms:W3CDTF">2024-05-20T09:20:00Z</dcterms:created>
  <dcterms:modified xsi:type="dcterms:W3CDTF">2024-11-25T07:31:00Z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