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B553E" w14:textId="1AE84B73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343C2" wp14:editId="7E6B402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F0EB6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80FC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3240BB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59668256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53DD7A9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701C00C7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9F45D0D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D157796" w14:textId="1EA28514" w:rsidR="00314509" w:rsidRDefault="00D4749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sz w:val="18"/>
          <w:szCs w:val="18"/>
        </w:rPr>
        <w:t>Załącznik nr 1 – formularz oferty</w:t>
      </w:r>
    </w:p>
    <w:p w14:paraId="6AE9BA05" w14:textId="4A5B8509" w:rsidR="00E322AF" w:rsidRDefault="00D47490" w:rsidP="00E322AF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</w:t>
      </w:r>
      <w:r w:rsidR="00BC24DF" w:rsidRPr="00BC24DF">
        <w:rPr>
          <w:bCs/>
          <w:iCs/>
          <w:sz w:val="18"/>
          <w:szCs w:val="18"/>
        </w:rPr>
        <w:t xml:space="preserve"> znak. ZP/2501/</w:t>
      </w:r>
      <w:r w:rsidR="00B97462">
        <w:rPr>
          <w:bCs/>
          <w:iCs/>
          <w:sz w:val="18"/>
          <w:szCs w:val="18"/>
        </w:rPr>
        <w:t>111</w:t>
      </w:r>
      <w:r w:rsidR="00BC24DF" w:rsidRPr="00BC24DF">
        <w:rPr>
          <w:bCs/>
          <w:iCs/>
          <w:sz w:val="18"/>
          <w:szCs w:val="18"/>
        </w:rPr>
        <w:t xml:space="preserve">/24 </w:t>
      </w:r>
      <w:r w:rsidRPr="00BC24DF">
        <w:rPr>
          <w:bCs/>
          <w:iCs/>
          <w:sz w:val="18"/>
          <w:szCs w:val="18"/>
        </w:rPr>
        <w:t xml:space="preserve">– </w:t>
      </w:r>
      <w:r w:rsidR="00B97462" w:rsidRPr="00B97462">
        <w:rPr>
          <w:bCs/>
          <w:sz w:val="18"/>
          <w:szCs w:val="18"/>
        </w:rPr>
        <w:t>Budowa miejsc postojowych wraz z chodnikami w Specjalistycznym Szpitalu Wojewódzkim w Ciechanowie</w:t>
      </w:r>
    </w:p>
    <w:p w14:paraId="4D15779A" w14:textId="77777777" w:rsidR="00314509" w:rsidRDefault="00314509">
      <w:pPr>
        <w:spacing w:before="1"/>
        <w:ind w:left="218"/>
        <w:jc w:val="center"/>
        <w:rPr>
          <w:b/>
          <w:sz w:val="18"/>
          <w:szCs w:val="18"/>
        </w:rPr>
      </w:pPr>
    </w:p>
    <w:p w14:paraId="4D15779B" w14:textId="77777777" w:rsidR="00314509" w:rsidRDefault="00D47490">
      <w:pPr>
        <w:spacing w:before="1"/>
        <w:ind w:left="21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 F E RT A</w:t>
      </w:r>
    </w:p>
    <w:p w14:paraId="4D15779C" w14:textId="77777777" w:rsidR="00314509" w:rsidRDefault="00314509">
      <w:pPr>
        <w:pStyle w:val="Tekstpodstawowy"/>
        <w:spacing w:before="10"/>
        <w:rPr>
          <w:b/>
          <w:i/>
        </w:rPr>
        <w:sectPr w:rsidR="00314509">
          <w:headerReference w:type="default" r:id="rId15"/>
          <w:footerReference w:type="default" r:id="rId16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4D15779E" w14:textId="77777777" w:rsidR="00314509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Default="00314509">
      <w:pPr>
        <w:rPr>
          <w:sz w:val="18"/>
          <w:szCs w:val="18"/>
        </w:rPr>
        <w:sectPr w:rsidR="0031450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Default="00D47490" w:rsidP="00480C3B">
            <w:pPr>
              <w:pStyle w:val="TableParagraph"/>
            </w:pPr>
            <w:r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Default="00314509" w:rsidP="00480C3B">
            <w:pPr>
              <w:pStyle w:val="TableParagraph"/>
            </w:pPr>
          </w:p>
        </w:tc>
      </w:tr>
      <w:tr w:rsidR="00314509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Default="00D47490" w:rsidP="00480C3B">
            <w:pPr>
              <w:pStyle w:val="TableParagraph"/>
            </w:pPr>
            <w:r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Default="00314509" w:rsidP="00480C3B">
            <w:pPr>
              <w:pStyle w:val="TableParagraph"/>
            </w:pPr>
          </w:p>
        </w:tc>
      </w:tr>
      <w:tr w:rsidR="00314509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Default="00D47490" w:rsidP="00480C3B">
            <w:pPr>
              <w:pStyle w:val="TableParagraph"/>
            </w:pPr>
            <w: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Default="00314509" w:rsidP="00480C3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Default="00314509" w:rsidP="00480C3B">
            <w:pPr>
              <w:pStyle w:val="TableParagraph"/>
            </w:pPr>
          </w:p>
        </w:tc>
      </w:tr>
      <w:tr w:rsidR="004B114E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Default="004B114E" w:rsidP="00480C3B">
            <w:pPr>
              <w:pStyle w:val="TableParagraph"/>
            </w:pPr>
            <w:r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Default="004B114E" w:rsidP="00480C3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Default="004B114E" w:rsidP="00480C3B">
            <w:pPr>
              <w:pStyle w:val="TableParagraph"/>
            </w:pPr>
            <w:r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Default="004B114E" w:rsidP="00480C3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Default="004B114E" w:rsidP="00480C3B">
            <w:pPr>
              <w:pStyle w:val="TableParagraph"/>
            </w:pPr>
            <w:r>
              <w:t>KRS:</w:t>
            </w:r>
          </w:p>
        </w:tc>
        <w:tc>
          <w:tcPr>
            <w:tcW w:w="2121" w:type="dxa"/>
          </w:tcPr>
          <w:p w14:paraId="318E2980" w14:textId="77777777" w:rsidR="004B114E" w:rsidRDefault="004B114E" w:rsidP="004B114E">
            <w:pPr>
              <w:widowControl/>
              <w:autoSpaceDE/>
              <w:autoSpaceDN/>
            </w:pPr>
          </w:p>
        </w:tc>
      </w:tr>
      <w:tr w:rsidR="004B114E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Default="004B114E" w:rsidP="00480C3B">
            <w:pPr>
              <w:pStyle w:val="TableParagraph"/>
            </w:pPr>
            <w:r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Default="004B114E" w:rsidP="00480C3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Default="004B114E" w:rsidP="00480C3B">
            <w:pPr>
              <w:pStyle w:val="TableParagraph"/>
            </w:pPr>
            <w:r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Default="004B114E" w:rsidP="00480C3B">
            <w:pPr>
              <w:pStyle w:val="TableParagraph"/>
            </w:pPr>
          </w:p>
        </w:tc>
      </w:tr>
      <w:tr w:rsidR="004B114E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Default="004B114E" w:rsidP="00480C3B">
            <w:pPr>
              <w:pStyle w:val="TableParagraph"/>
            </w:pPr>
            <w:r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Default="004B114E" w:rsidP="00480C3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Default="004B114E" w:rsidP="00480C3B">
            <w:pPr>
              <w:pStyle w:val="TableParagraph"/>
            </w:pPr>
          </w:p>
        </w:tc>
      </w:tr>
    </w:tbl>
    <w:p w14:paraId="4D1577B9" w14:textId="77777777" w:rsidR="00314509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oferty:</w:t>
      </w:r>
    </w:p>
    <w:p w14:paraId="4D1577BA" w14:textId="77777777" w:rsidR="00314509" w:rsidRDefault="00D47490" w:rsidP="004B114E">
      <w:pPr>
        <w:pStyle w:val="Nagwek1"/>
        <w:ind w:left="426" w:firstLine="141"/>
      </w:pPr>
      <w:r>
        <w:rPr>
          <w:spacing w:val="-6"/>
        </w:rPr>
        <w:t>Cena</w:t>
      </w:r>
    </w:p>
    <w:tbl>
      <w:tblPr>
        <w:tblStyle w:val="TableNormal1"/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2268"/>
      </w:tblGrid>
      <w:tr w:rsidR="00314509" w14:paraId="4D1577C1" w14:textId="77777777" w:rsidTr="00DE030B">
        <w:trPr>
          <w:trHeight w:val="417"/>
        </w:trPr>
        <w:tc>
          <w:tcPr>
            <w:tcW w:w="5103" w:type="dxa"/>
          </w:tcPr>
          <w:p w14:paraId="4D1577BC" w14:textId="77777777" w:rsidR="00314509" w:rsidRDefault="00D47490" w:rsidP="009118DA">
            <w:pPr>
              <w:pStyle w:val="TableParagraph"/>
              <w:jc w:val="center"/>
            </w:pPr>
            <w:r>
              <w:t>przedmiot oferty</w:t>
            </w:r>
          </w:p>
        </w:tc>
        <w:tc>
          <w:tcPr>
            <w:tcW w:w="2127" w:type="dxa"/>
          </w:tcPr>
          <w:p w14:paraId="4D1577BD" w14:textId="77777777" w:rsidR="00314509" w:rsidRDefault="00D47490" w:rsidP="009118DA">
            <w:pPr>
              <w:pStyle w:val="TableParagraph"/>
              <w:jc w:val="center"/>
            </w:pPr>
            <w:r>
              <w:t>cena netto</w:t>
            </w:r>
          </w:p>
          <w:p w14:paraId="4D1577BE" w14:textId="77777777" w:rsidR="00314509" w:rsidRDefault="00D47490" w:rsidP="009118DA">
            <w:pPr>
              <w:pStyle w:val="TableParagraph"/>
              <w:jc w:val="center"/>
            </w:pPr>
            <w:r>
              <w:t>PLN</w:t>
            </w:r>
          </w:p>
        </w:tc>
        <w:tc>
          <w:tcPr>
            <w:tcW w:w="2268" w:type="dxa"/>
          </w:tcPr>
          <w:p w14:paraId="4D1577BF" w14:textId="77777777" w:rsidR="00314509" w:rsidRDefault="00D47490" w:rsidP="009118DA">
            <w:pPr>
              <w:pStyle w:val="TableParagraph"/>
              <w:jc w:val="center"/>
            </w:pPr>
            <w:r>
              <w:t>cena brutto</w:t>
            </w:r>
          </w:p>
          <w:p w14:paraId="4D1577C0" w14:textId="77777777" w:rsidR="00314509" w:rsidRDefault="00D47490" w:rsidP="009118DA">
            <w:pPr>
              <w:pStyle w:val="TableParagraph"/>
              <w:jc w:val="center"/>
            </w:pPr>
            <w:r>
              <w:t>PLN</w:t>
            </w:r>
          </w:p>
        </w:tc>
      </w:tr>
      <w:tr w:rsidR="00314509" w14:paraId="4D1577C5" w14:textId="77777777" w:rsidTr="00DE030B">
        <w:trPr>
          <w:trHeight w:val="111"/>
        </w:trPr>
        <w:tc>
          <w:tcPr>
            <w:tcW w:w="5103" w:type="dxa"/>
          </w:tcPr>
          <w:p w14:paraId="4D1577C2" w14:textId="77777777" w:rsidR="00314509" w:rsidRDefault="00D47490" w:rsidP="009118D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4D1577C3" w14:textId="77777777" w:rsidR="00314509" w:rsidRDefault="00D47490" w:rsidP="009118D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D1577C4" w14:textId="77777777" w:rsidR="00314509" w:rsidRDefault="00D47490" w:rsidP="009118DA">
            <w:pPr>
              <w:pStyle w:val="TableParagraph"/>
              <w:jc w:val="center"/>
            </w:pPr>
            <w:r>
              <w:t>3</w:t>
            </w:r>
          </w:p>
        </w:tc>
      </w:tr>
      <w:tr w:rsidR="00314509" w14:paraId="4D1577C9" w14:textId="77777777" w:rsidTr="009B5E30">
        <w:trPr>
          <w:trHeight w:val="446"/>
        </w:trPr>
        <w:tc>
          <w:tcPr>
            <w:tcW w:w="5103" w:type="dxa"/>
          </w:tcPr>
          <w:p w14:paraId="4D1577C6" w14:textId="19AF2B0A" w:rsidR="00314509" w:rsidRDefault="00E322AF" w:rsidP="00480C3B">
            <w:pPr>
              <w:pStyle w:val="TableParagraph"/>
            </w:pPr>
            <w:r w:rsidRPr="00E322AF">
              <w:t xml:space="preserve">Wykonanie robót budowlanych w ramach </w:t>
            </w:r>
            <w:r w:rsidR="008D44FD">
              <w:t xml:space="preserve">zadania pn. </w:t>
            </w:r>
            <w:r w:rsidR="00B97462" w:rsidRPr="00B97462">
              <w:t>Budowa miejsc postojowych wraz z chodnikami w Specjalistycznym Szpitalu Wojewódzkim w Ciechanowie</w:t>
            </w:r>
            <w:r w:rsidR="00B97462" w:rsidRPr="008D44FD">
              <w:t xml:space="preserve"> </w:t>
            </w:r>
            <w:r w:rsidR="00B97462">
              <w:t>(</w:t>
            </w:r>
            <w:r w:rsidR="00B97462" w:rsidRPr="008D44FD">
              <w:t xml:space="preserve">cena oferty </w:t>
            </w:r>
            <w:r w:rsidR="00B97462" w:rsidRPr="008D44FD">
              <w:rPr>
                <w:b/>
                <w:bCs/>
              </w:rPr>
              <w:t>RAZEM</w:t>
            </w:r>
            <w:r w:rsidR="00B97462">
              <w:rPr>
                <w:b/>
                <w:bCs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1577C7" w14:textId="77777777" w:rsidR="00314509" w:rsidRPr="00480C3B" w:rsidRDefault="00314509" w:rsidP="00480C3B">
            <w:pPr>
              <w:pStyle w:val="TableParagrap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1577C8" w14:textId="77777777" w:rsidR="00314509" w:rsidRPr="00480C3B" w:rsidRDefault="00314509" w:rsidP="00480C3B">
            <w:pPr>
              <w:pStyle w:val="TableParagraph"/>
            </w:pPr>
          </w:p>
        </w:tc>
      </w:tr>
      <w:tr w:rsidR="00B97462" w14:paraId="01C6AD1C" w14:textId="77777777" w:rsidTr="009B5E30">
        <w:trPr>
          <w:trHeight w:val="320"/>
        </w:trPr>
        <w:tc>
          <w:tcPr>
            <w:tcW w:w="5103" w:type="dxa"/>
          </w:tcPr>
          <w:p w14:paraId="3E6CA700" w14:textId="52410E8F" w:rsidR="00B97462" w:rsidRPr="00B97462" w:rsidRDefault="00B97462" w:rsidP="00B97462">
            <w:pPr>
              <w:pStyle w:val="TableParagraph"/>
              <w:ind w:firstLine="2583"/>
              <w:rPr>
                <w:b/>
                <w:bCs/>
                <w:u w:val="single"/>
              </w:rPr>
            </w:pPr>
            <w:r>
              <w:t xml:space="preserve">                                  </w:t>
            </w:r>
            <w:r w:rsidRPr="00B97462">
              <w:rPr>
                <w:b/>
                <w:bCs/>
                <w:u w:val="single"/>
              </w:rPr>
              <w:t>w tym:</w:t>
            </w:r>
          </w:p>
        </w:tc>
        <w:tc>
          <w:tcPr>
            <w:tcW w:w="2127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94F88A8" w14:textId="5BD5EB77" w:rsidR="00B97462" w:rsidRPr="00480C3B" w:rsidRDefault="00757364" w:rsidP="00757364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2B3A972F" w14:textId="38B721ED" w:rsidR="00B97462" w:rsidRPr="00480C3B" w:rsidRDefault="00757364" w:rsidP="00757364">
            <w:pPr>
              <w:pStyle w:val="TableParagraph"/>
              <w:jc w:val="center"/>
            </w:pPr>
            <w:r>
              <w:t>x</w:t>
            </w:r>
          </w:p>
        </w:tc>
      </w:tr>
      <w:tr w:rsidR="00B97462" w14:paraId="30D7F2B7" w14:textId="77777777" w:rsidTr="009B5E30">
        <w:trPr>
          <w:trHeight w:val="320"/>
        </w:trPr>
        <w:tc>
          <w:tcPr>
            <w:tcW w:w="5103" w:type="dxa"/>
          </w:tcPr>
          <w:p w14:paraId="7AE666CB" w14:textId="77777777" w:rsidR="009B5E30" w:rsidRDefault="00B97462" w:rsidP="00B97462">
            <w:pPr>
              <w:pStyle w:val="TableParagraph"/>
            </w:pPr>
            <w:r>
              <w:t>Dostawa, montaż i uruchomienie systemu monitoringu wizyjnego (należy w tym miejscu opisać oferowany system, poprzez podanie nazwy urządzeń, ich kodów katalogowych, nazwy producenta, rok produkcji wymagany 2024 r. lub 2025)</w:t>
            </w:r>
          </w:p>
          <w:p w14:paraId="58C1D16E" w14:textId="77777777" w:rsidR="00D87938" w:rsidRDefault="009B5E30" w:rsidP="00B97462">
            <w:pPr>
              <w:pStyle w:val="TableParagraph"/>
            </w:pPr>
            <w:r>
              <w:t>Brak tych informacji spowoduje odrzucenie oferty.</w:t>
            </w:r>
            <w:r w:rsidR="00B97462">
              <w:t xml:space="preserve">  </w:t>
            </w:r>
          </w:p>
          <w:p w14:paraId="095B1C93" w14:textId="77777777" w:rsidR="00D87938" w:rsidRDefault="00D87938" w:rsidP="00B97462">
            <w:pPr>
              <w:pStyle w:val="TableParagraph"/>
            </w:pPr>
          </w:p>
          <w:p w14:paraId="1F498FA7" w14:textId="77777777" w:rsidR="00D87938" w:rsidRDefault="00D87938" w:rsidP="00B97462">
            <w:pPr>
              <w:pStyle w:val="TableParagraph"/>
            </w:pPr>
          </w:p>
          <w:p w14:paraId="67EDF2E3" w14:textId="77777777" w:rsidR="00D87938" w:rsidRDefault="00D87938" w:rsidP="00B97462">
            <w:pPr>
              <w:pStyle w:val="TableParagraph"/>
            </w:pPr>
          </w:p>
          <w:p w14:paraId="24D6522A" w14:textId="77777777" w:rsidR="00D87938" w:rsidRDefault="00D87938" w:rsidP="00B97462">
            <w:pPr>
              <w:pStyle w:val="TableParagraph"/>
            </w:pPr>
          </w:p>
          <w:p w14:paraId="37860047" w14:textId="6418C1F9" w:rsidR="00B97462" w:rsidRDefault="00B97462" w:rsidP="00B97462">
            <w:pPr>
              <w:pStyle w:val="TableParagraph"/>
            </w:pPr>
            <w:r>
              <w:t xml:space="preserve">                  </w:t>
            </w:r>
          </w:p>
        </w:tc>
        <w:tc>
          <w:tcPr>
            <w:tcW w:w="2127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AC56535" w14:textId="77777777" w:rsidR="00B97462" w:rsidRPr="00480C3B" w:rsidRDefault="00B97462" w:rsidP="00070AAB">
            <w:pPr>
              <w:pStyle w:val="TableParagraph"/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EECE1" w:themeFill="background2"/>
            <w:vAlign w:val="center"/>
          </w:tcPr>
          <w:p w14:paraId="71C86BAE" w14:textId="77777777" w:rsidR="00B97462" w:rsidRPr="00480C3B" w:rsidRDefault="00B97462" w:rsidP="00070AAB">
            <w:pPr>
              <w:pStyle w:val="TableParagraph"/>
              <w:jc w:val="center"/>
            </w:pPr>
          </w:p>
        </w:tc>
      </w:tr>
      <w:tr w:rsidR="009B5E30" w14:paraId="5E98FABC" w14:textId="77777777" w:rsidTr="009B5E30">
        <w:trPr>
          <w:trHeight w:val="320"/>
        </w:trPr>
        <w:tc>
          <w:tcPr>
            <w:tcW w:w="5103" w:type="dxa"/>
          </w:tcPr>
          <w:p w14:paraId="70577F37" w14:textId="77777777" w:rsidR="009B5E30" w:rsidRDefault="009B5E30" w:rsidP="00B97462">
            <w:pPr>
              <w:pStyle w:val="TableParagraph"/>
            </w:pPr>
            <w:r>
              <w:t>Dostawa</w:t>
            </w:r>
            <w:r w:rsidR="00757364">
              <w:t>,</w:t>
            </w:r>
            <w:r>
              <w:t xml:space="preserve"> </w:t>
            </w:r>
            <w:r w:rsidR="00757364">
              <w:t>montaż i uruchomienie systemu oświetlenia</w:t>
            </w:r>
          </w:p>
          <w:p w14:paraId="1982FF5B" w14:textId="77777777" w:rsidR="00757364" w:rsidRDefault="00757364" w:rsidP="00757364">
            <w:pPr>
              <w:pStyle w:val="TableParagraph"/>
            </w:pPr>
            <w:r>
              <w:t>(należy w tym miejscu opisać oferowany system, poprzez podanie nazwy urządzeń, ich kodów katalogowych, nazwy producenta, rok produkcji wymagany 2024 r. lub 2025)</w:t>
            </w:r>
          </w:p>
          <w:p w14:paraId="184B9DB2" w14:textId="77777777" w:rsidR="00D87938" w:rsidRDefault="00757364" w:rsidP="00757364">
            <w:pPr>
              <w:pStyle w:val="TableParagraph"/>
            </w:pPr>
            <w:r>
              <w:t xml:space="preserve">Brak tych informacji spowoduje odrzucenie oferty.  </w:t>
            </w:r>
          </w:p>
          <w:p w14:paraId="5A8E143F" w14:textId="77777777" w:rsidR="00D87938" w:rsidRDefault="00D87938" w:rsidP="00757364">
            <w:pPr>
              <w:pStyle w:val="TableParagraph"/>
            </w:pPr>
          </w:p>
          <w:p w14:paraId="2FEA9511" w14:textId="77777777" w:rsidR="00D87938" w:rsidRDefault="00D87938" w:rsidP="00757364">
            <w:pPr>
              <w:pStyle w:val="TableParagraph"/>
            </w:pPr>
          </w:p>
          <w:p w14:paraId="473D8FB1" w14:textId="77777777" w:rsidR="00D87938" w:rsidRDefault="00D87938" w:rsidP="00757364">
            <w:pPr>
              <w:pStyle w:val="TableParagraph"/>
            </w:pPr>
          </w:p>
          <w:p w14:paraId="2EFFE3E8" w14:textId="77777777" w:rsidR="00D87938" w:rsidRDefault="00D87938" w:rsidP="00757364">
            <w:pPr>
              <w:pStyle w:val="TableParagraph"/>
            </w:pPr>
          </w:p>
          <w:p w14:paraId="605BA637" w14:textId="55656C7D" w:rsidR="00757364" w:rsidRDefault="00757364" w:rsidP="00757364">
            <w:pPr>
              <w:pStyle w:val="TableParagraph"/>
            </w:pPr>
            <w:r>
              <w:t xml:space="preserve">                  </w:t>
            </w:r>
          </w:p>
        </w:tc>
        <w:tc>
          <w:tcPr>
            <w:tcW w:w="2127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70477A7" w14:textId="77777777" w:rsidR="009B5E30" w:rsidRPr="00480C3B" w:rsidRDefault="009B5E30" w:rsidP="00070AAB">
            <w:pPr>
              <w:pStyle w:val="TableParagraph"/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EECE1" w:themeFill="background2"/>
            <w:vAlign w:val="center"/>
          </w:tcPr>
          <w:p w14:paraId="416F1C2E" w14:textId="77777777" w:rsidR="009B5E30" w:rsidRPr="00480C3B" w:rsidRDefault="009B5E30" w:rsidP="00070AAB">
            <w:pPr>
              <w:pStyle w:val="TableParagraph"/>
              <w:jc w:val="center"/>
            </w:pPr>
          </w:p>
        </w:tc>
      </w:tr>
      <w:tr w:rsidR="00D87938" w14:paraId="7153A422" w14:textId="77777777" w:rsidTr="009B5E30">
        <w:trPr>
          <w:trHeight w:val="320"/>
        </w:trPr>
        <w:tc>
          <w:tcPr>
            <w:tcW w:w="5103" w:type="dxa"/>
          </w:tcPr>
          <w:p w14:paraId="3E44BF75" w14:textId="77777777" w:rsidR="00D87938" w:rsidRDefault="00D87938" w:rsidP="00B97462">
            <w:pPr>
              <w:pStyle w:val="TableParagraph"/>
            </w:pPr>
            <w:r>
              <w:t>Dostawa ławek i koszy.</w:t>
            </w:r>
          </w:p>
          <w:p w14:paraId="3F83A7AA" w14:textId="610A0D08" w:rsidR="00D87938" w:rsidRDefault="00D87938" w:rsidP="00D87938">
            <w:pPr>
              <w:pStyle w:val="TableParagraph"/>
            </w:pPr>
            <w:r>
              <w:t>(należy w tym miejscu opisać oferowan</w:t>
            </w:r>
            <w:r>
              <w:t>e</w:t>
            </w:r>
            <w:r>
              <w:t xml:space="preserve"> </w:t>
            </w:r>
            <w:r>
              <w:t>produkty</w:t>
            </w:r>
            <w:r>
              <w:t>, poprzez podanie nazwy urządzeń, ich kodów katalogowych, nazwy producenta, rok produkcji wymagany 2024 r. lub 2025)</w:t>
            </w:r>
          </w:p>
          <w:p w14:paraId="3B6916E6" w14:textId="77777777" w:rsidR="00D87938" w:rsidRDefault="00D87938" w:rsidP="00D87938">
            <w:pPr>
              <w:pStyle w:val="TableParagraph"/>
            </w:pPr>
            <w:r>
              <w:t xml:space="preserve">Brak tych informacji spowoduje odrzucenie oferty.    </w:t>
            </w:r>
          </w:p>
          <w:p w14:paraId="26D05ED4" w14:textId="77777777" w:rsidR="00D87938" w:rsidRDefault="00D87938" w:rsidP="00D87938">
            <w:pPr>
              <w:pStyle w:val="TableParagraph"/>
            </w:pPr>
          </w:p>
          <w:p w14:paraId="0A415DF5" w14:textId="77777777" w:rsidR="00D87938" w:rsidRDefault="00D87938" w:rsidP="00D87938">
            <w:pPr>
              <w:pStyle w:val="TableParagraph"/>
            </w:pPr>
          </w:p>
          <w:p w14:paraId="62F2E479" w14:textId="77777777" w:rsidR="00D87938" w:rsidRDefault="00D87938" w:rsidP="00D87938">
            <w:pPr>
              <w:pStyle w:val="TableParagraph"/>
            </w:pPr>
          </w:p>
          <w:p w14:paraId="0163B8C0" w14:textId="22D2C0F6" w:rsidR="00D87938" w:rsidRDefault="00D87938" w:rsidP="00D87938">
            <w:pPr>
              <w:pStyle w:val="TableParagraph"/>
            </w:pPr>
            <w:r>
              <w:t xml:space="preserve">       </w:t>
            </w:r>
          </w:p>
        </w:tc>
        <w:tc>
          <w:tcPr>
            <w:tcW w:w="2127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9B33FEA" w14:textId="77777777" w:rsidR="00D87938" w:rsidRPr="00480C3B" w:rsidRDefault="00D87938" w:rsidP="00070AAB">
            <w:pPr>
              <w:pStyle w:val="TableParagraph"/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EECE1" w:themeFill="background2"/>
            <w:vAlign w:val="center"/>
          </w:tcPr>
          <w:p w14:paraId="1CA7ED9F" w14:textId="77777777" w:rsidR="00D87938" w:rsidRPr="00480C3B" w:rsidRDefault="00D87938" w:rsidP="00070AAB">
            <w:pPr>
              <w:pStyle w:val="TableParagraph"/>
              <w:jc w:val="center"/>
            </w:pPr>
          </w:p>
        </w:tc>
      </w:tr>
      <w:tr w:rsidR="00E322AF" w14:paraId="6F8C3C55" w14:textId="77777777" w:rsidTr="00DE030B">
        <w:trPr>
          <w:trHeight w:val="446"/>
        </w:trPr>
        <w:tc>
          <w:tcPr>
            <w:tcW w:w="5103" w:type="dxa"/>
          </w:tcPr>
          <w:p w14:paraId="7AD7ABE7" w14:textId="09E19A54" w:rsidR="00E322AF" w:rsidRPr="00E322AF" w:rsidRDefault="00E322AF" w:rsidP="00480C3B">
            <w:pPr>
              <w:pStyle w:val="TableParagraph"/>
            </w:pPr>
            <w:r>
              <w:t xml:space="preserve"> O</w:t>
            </w:r>
            <w:r w:rsidRPr="00E322AF">
              <w:t>ferowany termin realizacji zamówienia</w:t>
            </w:r>
          </w:p>
          <w:p w14:paraId="20C26094" w14:textId="77777777" w:rsidR="00E322AF" w:rsidRDefault="00E322AF" w:rsidP="00480C3B">
            <w:pPr>
              <w:pStyle w:val="TableParagraph"/>
            </w:pPr>
            <w:r w:rsidRPr="00E322AF">
              <w:t>(w dniach kalendarzowych od daty zawarcia umowy)</w:t>
            </w:r>
          </w:p>
          <w:p w14:paraId="0A7B9083" w14:textId="3344DC7F" w:rsidR="00DE030B" w:rsidRDefault="00DE030B" w:rsidP="00480C3B">
            <w:pPr>
              <w:pStyle w:val="TableParagraph"/>
            </w:pPr>
            <w:r>
              <w:t>(patrz: cz. IX SWZ)</w:t>
            </w:r>
          </w:p>
        </w:tc>
        <w:tc>
          <w:tcPr>
            <w:tcW w:w="4395" w:type="dxa"/>
            <w:gridSpan w:val="2"/>
            <w:shd w:val="clear" w:color="auto" w:fill="DBE5F1" w:themeFill="accent1" w:themeFillTint="33"/>
          </w:tcPr>
          <w:p w14:paraId="6ACF2A5C" w14:textId="77777777" w:rsidR="00E322AF" w:rsidRDefault="00757364" w:rsidP="00480C3B">
            <w:pPr>
              <w:pStyle w:val="TableParagraph"/>
            </w:pPr>
            <w:r>
              <w:t>Wpisać ilość dni kalendarzowych od przewidywanej daty zawarcia umowy (cz. VI SWZ)</w:t>
            </w:r>
          </w:p>
          <w:p w14:paraId="282D5E6D" w14:textId="4BD6D0C9" w:rsidR="00070AAB" w:rsidRPr="00480C3B" w:rsidRDefault="00070AAB" w:rsidP="00480C3B">
            <w:pPr>
              <w:pStyle w:val="TableParagraph"/>
            </w:pPr>
            <w:r>
              <w:t>……………………………dni kalendarzowych</w:t>
            </w:r>
          </w:p>
        </w:tc>
      </w:tr>
      <w:tr w:rsidR="00E322AF" w14:paraId="0BBB19AF" w14:textId="77777777" w:rsidTr="00DE030B">
        <w:trPr>
          <w:trHeight w:val="446"/>
        </w:trPr>
        <w:tc>
          <w:tcPr>
            <w:tcW w:w="5103" w:type="dxa"/>
          </w:tcPr>
          <w:p w14:paraId="494C6DF5" w14:textId="6C58347F" w:rsidR="00E322AF" w:rsidRDefault="00E322AF" w:rsidP="00757364">
            <w:pPr>
              <w:pStyle w:val="TableParagraph"/>
            </w:pPr>
            <w:r w:rsidRPr="00E322AF">
              <w:t>Oferowany okres gwarancji na roboty budowlane</w:t>
            </w:r>
            <w:r>
              <w:t xml:space="preserve">  </w:t>
            </w:r>
            <w:r w:rsidRPr="00E322AF">
              <w:t xml:space="preserve">(jeśli wykonawca określa ten okres na więcej niż wymagane </w:t>
            </w:r>
            <w:r w:rsidR="009429B0">
              <w:t>60</w:t>
            </w:r>
            <w:r w:rsidRPr="00E322AF">
              <w:t xml:space="preserve"> miesięcy)</w:t>
            </w:r>
          </w:p>
        </w:tc>
        <w:tc>
          <w:tcPr>
            <w:tcW w:w="4395" w:type="dxa"/>
            <w:gridSpan w:val="2"/>
            <w:shd w:val="clear" w:color="auto" w:fill="DBE5F1" w:themeFill="accent1" w:themeFillTint="33"/>
          </w:tcPr>
          <w:p w14:paraId="17F47C2F" w14:textId="0917FB9C" w:rsidR="00E322AF" w:rsidRPr="00480C3B" w:rsidRDefault="009429B0" w:rsidP="00480C3B">
            <w:pPr>
              <w:pStyle w:val="TableParagraph"/>
              <w:numPr>
                <w:ilvl w:val="0"/>
                <w:numId w:val="5"/>
              </w:numPr>
            </w:pPr>
            <w:r>
              <w:t>72</w:t>
            </w:r>
            <w:r w:rsidR="00E322AF" w:rsidRPr="00480C3B">
              <w:t xml:space="preserve"> miesi</w:t>
            </w:r>
            <w:r w:rsidR="00480C3B">
              <w:t>ą</w:t>
            </w:r>
            <w:r w:rsidR="00E322AF" w:rsidRPr="00480C3B">
              <w:t>c</w:t>
            </w:r>
            <w:r w:rsidR="00480C3B">
              <w:t>e</w:t>
            </w:r>
          </w:p>
          <w:p w14:paraId="194CE35B" w14:textId="4BA5D0F2" w:rsidR="00E322AF" w:rsidRPr="00480C3B" w:rsidRDefault="009429B0" w:rsidP="00480C3B">
            <w:pPr>
              <w:pStyle w:val="TableParagraph"/>
              <w:numPr>
                <w:ilvl w:val="0"/>
                <w:numId w:val="5"/>
              </w:numPr>
            </w:pPr>
            <w:r>
              <w:t>96</w:t>
            </w:r>
            <w:r w:rsidR="00E322AF" w:rsidRPr="00480C3B">
              <w:t xml:space="preserve"> mi</w:t>
            </w:r>
            <w:r w:rsidR="00480C3B">
              <w:t>e</w:t>
            </w:r>
            <w:r w:rsidR="00E322AF" w:rsidRPr="00480C3B">
              <w:t>si</w:t>
            </w:r>
            <w:r w:rsidR="00480C3B">
              <w:t>ą</w:t>
            </w:r>
            <w:r w:rsidR="00E322AF" w:rsidRPr="00480C3B">
              <w:t>c</w:t>
            </w:r>
            <w:r>
              <w:t>e</w:t>
            </w:r>
          </w:p>
          <w:p w14:paraId="229365F4" w14:textId="59E79864" w:rsidR="00E322AF" w:rsidRPr="00480C3B" w:rsidRDefault="00E322AF" w:rsidP="00480C3B">
            <w:pPr>
              <w:pStyle w:val="TableParagraph"/>
            </w:pPr>
            <w:r w:rsidRPr="00480C3B">
              <w:t xml:space="preserve">*należy  </w:t>
            </w:r>
            <w:r w:rsidRPr="00480C3B">
              <w:rPr>
                <w:b/>
                <w:bCs/>
                <w:u w:val="single"/>
              </w:rPr>
              <w:t>wykreślić lub usunąć</w:t>
            </w:r>
            <w:r w:rsidRPr="00480C3B">
              <w:t xml:space="preserve"> wartość nieoferowaną</w:t>
            </w:r>
          </w:p>
        </w:tc>
      </w:tr>
    </w:tbl>
    <w:p w14:paraId="5254C8D0" w14:textId="1DC37F8A" w:rsidR="00F716EC" w:rsidRDefault="00F716EC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014AC860" w14:textId="77777777" w:rsidR="00D87938" w:rsidRPr="00F3638F" w:rsidRDefault="00D87938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4D1577DA" w14:textId="0E15892E" w:rsidR="00314509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4D1577DB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bookmarkStart w:id="1" w:name="_Hlk65057801"/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1B45B212" w14:textId="77777777" w:rsidR="0033753E" w:rsidRPr="0033753E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33753E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4D1577DD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4D1577DE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590D5F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590D5F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590D5F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4D1577E1" w14:textId="317BBD67" w:rsidR="00314509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33753E"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="0033753E">
        <w:rPr>
          <w:sz w:val="18"/>
          <w:szCs w:val="18"/>
        </w:rPr>
        <w:t xml:space="preserve"> </w:t>
      </w:r>
      <w:r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0A968527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4B7ECF02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5AD84F26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1577EA" w14:textId="77777777" w:rsidR="00314509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070AAB" w:rsidRPr="006C0205" w14:paraId="5550F2E1" w14:textId="77777777" w:rsidTr="00070AAB">
        <w:trPr>
          <w:trHeight w:val="1739"/>
        </w:trPr>
        <w:tc>
          <w:tcPr>
            <w:tcW w:w="4990" w:type="dxa"/>
          </w:tcPr>
          <w:bookmarkEnd w:id="1"/>
          <w:p w14:paraId="46B2D2E2" w14:textId="77777777" w:rsidR="00070AAB" w:rsidRPr="006C0205" w:rsidRDefault="00070AAB" w:rsidP="00C250C3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4D1577ED" w14:textId="77777777" w:rsidR="00314509" w:rsidRDefault="00314509">
      <w:pPr>
        <w:pStyle w:val="Tekstpodstawowy"/>
        <w:spacing w:before="135"/>
        <w:ind w:left="5195" w:right="102"/>
      </w:pPr>
    </w:p>
    <w:sectPr w:rsidR="00314509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1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3"/>
  </w:num>
  <w:num w:numId="2" w16cid:durableId="1489134419">
    <w:abstractNumId w:val="4"/>
  </w:num>
  <w:num w:numId="3" w16cid:durableId="189297077">
    <w:abstractNumId w:val="2"/>
  </w:num>
  <w:num w:numId="4" w16cid:durableId="1495029271">
    <w:abstractNumId w:val="6"/>
  </w:num>
  <w:num w:numId="5" w16cid:durableId="1766458804">
    <w:abstractNumId w:val="5"/>
  </w:num>
  <w:num w:numId="6" w16cid:durableId="1793354792">
    <w:abstractNumId w:val="0"/>
  </w:num>
  <w:num w:numId="7" w16cid:durableId="2030980893">
    <w:abstractNumId w:val="5"/>
  </w:num>
  <w:num w:numId="8" w16cid:durableId="56591618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1"/>
  </w:num>
  <w:num w:numId="10" w16cid:durableId="21266528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576B7"/>
    <w:rsid w:val="0006546E"/>
    <w:rsid w:val="00070AAB"/>
    <w:rsid w:val="00083C35"/>
    <w:rsid w:val="00096A3A"/>
    <w:rsid w:val="000977FD"/>
    <w:rsid w:val="000B2C51"/>
    <w:rsid w:val="000C6C62"/>
    <w:rsid w:val="0011625C"/>
    <w:rsid w:val="00120248"/>
    <w:rsid w:val="0012318E"/>
    <w:rsid w:val="001308F5"/>
    <w:rsid w:val="00154266"/>
    <w:rsid w:val="001971AD"/>
    <w:rsid w:val="001B23C0"/>
    <w:rsid w:val="001B6F8E"/>
    <w:rsid w:val="001E5B28"/>
    <w:rsid w:val="0020292F"/>
    <w:rsid w:val="00261AA4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F427C"/>
    <w:rsid w:val="004054F6"/>
    <w:rsid w:val="004307F9"/>
    <w:rsid w:val="004371F5"/>
    <w:rsid w:val="00456629"/>
    <w:rsid w:val="00480C3B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607567"/>
    <w:rsid w:val="00653DF4"/>
    <w:rsid w:val="00655789"/>
    <w:rsid w:val="0066234D"/>
    <w:rsid w:val="00663F85"/>
    <w:rsid w:val="00676D83"/>
    <w:rsid w:val="006E3372"/>
    <w:rsid w:val="006F2239"/>
    <w:rsid w:val="00724384"/>
    <w:rsid w:val="00750299"/>
    <w:rsid w:val="00757364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D1045"/>
    <w:rsid w:val="008D44FD"/>
    <w:rsid w:val="008E1376"/>
    <w:rsid w:val="008F13DA"/>
    <w:rsid w:val="009118DA"/>
    <w:rsid w:val="009429B0"/>
    <w:rsid w:val="009A0C95"/>
    <w:rsid w:val="009A5EE4"/>
    <w:rsid w:val="009B4A22"/>
    <w:rsid w:val="009B539F"/>
    <w:rsid w:val="009B5E30"/>
    <w:rsid w:val="009E1369"/>
    <w:rsid w:val="00A061D3"/>
    <w:rsid w:val="00A11B15"/>
    <w:rsid w:val="00A20BC3"/>
    <w:rsid w:val="00A60782"/>
    <w:rsid w:val="00A74BED"/>
    <w:rsid w:val="00A97D8F"/>
    <w:rsid w:val="00AA630A"/>
    <w:rsid w:val="00B910F5"/>
    <w:rsid w:val="00B97462"/>
    <w:rsid w:val="00BC24DF"/>
    <w:rsid w:val="00C444EA"/>
    <w:rsid w:val="00CE2491"/>
    <w:rsid w:val="00D24CB1"/>
    <w:rsid w:val="00D469CB"/>
    <w:rsid w:val="00D47490"/>
    <w:rsid w:val="00D576FE"/>
    <w:rsid w:val="00D660E6"/>
    <w:rsid w:val="00D87938"/>
    <w:rsid w:val="00D9316D"/>
    <w:rsid w:val="00D96DF9"/>
    <w:rsid w:val="00DA105F"/>
    <w:rsid w:val="00DC71B5"/>
    <w:rsid w:val="00DD0F66"/>
    <w:rsid w:val="00DE030B"/>
    <w:rsid w:val="00E30046"/>
    <w:rsid w:val="00E322AF"/>
    <w:rsid w:val="00E349F5"/>
    <w:rsid w:val="00E876A9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9665C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480C3B"/>
    <w:pPr>
      <w:ind w:left="113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uiPriority w:val="99"/>
    <w:semiHidden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13</cp:revision>
  <cp:lastPrinted>2021-07-19T06:55:00Z</cp:lastPrinted>
  <dcterms:created xsi:type="dcterms:W3CDTF">2024-05-20T07:16:00Z</dcterms:created>
  <dcterms:modified xsi:type="dcterms:W3CDTF">2024-12-11T11:49:00Z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