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B7FCA9E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8711D7">
        <w:t>ż</w:t>
      </w:r>
      <w:r w:rsidR="008711D7" w:rsidRPr="008711D7">
        <w:t>ywieni</w:t>
      </w:r>
      <w:r w:rsidR="008711D7">
        <w:t>a</w:t>
      </w:r>
      <w:r w:rsidR="008711D7" w:rsidRPr="008711D7">
        <w:t xml:space="preserve"> pozajelitowe</w:t>
      </w:r>
      <w:r w:rsidR="001907C1">
        <w:t>go</w:t>
      </w:r>
      <w:r w:rsidR="008711D7" w:rsidRPr="008711D7">
        <w:t xml:space="preserve"> i dojelitowe</w:t>
      </w:r>
      <w:r w:rsidR="001907C1">
        <w:t>go</w:t>
      </w:r>
      <w:r w:rsidR="008711D7" w:rsidRPr="008711D7">
        <w:t xml:space="preserve"> oraz lek</w:t>
      </w:r>
      <w:r w:rsidR="008711D7">
        <w:t>ów</w:t>
      </w:r>
      <w:r w:rsidR="008711D7" w:rsidRPr="008711D7">
        <w:t xml:space="preserve">. </w:t>
      </w:r>
      <w:r w:rsidRPr="001B626D">
        <w:t>(2501/</w:t>
      </w:r>
      <w:r w:rsidR="008711D7">
        <w:t>18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4908E9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908E9" w:rsidRPr="008205B5" w14:paraId="75BAF4A2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0F565E5E" w:rsidR="004908E9" w:rsidRPr="00462065" w:rsidRDefault="004908E9" w:rsidP="004908E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Żywienie pozajelitowe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3593B63A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F6EEA60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Żywienie pozajelitowe noworodków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43DDDE37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D2267D9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Okskarbazepina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77442F92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0BF6DD28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Neostygmina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10BAF496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188EFB89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Preparat do płukania i pielęgnacji cewnika i pęcherza moczowego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271D26A9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40546C7E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Dieta EN/ONS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625ABF29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1D300AF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352EB738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16CDE410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Dieta enteralna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1C79D2E8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73B2ECEA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Glukonian żelaza 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31AB2F29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3237B935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Sitagliptyna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704D9198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1EC8E4D2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Sól sodowa wodorobursztynianu prednizolonu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4A8A52AF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1BFF1978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Tyzanidyna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648C972B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96C04" w14:textId="2480C785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Itopryd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7103DAA8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7B72F242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Metotreksat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0CCB6D20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55EB2" w14:textId="03C4CFFB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Kalcytrol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330A6C61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4B367" w14:textId="306B895B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Bendamustyna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04543811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66B93" w14:textId="2881323D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Rasburicasa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7F362D7C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60C9" w14:textId="7F712141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różne, żywienie poza i dojelitowe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6C8026CF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F7DD5" w14:textId="3215A550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908E9" w:rsidRPr="008205B5" w14:paraId="2B23657F" w14:textId="77777777" w:rsidTr="004908E9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4908E9" w:rsidRPr="00B62847" w:rsidRDefault="004908E9" w:rsidP="004908E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0D387" w14:textId="0373BAB8" w:rsidR="004908E9" w:rsidRPr="00462065" w:rsidRDefault="004908E9" w:rsidP="004908E9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Tenekteplaza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4908E9" w:rsidRPr="008205B5" w:rsidRDefault="004908E9" w:rsidP="004908E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F00FD0F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6D274DD4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4AD815AE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33F50CA1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2E694258" w14:textId="77777777" w:rsidR="00BE05BB" w:rsidRPr="00DC7277" w:rsidRDefault="00BE05BB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07C1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908E9"/>
    <w:rsid w:val="004F10B7"/>
    <w:rsid w:val="004F52BB"/>
    <w:rsid w:val="00505D1A"/>
    <w:rsid w:val="00514B17"/>
    <w:rsid w:val="00527199"/>
    <w:rsid w:val="005309E4"/>
    <w:rsid w:val="0053414A"/>
    <w:rsid w:val="005531A9"/>
    <w:rsid w:val="0056110F"/>
    <w:rsid w:val="005B2739"/>
    <w:rsid w:val="005D4628"/>
    <w:rsid w:val="005D548E"/>
    <w:rsid w:val="006434BF"/>
    <w:rsid w:val="0065759C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1D7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E05BB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87113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63</cp:revision>
  <dcterms:created xsi:type="dcterms:W3CDTF">2021-08-26T09:28:00Z</dcterms:created>
  <dcterms:modified xsi:type="dcterms:W3CDTF">2025-02-20T10:03:00Z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