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1126" w14:textId="0301D6D0" w:rsidR="00486C49" w:rsidRPr="00C42CA3" w:rsidRDefault="00486C49" w:rsidP="001E17B0">
      <w:pPr>
        <w:rPr>
          <w:rFonts w:ascii="Arial" w:hAnsi="Arial" w:cs="Arial"/>
          <w:sz w:val="18"/>
          <w:szCs w:val="18"/>
        </w:rPr>
      </w:pPr>
      <w:r w:rsidRPr="00C42CA3">
        <w:rPr>
          <w:rFonts w:ascii="Arial" w:hAnsi="Arial" w:cs="Arial"/>
          <w:sz w:val="18"/>
          <w:szCs w:val="18"/>
        </w:rPr>
        <w:t xml:space="preserve"> </w:t>
      </w:r>
      <w:r w:rsidR="00567864" w:rsidRPr="00C42CA3">
        <w:rPr>
          <w:rFonts w:ascii="Arial" w:eastAsia="Times New Roman" w:hAnsi="Arial" w:cs="Arial"/>
          <w:b/>
          <w:bCs/>
          <w:sz w:val="18"/>
          <w:szCs w:val="18"/>
        </w:rPr>
        <w:t xml:space="preserve">Załącznik nr 2a- OPZ </w:t>
      </w:r>
      <w:r w:rsidRPr="00C42CA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</w:p>
    <w:p w14:paraId="3FD3E499" w14:textId="7CFE00A0" w:rsidR="00393F2D" w:rsidRPr="00393F2D" w:rsidRDefault="00393F2D" w:rsidP="00393F2D">
      <w:pPr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393F2D">
        <w:rPr>
          <w:rFonts w:ascii="Arial" w:eastAsia="Times New Roman" w:hAnsi="Arial" w:cs="Arial"/>
          <w:b/>
          <w:bCs/>
          <w:kern w:val="2"/>
          <w:sz w:val="18"/>
          <w:szCs w:val="18"/>
          <w:lang w:eastAsia="zh-CN"/>
        </w:rPr>
        <w:t>Elektroforeza   ( PAKIET 1</w:t>
      </w:r>
      <w:r>
        <w:rPr>
          <w:rFonts w:ascii="Arial" w:eastAsia="Times New Roman" w:hAnsi="Arial" w:cs="Arial"/>
          <w:b/>
          <w:bCs/>
          <w:kern w:val="2"/>
          <w:sz w:val="18"/>
          <w:szCs w:val="18"/>
          <w:lang w:eastAsia="zh-CN"/>
        </w:rPr>
        <w:t>)</w:t>
      </w:r>
      <w:r w:rsidRPr="00393F2D">
        <w:rPr>
          <w:rFonts w:ascii="Arial" w:eastAsia="Times New Roman" w:hAnsi="Arial" w:cs="Arial"/>
          <w:b/>
          <w:bCs/>
          <w:kern w:val="2"/>
          <w:sz w:val="18"/>
          <w:szCs w:val="18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3EF589E3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kern w:val="2"/>
          <w:sz w:val="18"/>
          <w:szCs w:val="18"/>
          <w:lang w:eastAsia="pl-PL"/>
        </w:rPr>
      </w:pPr>
    </w:p>
    <w:p w14:paraId="6CB7AE2B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393F2D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Zestawienie ilości badań elektroforeza białek surowicy krwi i </w:t>
      </w:r>
      <w:proofErr w:type="spellStart"/>
      <w:r w:rsidRPr="00393F2D">
        <w:rPr>
          <w:rFonts w:ascii="Arial" w:eastAsia="Lucida Sans Unicode" w:hAnsi="Arial" w:cs="Arial"/>
          <w:kern w:val="2"/>
          <w:sz w:val="18"/>
          <w:szCs w:val="18"/>
          <w:lang w:eastAsia="zh-CN"/>
        </w:rPr>
        <w:t>immunofiksacja</w:t>
      </w:r>
      <w:proofErr w:type="spellEnd"/>
      <w:r w:rsidRPr="00393F2D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 białek surowicy i moczu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5915"/>
        <w:gridCol w:w="3232"/>
      </w:tblGrid>
      <w:tr w:rsidR="00393F2D" w:rsidRPr="00393F2D" w14:paraId="551569C6" w14:textId="77777777" w:rsidTr="00C06C9E"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18641" w14:textId="77777777" w:rsidR="00393F2D" w:rsidRPr="00393F2D" w:rsidRDefault="00393F2D" w:rsidP="00393F2D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Lp</w:t>
            </w:r>
            <w:proofErr w:type="spellEnd"/>
          </w:p>
        </w:tc>
        <w:tc>
          <w:tcPr>
            <w:tcW w:w="5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A85557" w14:textId="77777777" w:rsidR="00393F2D" w:rsidRPr="00393F2D" w:rsidRDefault="00393F2D" w:rsidP="00393F2D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asortyment</w:t>
            </w:r>
          </w:p>
        </w:tc>
        <w:tc>
          <w:tcPr>
            <w:tcW w:w="32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DEA966" w14:textId="77777777" w:rsidR="00393F2D" w:rsidRPr="00393F2D" w:rsidRDefault="00393F2D" w:rsidP="00393F2D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Ilość badań </w:t>
            </w:r>
          </w:p>
        </w:tc>
      </w:tr>
      <w:tr w:rsidR="00393F2D" w:rsidRPr="00393F2D" w14:paraId="3F233152" w14:textId="77777777" w:rsidTr="00C06C9E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87A1DA" w14:textId="77777777" w:rsidR="00393F2D" w:rsidRPr="00393F2D" w:rsidRDefault="00393F2D" w:rsidP="00393F2D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5908A1" w14:textId="77777777" w:rsidR="00393F2D" w:rsidRPr="00393F2D" w:rsidRDefault="00393F2D" w:rsidP="00393F2D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Elektroforeza białek surowicy{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albuminy,alfa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1 globuliny,alfa2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globuliny,beta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1 globuliny,beta2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globuliny,gamma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globuliny} z wykrywaniem i określeniem białka monoklonalnego</w:t>
            </w:r>
          </w:p>
        </w:tc>
        <w:tc>
          <w:tcPr>
            <w:tcW w:w="32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ACD98F" w14:textId="77777777" w:rsidR="00393F2D" w:rsidRPr="00393F2D" w:rsidRDefault="00393F2D" w:rsidP="00393F2D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6 400  pacjentów</w:t>
            </w:r>
          </w:p>
        </w:tc>
      </w:tr>
      <w:tr w:rsidR="00393F2D" w:rsidRPr="00393F2D" w14:paraId="52FA98B7" w14:textId="77777777" w:rsidTr="00C06C9E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7DF9F" w14:textId="77777777" w:rsidR="00393F2D" w:rsidRPr="00393F2D" w:rsidRDefault="00393F2D" w:rsidP="00393F2D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BA9F84" w14:textId="77777777" w:rsidR="00393F2D" w:rsidRPr="00393F2D" w:rsidRDefault="00393F2D" w:rsidP="00393F2D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Elektroforeza białek moczu{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albuminy,alfa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1 globuliny,alfa2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globuliny,beta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1 globuliny,beta2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globuliny,gamma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globuliny}z wykrywaniem i okres leniem białka monoklonalnego</w:t>
            </w:r>
          </w:p>
        </w:tc>
        <w:tc>
          <w:tcPr>
            <w:tcW w:w="32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86731B" w14:textId="77777777" w:rsidR="00393F2D" w:rsidRPr="00393F2D" w:rsidRDefault="00393F2D" w:rsidP="00393F2D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100 pacjentów</w:t>
            </w:r>
          </w:p>
        </w:tc>
      </w:tr>
      <w:tr w:rsidR="00393F2D" w:rsidRPr="00393F2D" w14:paraId="7910979C" w14:textId="77777777" w:rsidTr="00C06C9E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C19060" w14:textId="77777777" w:rsidR="00393F2D" w:rsidRPr="00393F2D" w:rsidRDefault="00393F2D" w:rsidP="00393F2D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CCA24C" w14:textId="77777777" w:rsidR="00393F2D" w:rsidRPr="00393F2D" w:rsidRDefault="00393F2D" w:rsidP="00393F2D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Kontrola wewnątrzlaboratoryjna wykonywana raz w tygodniu na 2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poziomach:normalny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i patologiczny{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abnormal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}:Elektroforeza białek surowicy{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albuminy,alfa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1 globuliny,alfa2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globuliny,beta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1 globuliny,beta2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globuliny,gamma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globuliny.</w:t>
            </w:r>
          </w:p>
        </w:tc>
        <w:tc>
          <w:tcPr>
            <w:tcW w:w="32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7AF4FB" w14:textId="77777777" w:rsidR="00393F2D" w:rsidRPr="00393F2D" w:rsidRDefault="00393F2D" w:rsidP="00393F2D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N: 52x4=208</w:t>
            </w:r>
          </w:p>
          <w:p w14:paraId="4F1523F0" w14:textId="77777777" w:rsidR="00393F2D" w:rsidRPr="00393F2D" w:rsidRDefault="00393F2D" w:rsidP="00393F2D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P; 52x4=208</w:t>
            </w:r>
          </w:p>
        </w:tc>
      </w:tr>
      <w:tr w:rsidR="00393F2D" w:rsidRPr="00393F2D" w14:paraId="0929FDF3" w14:textId="77777777" w:rsidTr="00C06C9E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952B52" w14:textId="77777777" w:rsidR="00393F2D" w:rsidRPr="00393F2D" w:rsidRDefault="00393F2D" w:rsidP="00393F2D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AB8EC7" w14:textId="77777777" w:rsidR="00393F2D" w:rsidRPr="00393F2D" w:rsidRDefault="00393F2D" w:rsidP="00393F2D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Kontrola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wenątrzlaboratoryjna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do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immunofiksacji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poziom patologiczny</w:t>
            </w:r>
          </w:p>
        </w:tc>
        <w:tc>
          <w:tcPr>
            <w:tcW w:w="32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9145A7" w14:textId="77777777" w:rsidR="00393F2D" w:rsidRPr="00393F2D" w:rsidRDefault="00393F2D" w:rsidP="00393F2D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60</w:t>
            </w:r>
          </w:p>
        </w:tc>
      </w:tr>
      <w:tr w:rsidR="00393F2D" w:rsidRPr="00393F2D" w14:paraId="69496F15" w14:textId="77777777" w:rsidTr="00C06C9E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00046F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B6CFCB" w14:textId="77777777" w:rsidR="00393F2D" w:rsidRPr="00393F2D" w:rsidRDefault="00393F2D" w:rsidP="00393F2D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Kontrola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zewnątrzlaboratoryjna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:Elektroforeza białek surowicy{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albuminy,alfa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1 globuliny,alfa2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globuliny,beta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1 globuliny,beta2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globuliny,gamma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globulin.</w:t>
            </w:r>
          </w:p>
        </w:tc>
        <w:tc>
          <w:tcPr>
            <w:tcW w:w="32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4E84CD" w14:textId="77777777" w:rsidR="00393F2D" w:rsidRPr="00393F2D" w:rsidRDefault="00393F2D" w:rsidP="00393F2D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4x4=16</w:t>
            </w:r>
          </w:p>
        </w:tc>
      </w:tr>
      <w:tr w:rsidR="00393F2D" w:rsidRPr="00393F2D" w14:paraId="15A059A0" w14:textId="77777777" w:rsidTr="00C06C9E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764D3" w14:textId="77777777" w:rsidR="00393F2D" w:rsidRPr="00393F2D" w:rsidRDefault="00393F2D" w:rsidP="00393F2D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23D796" w14:textId="77777777" w:rsidR="00393F2D" w:rsidRPr="00393F2D" w:rsidRDefault="00393F2D" w:rsidP="00393F2D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Immunofiksacja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białek surowicy{wykrywanie białek monoklonalnych w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klasie:IgA,IgG.IgM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i łańcuchów lekkich lambda i kappa}</w:t>
            </w:r>
          </w:p>
        </w:tc>
        <w:tc>
          <w:tcPr>
            <w:tcW w:w="32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123C4E" w14:textId="77777777" w:rsidR="00393F2D" w:rsidRPr="00393F2D" w:rsidRDefault="00393F2D" w:rsidP="00393F2D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1400 pacjentów</w:t>
            </w:r>
          </w:p>
        </w:tc>
      </w:tr>
      <w:tr w:rsidR="00393F2D" w:rsidRPr="00393F2D" w14:paraId="0FED776A" w14:textId="77777777" w:rsidTr="00C06C9E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9B0812" w14:textId="77777777" w:rsidR="00393F2D" w:rsidRPr="00393F2D" w:rsidRDefault="00393F2D" w:rsidP="00393F2D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91762E" w14:textId="77777777" w:rsidR="00393F2D" w:rsidRPr="00393F2D" w:rsidRDefault="00393F2D" w:rsidP="00393F2D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Immunofiksacja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białek moczu wykrywanie białek monoklonalnych w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klasie:IgA,IgG.IgM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i łańcuchów lekkich lambda i kappa}wolne łańcuchy lekkie</w:t>
            </w:r>
          </w:p>
        </w:tc>
        <w:tc>
          <w:tcPr>
            <w:tcW w:w="32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6F7BCE" w14:textId="77777777" w:rsidR="00393F2D" w:rsidRPr="00393F2D" w:rsidRDefault="00393F2D" w:rsidP="00393F2D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1200 pacjentów</w:t>
            </w:r>
          </w:p>
        </w:tc>
      </w:tr>
      <w:tr w:rsidR="00393F2D" w:rsidRPr="00393F2D" w14:paraId="19ED396E" w14:textId="77777777" w:rsidTr="00C06C9E">
        <w:trPr>
          <w:trHeight w:val="324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0ACE5D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9B89BF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Razem badań</w:t>
            </w:r>
          </w:p>
        </w:tc>
        <w:tc>
          <w:tcPr>
            <w:tcW w:w="32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00348F" w14:textId="77777777" w:rsidR="00393F2D" w:rsidRPr="00393F2D" w:rsidRDefault="00393F2D" w:rsidP="00393F2D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9592</w:t>
            </w:r>
          </w:p>
        </w:tc>
      </w:tr>
    </w:tbl>
    <w:p w14:paraId="3CC0DE85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4E255893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09C3EB74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3C2C71C5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101567FD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20430B16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470D0AFB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5A6B1DAB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5A5E04D5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63EC45CE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7A3ED549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57894F79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49BABBD5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1BC4C348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66846005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7F6488DD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4EE37973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07B711AA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152D54EB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071F6AA8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5B4B53BF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73D8A05F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588D627B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43080032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24FC4D24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7E2822C9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64CB6883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6A754E37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31469203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7B5C447E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1DBC99F3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676AC2A3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05B9CC5F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504E1AE0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5F69DE30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7B7DB6F8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kern w:val="2"/>
          <w:sz w:val="18"/>
          <w:szCs w:val="18"/>
          <w:lang w:eastAsia="zh-CN"/>
        </w:rPr>
      </w:pPr>
      <w:r w:rsidRPr="00393F2D">
        <w:rPr>
          <w:rFonts w:ascii="Arial" w:eastAsia="Lucida Sans Unicode" w:hAnsi="Arial" w:cs="Arial"/>
          <w:b/>
          <w:bCs/>
          <w:kern w:val="2"/>
          <w:sz w:val="18"/>
          <w:szCs w:val="18"/>
          <w:lang w:eastAsia="zh-CN"/>
        </w:rPr>
        <w:lastRenderedPageBreak/>
        <w:t xml:space="preserve">Warunki graniczne dla systemu do elektroforezy białek surowicy i moczu </w:t>
      </w:r>
    </w:p>
    <w:p w14:paraId="20E138A3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tbl>
      <w:tblPr>
        <w:tblW w:w="95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2"/>
        <w:gridCol w:w="5432"/>
        <w:gridCol w:w="992"/>
        <w:gridCol w:w="2637"/>
      </w:tblGrid>
      <w:tr w:rsidR="00393F2D" w:rsidRPr="00393F2D" w14:paraId="27811D9B" w14:textId="77777777" w:rsidTr="00393F2D"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469875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Lp</w:t>
            </w:r>
            <w:proofErr w:type="spellEnd"/>
          </w:p>
        </w:tc>
        <w:tc>
          <w:tcPr>
            <w:tcW w:w="54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53B923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Warunek graniczny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25EA3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Potwierdzenie spełnienia</w:t>
            </w:r>
          </w:p>
          <w:p w14:paraId="092574C6" w14:textId="77777777" w:rsidR="00393F2D" w:rsidRPr="00393F2D" w:rsidRDefault="00393F2D" w:rsidP="00393F2D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tak/nie</w:t>
            </w:r>
          </w:p>
        </w:tc>
        <w:tc>
          <w:tcPr>
            <w:tcW w:w="26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FD966F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Opis parametru</w:t>
            </w:r>
          </w:p>
        </w:tc>
      </w:tr>
      <w:tr w:rsidR="00393F2D" w:rsidRPr="00393F2D" w14:paraId="1EF804A3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5991C3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39A022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Jednomodułowy,w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pełni automatyczny system do elektroforezy białek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surowicy,moczu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na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zelu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agarozowym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z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immunofiksacją</w:t>
            </w:r>
            <w:proofErr w:type="spellEnd"/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C11E55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B55E85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7ACF37F7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D69F68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AE297A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Rozdział białek surowicy na 6 frakcji:albuminy,alfa1 globuliny,alfa2 globuliny,beta1 globuliny,beta2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globuliny,gammaglobuliny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i  automatyczne wykrywanie komponentów  monoklonalnych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7A1F37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0C380E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48E2F92E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A2F87C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23B3B1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Elektroforeza białek moczu z pasmami łańcuchów lekkich{białka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Bence’a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-Jonesa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B176E0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2A4698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0D2D9937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7E29E2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19AA93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Wyznaczanie ilościowo białka monoklonalnego stężenie  i procentowo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B1C3B1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ACFB33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3286E6A7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5B8F13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8C994E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Oferowany system w pełni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wyposażony,,gotowy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do pracy bez dodatkowych kosztów ze strony Zamawiającego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E2112B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B94B33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68F9B0DD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4B69B5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234B2C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Dostarczony stół do ustawienia analizatora i kontenery na kółkach do urządzeń stojących na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podłodze,typu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UPS,pojemniki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na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odpadyzabezpieczenie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okablowania dla zapewnienia zasad bhp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07D218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13A6FB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55E775BA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030BA4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E267FF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Dołączone świadectwo CE dla oferowanego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systemu,aparatu,zgodnie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z aktualnymi wymaganiami  dotycz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ącymi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wyrobów medycznych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BC7E2D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414457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15B545A6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9C3C49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C17C96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Dołaczona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deklaracja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zgodnosci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z Dyrektywą UE 98/78 {IVD} dla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odczynników,zgodnie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z wymaganiami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dotyczacymi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wyrobów medycznych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D54595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DB3CB9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6ECF29D4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3DACDF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1DD05C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Automatyczne nakładanie próbek  surowicy  na żel bez konieczności wstępnego rozcieńczania w analizatorze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CF4218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278969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0DF96E16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849C0F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63B09C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Automatyczna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immunofiksacja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próbek.Automatyczne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rozcieńczaniepróbek,nakładanie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antysurowic,automatyczny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blotting,bez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udziału operatora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B1D3F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1DEC27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09D2933B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00F445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A7D057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Analizator objęty gwarancją  przez cały okres trwania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umowy.potwierdzenie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usług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napraw,przeglądów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okresowych w raporcie serwisowym i Paszporcie technicznym dostarczonym przez Wykonawcę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F041D8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1AC3B3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636E5900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6F2CE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7DC7C3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Opieka serwisowa{naprawy przeglądy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techniczne,wsparcie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techniczne} na cały okres trwania umowy na koszt wykonawcy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6578A7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D27F66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2A497B27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5932E3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01F8CB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Naprawy analizatora niezawinione przez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użytkownika,wraz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z częściami zamiennymi będą wykonywane na koszt wykonawcy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B264C8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D108BF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16F7B492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065312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5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ADB373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W przypadku powtarzających się awarii tego samego podzespołu 4 razy w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roku,wymiana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aparatu o parametrach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lepszych,kompatybilnego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z oferowanymi odczynnikami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CA41C8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4A6B00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26CD1262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D70926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5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86D4EA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Dostarczenie niezbędnych materiałów zużywalnych do zagęszczania moczu w razie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potrzeby,naczynka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jednorazowe,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pojedyńcze</w:t>
            </w:r>
            <w:proofErr w:type="spellEnd"/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A2F43F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80C331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15CDA4F5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471371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C1A7B9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System komunikujący o braku odczynnika w pojemniku podczas pracy  pozwalający na uzupełnienie odczynnika i możliwością kontynuacji rozpoczętej procedury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4C3D9A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E3E4CE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2219A24F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3DFC16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5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FC8A7F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Zestawy{żele i odczynniki} o dużej zdolności rozdzielczej poszczególnych frakcji białek{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dołączyćzdjęcia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z elektroforezy z oferowanego analizatora}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59EDF2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0A4584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278C0F86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483DF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5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F3CD51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Wyniki w postaci graficznej i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liczbowej-stężenia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i zawartości procentowe poszczególnych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frakcji,w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tym również zawartość pasma białka monoklonalnego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1864F5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E5DE3F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534EB39E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3C4C17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5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3FE1F9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Wydruki wyników bezpośrednio z aparatu z zakresami referencyjnymi dla każdej rozdzielonej frakcji białek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CD0292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E87148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39811AAD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4D93C9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lastRenderedPageBreak/>
              <w:t>21</w:t>
            </w:r>
          </w:p>
        </w:tc>
        <w:tc>
          <w:tcPr>
            <w:tcW w:w="5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2B4242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Materiały kontrolne do kontroli wewnątrzlaboratoryjnej na dwóch poziomach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99DFAE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26D9DF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716DDBF1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E93072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5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F457D7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Udział w kontroli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zewnątrzlaboratoryjnej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w zakresie elektroforezy na koszt Wykonawcy z zapewnieniem uzyskaniem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certyfikatuna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koszt Dostawcy{podać zakres i organizatora programu EQAS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DA7F16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4A60BB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28F86B45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9BAFFA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5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BAD45F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Żele do elektroforezy na minimum 10 próbek w ilości 20%</w:t>
            </w:r>
          </w:p>
          <w:p w14:paraId="7B723672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Żele do elektroforezy minimum 20 próbek 80%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9FAFDE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2ACC9C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117CA55F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37ED70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5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9CC471" w14:textId="180F6D0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Kompletne zestawy do rozdziału białek surowicy i moczu zawierające niezbędne odczynniki do wykonania rozdziału utrwalenia,</w:t>
            </w:r>
            <w:r w:rsidR="00EE353E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</w:t>
            </w: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wybarwienia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290C54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CAADDD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403AD829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E0D5D2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5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77CEDA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Automatyczne skanowanie płytki z proteinogramem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475AE3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767A33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6C43124C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836A5F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5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94914F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Kontrola temperatury w analizatorze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975287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45BBD0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6FC62E78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21D1A3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27</w:t>
            </w:r>
          </w:p>
        </w:tc>
        <w:tc>
          <w:tcPr>
            <w:tcW w:w="5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7446F1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Możliwość wprowadzenia modyfikacji wykresu rozdziału białek przez użytkownika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D22E2C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41FE51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379F1CBA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F1AD44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5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90C8B7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Dostarczenie dodatkowego zestawu komputerowego spełniającego warunki stacji roboczej wg Załącznika.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710B78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D1BF28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1990CB5F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1DD213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5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12030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Dostarczenie kontenerów na kółkach do umieszczenia urządzeń podłączonych do sieci  elektrycznej i zabezpieczenie okablowania dla zapewnienia zasad BHP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0C7985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9EEA57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6B79241A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D6C517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5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53EB6E" w14:textId="1305534B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Dostarczenie stołów do umieszczenia komputerów z monitorami i klawiaturą jako niezbędne wyposażenie do obsługi pracy analizatora</w:t>
            </w:r>
            <w:r w:rsidR="00EE353E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</w:t>
            </w: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jako stacji roboczej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7BC045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8BBA5B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45A1E4D0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6AF1A2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31</w:t>
            </w:r>
          </w:p>
        </w:tc>
        <w:tc>
          <w:tcPr>
            <w:tcW w:w="5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C494D1" w14:textId="236E266E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Połączenie ze Szpitalną siecią informatyczną – łącze dwukierunkowe.</w:t>
            </w:r>
            <w:r w:rsidR="00EE353E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</w:t>
            </w: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Zlecenie do analizatora ,pobieranie wyniku białka całkowitego ze stanowiska analizatora biochemicznego,</w:t>
            </w:r>
            <w:r w:rsidR="00EE353E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</w:t>
            </w: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odsyłanie wyników do systemu informatycznego:</w:t>
            </w:r>
            <w:r w:rsidR="00EE353E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</w:t>
            </w: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białko całkowite,</w:t>
            </w:r>
            <w:r w:rsidR="00EE353E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</w:t>
            </w: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frakcje białkowe ,stężenia w g /dl i w %,komentarze.</w:t>
            </w:r>
            <w:r w:rsidR="00EE353E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</w:t>
            </w: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Odsyłanie wyników kontroli jakości do systemu informatycznego:</w:t>
            </w:r>
            <w:r w:rsidR="00EE353E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</w:t>
            </w: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wyniki opracowanie graficzne i statystyka{średnia SD.CV%}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8DDBE8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3A4626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2A0500A9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D3E490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5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F462D2" w14:textId="054B8DAB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Dołączone foldery opisu technicznego całego systemu,</w:t>
            </w:r>
            <w:r w:rsidR="00EE353E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</w:t>
            </w: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potwierdzających parametry wpisane w tabeli oraz wydruki wyników potwierdzające opisy apar</w:t>
            </w:r>
            <w:r w:rsidR="00EE353E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a</w:t>
            </w: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tu,</w:t>
            </w:r>
            <w:r w:rsidR="00EE353E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</w:t>
            </w: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jakość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elektroforegramów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,</w:t>
            </w:r>
            <w:r w:rsidR="00EE353E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</w:t>
            </w: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prezentacje wyników elektroforezy i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immunofiksacji</w:t>
            </w:r>
            <w:proofErr w:type="spellEnd"/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7FEB88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7B80B1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18F02B1A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F71EB3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33</w:t>
            </w:r>
          </w:p>
        </w:tc>
        <w:tc>
          <w:tcPr>
            <w:tcW w:w="5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61818F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Drukarka do drukowania pojedynczych raportów wyników pacjentów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B41E31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F73670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23AE16BF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B231B4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34</w:t>
            </w:r>
          </w:p>
        </w:tc>
        <w:tc>
          <w:tcPr>
            <w:tcW w:w="5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299524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Szkolenie w zakresie obsługi aparatu na koszt wykonawcy w siedzibie zamawiającego w ciągu maksymalnie 5 dni od instalacji aparatu i szkolenia uzupełniające po wprowadzeniu zmian w urządzeniu i oprogramowaniu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4B5C3F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1EB261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2A387774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AB5941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35</w:t>
            </w:r>
          </w:p>
        </w:tc>
        <w:tc>
          <w:tcPr>
            <w:tcW w:w="5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8BF17A" w14:textId="77777777" w:rsidR="00393F2D" w:rsidRPr="00393F2D" w:rsidRDefault="00393F2D" w:rsidP="00393F2D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Dostarczenie odpowiednich ilości  zapasowych pojemników zainstalowanych w analizatorze do roztworów roboczych,  na odpady płynne.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BB8725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3C8EA1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06307DE9" w14:textId="77777777" w:rsidTr="00393F2D">
        <w:trPr>
          <w:trHeight w:val="370"/>
        </w:trPr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4B631F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5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268F21" w14:textId="3E8689AD" w:rsidR="00393F2D" w:rsidRPr="00393F2D" w:rsidRDefault="00393F2D" w:rsidP="00393F2D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Dostarczenie kart charakterystyki produktów,</w:t>
            </w:r>
            <w:r w:rsidR="00EE353E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</w:t>
            </w: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szczególnie zawierających substancje niebezpieczne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4DA9EB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7CA0C5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0E850E3C" w14:textId="77777777" w:rsidTr="00393F2D">
        <w:trPr>
          <w:trHeight w:val="370"/>
        </w:trPr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5B0D0B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37</w:t>
            </w:r>
          </w:p>
        </w:tc>
        <w:tc>
          <w:tcPr>
            <w:tcW w:w="5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1017B7" w14:textId="77777777" w:rsidR="00393F2D" w:rsidRPr="00393F2D" w:rsidRDefault="00393F2D" w:rsidP="00393F2D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Dostarczenie opisu powstałych odpadów po analizie z określeniem składników niebezpiecznych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6AB493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9E573A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</w:tbl>
    <w:p w14:paraId="217FD62F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4048A05E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3D3D0114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685F2851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259A9347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3610DB31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3FB5BCD2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3A198BD9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0116C938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62322476" w14:textId="77777777" w:rsid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59B2C444" w14:textId="77777777" w:rsidR="00EE353E" w:rsidRPr="00393F2D" w:rsidRDefault="00EE353E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38ADA8C6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79307411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kern w:val="2"/>
          <w:sz w:val="18"/>
          <w:szCs w:val="18"/>
          <w:lang w:eastAsia="zh-CN"/>
        </w:rPr>
      </w:pPr>
      <w:r w:rsidRPr="00393F2D">
        <w:rPr>
          <w:rFonts w:ascii="Arial" w:eastAsia="Lucida Sans Unicode" w:hAnsi="Arial" w:cs="Arial"/>
          <w:b/>
          <w:bCs/>
          <w:kern w:val="2"/>
          <w:sz w:val="18"/>
          <w:szCs w:val="18"/>
          <w:lang w:eastAsia="zh-CN"/>
        </w:rPr>
        <w:lastRenderedPageBreak/>
        <w:t xml:space="preserve">Warunki graniczne do </w:t>
      </w:r>
      <w:proofErr w:type="spellStart"/>
      <w:r w:rsidRPr="00393F2D">
        <w:rPr>
          <w:rFonts w:ascii="Arial" w:eastAsia="Lucida Sans Unicode" w:hAnsi="Arial" w:cs="Arial"/>
          <w:b/>
          <w:bCs/>
          <w:kern w:val="2"/>
          <w:sz w:val="18"/>
          <w:szCs w:val="18"/>
          <w:lang w:eastAsia="zh-CN"/>
        </w:rPr>
        <w:t>immunofiksacji</w:t>
      </w:r>
      <w:proofErr w:type="spellEnd"/>
      <w:r w:rsidRPr="00393F2D">
        <w:rPr>
          <w:rFonts w:ascii="Arial" w:eastAsia="Lucida Sans Unicode" w:hAnsi="Arial" w:cs="Arial"/>
          <w:b/>
          <w:bCs/>
          <w:kern w:val="2"/>
          <w:sz w:val="18"/>
          <w:szCs w:val="18"/>
          <w:lang w:eastAsia="zh-CN"/>
        </w:rPr>
        <w:t xml:space="preserve"> białek surowicy i moczu</w:t>
      </w:r>
    </w:p>
    <w:p w14:paraId="52E19C99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1"/>
        <w:gridCol w:w="5535"/>
        <w:gridCol w:w="1134"/>
        <w:gridCol w:w="2551"/>
      </w:tblGrid>
      <w:tr w:rsidR="00393F2D" w:rsidRPr="00393F2D" w14:paraId="6C912BD8" w14:textId="77777777" w:rsidTr="00C06C9E"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416D21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Lp</w:t>
            </w:r>
            <w:proofErr w:type="spellEnd"/>
          </w:p>
        </w:tc>
        <w:tc>
          <w:tcPr>
            <w:tcW w:w="5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0452C5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Warunek graniczny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E829DB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Potwierdzenie spełnienia</w:t>
            </w:r>
          </w:p>
          <w:p w14:paraId="1A9A8BAE" w14:textId="77777777" w:rsidR="00393F2D" w:rsidRPr="00393F2D" w:rsidRDefault="00393F2D" w:rsidP="00393F2D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tak/nie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5ED52E0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Opis parametru</w:t>
            </w:r>
          </w:p>
        </w:tc>
      </w:tr>
      <w:tr w:rsidR="00393F2D" w:rsidRPr="00393F2D" w14:paraId="4E9E41D2" w14:textId="77777777" w:rsidTr="00C06C9E">
        <w:tc>
          <w:tcPr>
            <w:tcW w:w="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4C00D2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C83BCD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Żele do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immunofiksacji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w surowicy-elektroforeza i identyfikacja białka monoklonalnego w klasie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IgA,IgG,IgM,typu:łańcuchy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lekkie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kappa,łańcuchy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lekkie lambda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AAF433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67225E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1A06C0DC" w14:textId="77777777" w:rsidTr="00C06C9E">
        <w:tc>
          <w:tcPr>
            <w:tcW w:w="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4FEEAE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845770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Zestawy do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immunofiksacji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na 2 próbki -50%</w:t>
            </w:r>
          </w:p>
          <w:p w14:paraId="791B2F70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Żestawy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do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immunofiksacji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na 4 próbki 50%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F7CE08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A7C394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62F8FC83" w14:textId="77777777" w:rsidTr="00C06C9E">
        <w:tc>
          <w:tcPr>
            <w:tcW w:w="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218553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048CFA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Immunofiksacja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w moczu-elektroforeza, z identyfikacją białka monoklonalnego w klasie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IgA,IgG,IgM,typu:łańcuchy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lekkie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kappa,łańcuchy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lekkie lambda związane i wolne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A14C21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F26AD4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383D7247" w14:textId="77777777" w:rsidTr="00C06C9E">
        <w:tc>
          <w:tcPr>
            <w:tcW w:w="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FC21F5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AF6ADA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Immunofisksacja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białka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Bence’a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Jonesa w moczu bez zagęszczania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A30588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183888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4A8EA27F" w14:textId="77777777" w:rsidTr="00C06C9E">
        <w:tc>
          <w:tcPr>
            <w:tcW w:w="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55E277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DDAC73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Zestawy{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podłoże,barwniki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} o dużej rozdzielczości poszczególnych prążków{wyraźnie wybarwiające frakcje białka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monoklonalnego-dołączyć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zdjęcia rozdziałów z oferowanego systemu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2D7A9D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C5B3C6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4972BE40" w14:textId="77777777" w:rsidTr="00C06C9E">
        <w:tc>
          <w:tcPr>
            <w:tcW w:w="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FCCDBB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6D78D7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Zautomatyzowany proces nakładania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próbek,migracji,utrwalania,barwienia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i suszenia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C1BE40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AC778A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10DFBA5E" w14:textId="77777777" w:rsidTr="00C06C9E">
        <w:tc>
          <w:tcPr>
            <w:tcW w:w="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F98447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546843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Deklaracja zgodności z Dyrektywą UE 98/78/IVD dla zestawu do oznaczeń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30D5B0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82AACF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</w:tbl>
    <w:p w14:paraId="71FD6297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20BC2EC6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6E5B1567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393F2D">
        <w:rPr>
          <w:rFonts w:ascii="Arial" w:eastAsia="Lucida Sans Unicode" w:hAnsi="Arial" w:cs="Arial"/>
          <w:kern w:val="2"/>
          <w:sz w:val="18"/>
          <w:szCs w:val="18"/>
          <w:lang w:eastAsia="zh-CN"/>
        </w:rPr>
        <w:t>Niespełnienie chociażby jednego warunku będzie skutkować odrzuceniem oferty</w:t>
      </w:r>
    </w:p>
    <w:p w14:paraId="37510874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3ABE23AE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6FD08CBF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Symbol" w:hAnsi="Arial" w:cs="Arial"/>
          <w:kern w:val="2"/>
          <w:sz w:val="18"/>
          <w:szCs w:val="18"/>
          <w:lang w:eastAsia="zh-CN"/>
        </w:rPr>
      </w:pPr>
    </w:p>
    <w:p w14:paraId="2EB47B24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Symbol" w:hAnsi="Arial" w:cs="Arial"/>
          <w:kern w:val="2"/>
          <w:sz w:val="18"/>
          <w:szCs w:val="18"/>
          <w:lang w:eastAsia="zh-CN"/>
        </w:rPr>
      </w:pPr>
    </w:p>
    <w:tbl>
      <w:tblPr>
        <w:tblW w:w="4990" w:type="dxa"/>
        <w:tblInd w:w="4248" w:type="dxa"/>
        <w:tblBorders>
          <w:top w:val="single" w:sz="18" w:space="0" w:color="2F5496"/>
          <w:left w:val="single" w:sz="18" w:space="0" w:color="2F5496"/>
          <w:bottom w:val="single" w:sz="18" w:space="0" w:color="2F5496"/>
          <w:right w:val="single" w:sz="18" w:space="0" w:color="2F5496"/>
          <w:insideH w:val="single" w:sz="18" w:space="0" w:color="2F5496"/>
          <w:insideV w:val="single" w:sz="18" w:space="0" w:color="2F5496"/>
        </w:tblBorders>
        <w:tblLook w:val="04A0" w:firstRow="1" w:lastRow="0" w:firstColumn="1" w:lastColumn="0" w:noHBand="0" w:noVBand="1"/>
      </w:tblPr>
      <w:tblGrid>
        <w:gridCol w:w="4990"/>
      </w:tblGrid>
      <w:tr w:rsidR="00393F2D" w14:paraId="0ECC3558" w14:textId="77777777" w:rsidTr="00393F2D">
        <w:tc>
          <w:tcPr>
            <w:tcW w:w="4990" w:type="dxa"/>
            <w:tcBorders>
              <w:top w:val="single" w:sz="18" w:space="0" w:color="2F5496"/>
              <w:left w:val="single" w:sz="18" w:space="0" w:color="2F5496"/>
              <w:bottom w:val="single" w:sz="18" w:space="0" w:color="2F5496"/>
              <w:right w:val="single" w:sz="18" w:space="0" w:color="2F5496"/>
            </w:tcBorders>
            <w:hideMark/>
          </w:tcPr>
          <w:p w14:paraId="7B4E8834" w14:textId="77777777" w:rsidR="00393F2D" w:rsidRDefault="00393F2D">
            <w:pPr>
              <w:widowControl w:val="0"/>
              <w:tabs>
                <w:tab w:val="left" w:pos="9870"/>
              </w:tabs>
              <w:autoSpaceDE w:val="0"/>
              <w:autoSpaceDN w:val="0"/>
              <w:spacing w:before="180"/>
              <w:ind w:right="856"/>
              <w:jc w:val="center"/>
              <w:rPr>
                <w:rFonts w:ascii="Arial" w:eastAsia="Calibri" w:hAnsi="Arial" w:cs="Arial"/>
                <w:b/>
                <w:sz w:val="16"/>
                <w:szCs w:val="16"/>
                <w:shd w:val="clear" w:color="auto" w:fill="C4C4C4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Data; kwalifikowany podpis elektroniczny lub podpis zaufany lub podpis osobisty</w:t>
            </w:r>
          </w:p>
        </w:tc>
      </w:tr>
      <w:tr w:rsidR="00393F2D" w14:paraId="390CAB4F" w14:textId="77777777" w:rsidTr="00393F2D">
        <w:tc>
          <w:tcPr>
            <w:tcW w:w="4990" w:type="dxa"/>
            <w:tcBorders>
              <w:top w:val="single" w:sz="18" w:space="0" w:color="2F5496"/>
              <w:left w:val="single" w:sz="18" w:space="0" w:color="2F5496"/>
              <w:bottom w:val="single" w:sz="18" w:space="0" w:color="2F5496"/>
              <w:right w:val="single" w:sz="18" w:space="0" w:color="2F5496"/>
            </w:tcBorders>
          </w:tcPr>
          <w:p w14:paraId="4B272D96" w14:textId="77777777" w:rsidR="00393F2D" w:rsidRDefault="00393F2D">
            <w:pPr>
              <w:widowControl w:val="0"/>
              <w:tabs>
                <w:tab w:val="left" w:pos="9870"/>
              </w:tabs>
              <w:autoSpaceDE w:val="0"/>
              <w:autoSpaceDN w:val="0"/>
              <w:spacing w:before="180"/>
              <w:rPr>
                <w:rFonts w:ascii="Arial" w:eastAsia="Calibri" w:hAnsi="Arial" w:cs="Arial"/>
                <w:b/>
                <w:sz w:val="16"/>
                <w:szCs w:val="16"/>
                <w:shd w:val="clear" w:color="auto" w:fill="C4C4C4"/>
              </w:rPr>
            </w:pPr>
          </w:p>
        </w:tc>
      </w:tr>
    </w:tbl>
    <w:p w14:paraId="5CE4F0C3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Symbol" w:hAnsi="Arial" w:cs="Arial"/>
          <w:kern w:val="2"/>
          <w:sz w:val="18"/>
          <w:szCs w:val="18"/>
          <w:lang w:eastAsia="zh-CN"/>
        </w:rPr>
      </w:pPr>
    </w:p>
    <w:p w14:paraId="55F55D21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4102913B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1A8A60E6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49B41093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1BECBA03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63A8BA10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5AF6E1C3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4C3FC989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4623627D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56862775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73A4895E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0A36E180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767592D6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178F0372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6483EEE0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346FE5A3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43C96506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2035639C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3B3B15A3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64B9F05E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4C474467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6517FFBA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64BA7A61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451E5BFD" w14:textId="77777777" w:rsid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7D044256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38BBD6F2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1931DA2F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kern w:val="2"/>
          <w:sz w:val="18"/>
          <w:szCs w:val="18"/>
          <w:lang w:eastAsia="zh-CN"/>
        </w:rPr>
      </w:pPr>
      <w:r w:rsidRPr="00393F2D">
        <w:rPr>
          <w:rFonts w:ascii="Arial" w:eastAsia="Lucida Sans Unicode" w:hAnsi="Arial" w:cs="Arial"/>
          <w:b/>
          <w:bCs/>
          <w:kern w:val="2"/>
          <w:sz w:val="18"/>
          <w:szCs w:val="18"/>
          <w:lang w:eastAsia="zh-CN"/>
        </w:rPr>
        <w:lastRenderedPageBreak/>
        <w:t>Ocena parametrów technicznych systemu do elektroforezy białek surowicy i moczu</w:t>
      </w:r>
    </w:p>
    <w:tbl>
      <w:tblPr>
        <w:tblW w:w="91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2"/>
        <w:gridCol w:w="4723"/>
        <w:gridCol w:w="2126"/>
        <w:gridCol w:w="1787"/>
      </w:tblGrid>
      <w:tr w:rsidR="00393F2D" w:rsidRPr="00393F2D" w14:paraId="3BB0A5A5" w14:textId="77777777" w:rsidTr="00393F2D"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8BEF81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Lp</w:t>
            </w:r>
            <w:proofErr w:type="spellEnd"/>
          </w:p>
        </w:tc>
        <w:tc>
          <w:tcPr>
            <w:tcW w:w="47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6FE4B5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Oceniany parametr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A5BA1D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Ilość punktów</w:t>
            </w:r>
          </w:p>
        </w:tc>
        <w:tc>
          <w:tcPr>
            <w:tcW w:w="1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E1B384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Opis parametru</w:t>
            </w:r>
          </w:p>
        </w:tc>
      </w:tr>
      <w:tr w:rsidR="00393F2D" w:rsidRPr="00393F2D" w14:paraId="79FF53E7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CF8ADB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E93DA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Oprgramowanie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w języku polskim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4AF70E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Tak-10 pkt.</w:t>
            </w:r>
          </w:p>
          <w:p w14:paraId="5FF48B02" w14:textId="77777777" w:rsidR="00393F2D" w:rsidRPr="00393F2D" w:rsidRDefault="00393F2D" w:rsidP="00393F2D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Nie- 5 pkt</w:t>
            </w: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85AB09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183B5F4C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42CABD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689E62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Baza danych wyników badań pacjentów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90FAC0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Tak-10 pkt.</w:t>
            </w:r>
          </w:p>
          <w:p w14:paraId="60F0A031" w14:textId="77777777" w:rsidR="00393F2D" w:rsidRPr="00393F2D" w:rsidRDefault="00393F2D" w:rsidP="00393F2D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Nie-2 pkt.</w:t>
            </w: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3E6F2A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311C28E9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C3B390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CC63B1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Trwałość odczynników po otwarciu{podać w dniach}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1968F9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Najdłuższa-5 pkt</w:t>
            </w:r>
          </w:p>
          <w:p w14:paraId="2BDCF2F9" w14:textId="77777777" w:rsidR="00393F2D" w:rsidRPr="00393F2D" w:rsidRDefault="00393F2D" w:rsidP="00393F2D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najkrótsza- 1 pkt</w:t>
            </w:r>
          </w:p>
          <w:p w14:paraId="5661FE1E" w14:textId="77777777" w:rsidR="00393F2D" w:rsidRPr="00393F2D" w:rsidRDefault="00393F2D" w:rsidP="00393F2D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pozostałe proporcjonalnie</w:t>
            </w: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5E9F91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19DBF411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5A4511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186F86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Czas elektroforezy w serii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np.dla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14 próbek od próbki pierwotnej do uzyskania wyniku do 60 minut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7B330F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Tak-10 pkt.</w:t>
            </w:r>
          </w:p>
          <w:p w14:paraId="176295F3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Nie-1 pkt</w:t>
            </w: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1F5A67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67F62303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2EF111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E2D830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Automatyczna kontrola poszczególnych etapów elektroforezy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CA06D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Tak-10 pkt</w:t>
            </w:r>
          </w:p>
          <w:p w14:paraId="7BF33A27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nie-1 pkt</w:t>
            </w: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0AF217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4A23AB88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AA0EF1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4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0C201F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Utrwalenie żeli metodą termiczną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3926AA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Tak 10pkt</w:t>
            </w:r>
          </w:p>
          <w:p w14:paraId="7E8D4D0D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nie 1pkt</w:t>
            </w: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D1F153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46F6ED56" w14:textId="77777777" w:rsidTr="00393F2D"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786AF4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ABF7B9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Możliwość szybkiego wyszukiwania żeli w archiwum{opisać}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4B28F4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Tak-10 pkt</w:t>
            </w:r>
          </w:p>
          <w:p w14:paraId="3D6F140C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nie-1 pkt</w:t>
            </w: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60F07D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</w:tbl>
    <w:p w14:paraId="09FBD4BC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1D1CF7A2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52E1AF59" w14:textId="77777777" w:rsid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4CD39DF2" w14:textId="4F5033D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kern w:val="2"/>
          <w:sz w:val="18"/>
          <w:szCs w:val="18"/>
          <w:lang w:eastAsia="zh-CN"/>
        </w:rPr>
      </w:pPr>
      <w:r w:rsidRPr="00393F2D">
        <w:rPr>
          <w:rFonts w:ascii="Arial" w:eastAsia="Lucida Sans Unicode" w:hAnsi="Arial" w:cs="Arial"/>
          <w:b/>
          <w:bCs/>
          <w:kern w:val="2"/>
          <w:sz w:val="18"/>
          <w:szCs w:val="18"/>
          <w:lang w:eastAsia="zh-CN"/>
        </w:rPr>
        <w:t xml:space="preserve">Parametry oceniane zestawów do </w:t>
      </w:r>
      <w:proofErr w:type="spellStart"/>
      <w:r w:rsidRPr="00393F2D">
        <w:rPr>
          <w:rFonts w:ascii="Arial" w:eastAsia="Lucida Sans Unicode" w:hAnsi="Arial" w:cs="Arial"/>
          <w:b/>
          <w:bCs/>
          <w:kern w:val="2"/>
          <w:sz w:val="18"/>
          <w:szCs w:val="18"/>
          <w:lang w:eastAsia="zh-CN"/>
        </w:rPr>
        <w:t>immunifiksacji</w:t>
      </w:r>
      <w:proofErr w:type="spellEnd"/>
    </w:p>
    <w:tbl>
      <w:tblPr>
        <w:tblW w:w="91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4"/>
        <w:gridCol w:w="4541"/>
        <w:gridCol w:w="2126"/>
        <w:gridCol w:w="1787"/>
      </w:tblGrid>
      <w:tr w:rsidR="00393F2D" w:rsidRPr="00393F2D" w14:paraId="182F9FC6" w14:textId="77777777" w:rsidTr="00393F2D">
        <w:tc>
          <w:tcPr>
            <w:tcW w:w="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5F312A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Lp</w:t>
            </w:r>
            <w:proofErr w:type="spellEnd"/>
          </w:p>
        </w:tc>
        <w:tc>
          <w:tcPr>
            <w:tcW w:w="4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EE19CE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Oceniany parametr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60F64A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Ilość</w:t>
            </w:r>
          </w:p>
          <w:p w14:paraId="16D53181" w14:textId="77777777" w:rsidR="00393F2D" w:rsidRPr="00393F2D" w:rsidRDefault="00393F2D" w:rsidP="00393F2D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Arial" w:hAnsi="Arial" w:cs="Arial"/>
                <w:kern w:val="2"/>
                <w:sz w:val="18"/>
                <w:szCs w:val="18"/>
                <w:lang w:eastAsia="zh-CN"/>
              </w:rPr>
              <w:t xml:space="preserve"> </w:t>
            </w: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punktów</w:t>
            </w:r>
          </w:p>
        </w:tc>
        <w:tc>
          <w:tcPr>
            <w:tcW w:w="1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D8D352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Opis parametru</w:t>
            </w:r>
          </w:p>
        </w:tc>
      </w:tr>
      <w:tr w:rsidR="00393F2D" w:rsidRPr="00393F2D" w14:paraId="6FB499D2" w14:textId="77777777" w:rsidTr="00393F2D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111E22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BDE8D4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Trwałość odczynników po otwarciu{podać w dniach}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99C4D6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Najdłuższa-5 pkt</w:t>
            </w:r>
          </w:p>
          <w:p w14:paraId="07212BF3" w14:textId="77777777" w:rsidR="00393F2D" w:rsidRPr="00393F2D" w:rsidRDefault="00393F2D" w:rsidP="00393F2D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najkrótsza-1 pkt pozostałe proporcjonalnie</w:t>
            </w: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9FB377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201F9D59" w14:textId="77777777" w:rsidTr="00393F2D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7DF2F7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DEDA4D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Czułość testów-wykrywanie poszczególnych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klas,typów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białek monoklonalnych w surowicy{podać najniższe stężenie wykrywalne g/L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699D74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Najniższe 5 pkt.</w:t>
            </w:r>
          </w:p>
          <w:p w14:paraId="2ECA510B" w14:textId="77777777" w:rsidR="00393F2D" w:rsidRPr="00393F2D" w:rsidRDefault="00393F2D" w:rsidP="00393F2D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Najwyższe 1 pkt pozostałe proporcjonalnie</w:t>
            </w: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93EE09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382373BB" w14:textId="77777777" w:rsidTr="00393F2D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E41D25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3F0F07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Czułość testów-wykrywanie poszczególnych </w:t>
            </w:r>
            <w:proofErr w:type="spellStart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klas,typów</w:t>
            </w:r>
            <w:proofErr w:type="spellEnd"/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 xml:space="preserve"> białek monoklonalnych w moczu{podać najniższe stężenie wykrywalne g/L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303950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Najniższe 5 pkt.</w:t>
            </w:r>
          </w:p>
          <w:p w14:paraId="58138DA0" w14:textId="77777777" w:rsidR="00393F2D" w:rsidRPr="00393F2D" w:rsidRDefault="00393F2D" w:rsidP="00393F2D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Najwyższe 1 pkt pozostałe proporcjonalnie</w:t>
            </w: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2D0B9F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  <w:tr w:rsidR="00393F2D" w:rsidRPr="00393F2D" w14:paraId="13291C84" w14:textId="77777777" w:rsidTr="00393F2D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1BA3C7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66DC3E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Czas uzyskania wyniku{podać w godzinach}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1BECED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Najkrótszy-5 pkt.</w:t>
            </w:r>
          </w:p>
          <w:p w14:paraId="615CEEA0" w14:textId="77777777" w:rsidR="00393F2D" w:rsidRPr="00393F2D" w:rsidRDefault="00393F2D" w:rsidP="00393F2D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  <w:r w:rsidRPr="00393F2D"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  <w:t>Najdłuzszy-1 pkt. Pozostałe proporcjonalnie</w:t>
            </w: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3B689D" w14:textId="77777777" w:rsidR="00393F2D" w:rsidRPr="00393F2D" w:rsidRDefault="00393F2D" w:rsidP="00393F2D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kern w:val="2"/>
                <w:sz w:val="18"/>
                <w:szCs w:val="18"/>
                <w:lang w:eastAsia="zh-CN"/>
              </w:rPr>
            </w:pPr>
          </w:p>
        </w:tc>
      </w:tr>
    </w:tbl>
    <w:p w14:paraId="2B37A063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1010C4CB" w14:textId="77777777" w:rsidR="00393F2D" w:rsidRPr="00393F2D" w:rsidRDefault="00393F2D" w:rsidP="00393F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194DA700" w14:textId="6E5A5684" w:rsidR="00D00CA9" w:rsidRPr="001E17B0" w:rsidRDefault="00D00CA9" w:rsidP="00393F2D"/>
    <w:sectPr w:rsidR="00D00CA9" w:rsidRPr="001E1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255BB"/>
    <w:multiLevelType w:val="hybridMultilevel"/>
    <w:tmpl w:val="8FC4C086"/>
    <w:lvl w:ilvl="0" w:tplc="C57CA43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724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20"/>
    <w:rsid w:val="00026D0B"/>
    <w:rsid w:val="00032D6C"/>
    <w:rsid w:val="00044A40"/>
    <w:rsid w:val="00085A22"/>
    <w:rsid w:val="000D50BC"/>
    <w:rsid w:val="00105B9F"/>
    <w:rsid w:val="00130BB0"/>
    <w:rsid w:val="00132BAC"/>
    <w:rsid w:val="00146E17"/>
    <w:rsid w:val="001721B7"/>
    <w:rsid w:val="001E17B0"/>
    <w:rsid w:val="0020278F"/>
    <w:rsid w:val="00202EDC"/>
    <w:rsid w:val="0022257F"/>
    <w:rsid w:val="0022641C"/>
    <w:rsid w:val="00227240"/>
    <w:rsid w:val="00231884"/>
    <w:rsid w:val="00241D5D"/>
    <w:rsid w:val="00246190"/>
    <w:rsid w:val="002952BC"/>
    <w:rsid w:val="002A3BBD"/>
    <w:rsid w:val="002C3AFE"/>
    <w:rsid w:val="003312D3"/>
    <w:rsid w:val="00336872"/>
    <w:rsid w:val="003509B7"/>
    <w:rsid w:val="0035681C"/>
    <w:rsid w:val="0036407E"/>
    <w:rsid w:val="00386B12"/>
    <w:rsid w:val="00393F2D"/>
    <w:rsid w:val="003A7A8C"/>
    <w:rsid w:val="003B20AA"/>
    <w:rsid w:val="003B30E2"/>
    <w:rsid w:val="003C4C56"/>
    <w:rsid w:val="003E6537"/>
    <w:rsid w:val="003F3976"/>
    <w:rsid w:val="00400AA1"/>
    <w:rsid w:val="0040409B"/>
    <w:rsid w:val="004079AB"/>
    <w:rsid w:val="00425B77"/>
    <w:rsid w:val="004428E1"/>
    <w:rsid w:val="00482795"/>
    <w:rsid w:val="00486C49"/>
    <w:rsid w:val="00497CC5"/>
    <w:rsid w:val="004A105A"/>
    <w:rsid w:val="004A536B"/>
    <w:rsid w:val="004C049C"/>
    <w:rsid w:val="004C3220"/>
    <w:rsid w:val="004D331A"/>
    <w:rsid w:val="004E198A"/>
    <w:rsid w:val="004F34BD"/>
    <w:rsid w:val="00500F2E"/>
    <w:rsid w:val="0050693A"/>
    <w:rsid w:val="00511C40"/>
    <w:rsid w:val="00567864"/>
    <w:rsid w:val="005A5562"/>
    <w:rsid w:val="005B6F82"/>
    <w:rsid w:val="005E7B59"/>
    <w:rsid w:val="00623E4F"/>
    <w:rsid w:val="006436B0"/>
    <w:rsid w:val="00672E8B"/>
    <w:rsid w:val="00696CA2"/>
    <w:rsid w:val="006D559E"/>
    <w:rsid w:val="006E1032"/>
    <w:rsid w:val="006F1F6F"/>
    <w:rsid w:val="00702BAF"/>
    <w:rsid w:val="00704338"/>
    <w:rsid w:val="007464BE"/>
    <w:rsid w:val="00764343"/>
    <w:rsid w:val="00775101"/>
    <w:rsid w:val="0078129E"/>
    <w:rsid w:val="0078335D"/>
    <w:rsid w:val="00822189"/>
    <w:rsid w:val="00824068"/>
    <w:rsid w:val="00832D46"/>
    <w:rsid w:val="00854DAD"/>
    <w:rsid w:val="00897010"/>
    <w:rsid w:val="008B39FD"/>
    <w:rsid w:val="008B4987"/>
    <w:rsid w:val="008E5C01"/>
    <w:rsid w:val="008E5E6B"/>
    <w:rsid w:val="008F139F"/>
    <w:rsid w:val="009468D2"/>
    <w:rsid w:val="009558E2"/>
    <w:rsid w:val="00995DA6"/>
    <w:rsid w:val="009A14C4"/>
    <w:rsid w:val="009A7943"/>
    <w:rsid w:val="009B3E33"/>
    <w:rsid w:val="009C275B"/>
    <w:rsid w:val="009D10F4"/>
    <w:rsid w:val="00A00C06"/>
    <w:rsid w:val="00A054E6"/>
    <w:rsid w:val="00A16E89"/>
    <w:rsid w:val="00A35F9C"/>
    <w:rsid w:val="00A53EE7"/>
    <w:rsid w:val="00A67746"/>
    <w:rsid w:val="00A835BA"/>
    <w:rsid w:val="00AE5048"/>
    <w:rsid w:val="00AF150F"/>
    <w:rsid w:val="00AF1C66"/>
    <w:rsid w:val="00B51E5C"/>
    <w:rsid w:val="00B53D90"/>
    <w:rsid w:val="00B63B93"/>
    <w:rsid w:val="00B7520E"/>
    <w:rsid w:val="00B94056"/>
    <w:rsid w:val="00BA1C19"/>
    <w:rsid w:val="00C03A69"/>
    <w:rsid w:val="00C1322C"/>
    <w:rsid w:val="00C1671F"/>
    <w:rsid w:val="00C42CA3"/>
    <w:rsid w:val="00C579C0"/>
    <w:rsid w:val="00C846D7"/>
    <w:rsid w:val="00CA36BB"/>
    <w:rsid w:val="00CB2E94"/>
    <w:rsid w:val="00CF25E8"/>
    <w:rsid w:val="00D00CA9"/>
    <w:rsid w:val="00D0449E"/>
    <w:rsid w:val="00D37988"/>
    <w:rsid w:val="00D41505"/>
    <w:rsid w:val="00D53C2F"/>
    <w:rsid w:val="00D94B3C"/>
    <w:rsid w:val="00DF31C2"/>
    <w:rsid w:val="00E13FB2"/>
    <w:rsid w:val="00E17F7A"/>
    <w:rsid w:val="00E439AD"/>
    <w:rsid w:val="00E6783E"/>
    <w:rsid w:val="00EA3D67"/>
    <w:rsid w:val="00EE353E"/>
    <w:rsid w:val="00EE66E4"/>
    <w:rsid w:val="00F14E93"/>
    <w:rsid w:val="00F51D05"/>
    <w:rsid w:val="00F606B2"/>
    <w:rsid w:val="00F60C9D"/>
    <w:rsid w:val="00F92AD7"/>
    <w:rsid w:val="00FC1520"/>
    <w:rsid w:val="00FE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1DBC"/>
  <w15:chartTrackingRefBased/>
  <w15:docId w15:val="{AC0B9ED3-7084-4E5D-9F49-F9C9D443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3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C42CA3"/>
    <w:rPr>
      <w:color w:val="000080"/>
      <w:u w:val="single"/>
    </w:rPr>
  </w:style>
  <w:style w:type="paragraph" w:customStyle="1" w:styleId="witojerska54">
    <w:name w:val="więtojerska 5/4Ś"/>
    <w:basedOn w:val="Normalny"/>
    <w:rsid w:val="00C42CA3"/>
    <w:pPr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Tekstpodstawowy32">
    <w:name w:val="Tekst podstawowy 32"/>
    <w:basedOn w:val="Normalny"/>
    <w:rsid w:val="00C42CA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3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C2840-9F25-4953-89FC-7ADB01D9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1337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ZDL</dc:creator>
  <cp:keywords/>
  <dc:description/>
  <cp:lastModifiedBy>Katarzyna Jakimiec</cp:lastModifiedBy>
  <cp:revision>4</cp:revision>
  <cp:lastPrinted>2023-09-28T07:37:00Z</cp:lastPrinted>
  <dcterms:created xsi:type="dcterms:W3CDTF">2023-10-31T06:11:00Z</dcterms:created>
  <dcterms:modified xsi:type="dcterms:W3CDTF">2025-03-18T08:05:00Z</dcterms:modified>
</cp:coreProperties>
</file>