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39C84074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AB0EC4">
        <w:rPr>
          <w:bCs/>
          <w:sz w:val="20"/>
          <w:szCs w:val="20"/>
        </w:rPr>
        <w:t>25</w:t>
      </w:r>
      <w:r w:rsidRPr="00E30D1A">
        <w:rPr>
          <w:bCs/>
          <w:sz w:val="20"/>
          <w:szCs w:val="20"/>
        </w:rPr>
        <w:t>/2</w:t>
      </w:r>
      <w:r w:rsidR="00AB0EC4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– </w:t>
      </w:r>
      <w:r w:rsidR="00FA79D2">
        <w:rPr>
          <w:bCs/>
          <w:sz w:val="20"/>
          <w:szCs w:val="20"/>
        </w:rPr>
        <w:t xml:space="preserve">dostawę </w:t>
      </w:r>
      <w:r w:rsidR="0029220C">
        <w:rPr>
          <w:bCs/>
          <w:sz w:val="20"/>
          <w:szCs w:val="20"/>
        </w:rPr>
        <w:t xml:space="preserve">odczynników </w:t>
      </w:r>
      <w:r w:rsidR="00AB0EC4">
        <w:rPr>
          <w:bCs/>
          <w:sz w:val="20"/>
          <w:szCs w:val="20"/>
        </w:rPr>
        <w:t>dla ZDL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9220C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783507"/>
    <w:rsid w:val="008311DF"/>
    <w:rsid w:val="00886A6F"/>
    <w:rsid w:val="008C1E38"/>
    <w:rsid w:val="00942045"/>
    <w:rsid w:val="00950EB0"/>
    <w:rsid w:val="009727E5"/>
    <w:rsid w:val="00A001A9"/>
    <w:rsid w:val="00AB0EC4"/>
    <w:rsid w:val="00B144D2"/>
    <w:rsid w:val="00B65BDC"/>
    <w:rsid w:val="00B945A7"/>
    <w:rsid w:val="00B96479"/>
    <w:rsid w:val="00C02772"/>
    <w:rsid w:val="00C07083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12</cp:revision>
  <dcterms:created xsi:type="dcterms:W3CDTF">2023-03-24T07:32:00Z</dcterms:created>
  <dcterms:modified xsi:type="dcterms:W3CDTF">2025-03-18T08:26:00Z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