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269B73C1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16A55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C16A55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9A49320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C16A55">
        <w:rPr>
          <w:rFonts w:ascii="Arial" w:hAnsi="Arial" w:cs="Arial"/>
          <w:color w:val="00000A"/>
          <w:sz w:val="18"/>
          <w:szCs w:val="18"/>
          <w:lang w:eastAsia="zh-CN"/>
        </w:rPr>
        <w:t>3.1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13649962" w14:textId="789929BA" w:rsidR="002E33DD" w:rsidRDefault="002E33DD" w:rsidP="002E33DD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dotyczy: przetargu w trybie podstawowym bez negocjacji na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pn. </w:t>
      </w:r>
      <w:r w:rsidR="00C16A55" w:rsidRPr="00C16A55">
        <w:rPr>
          <w:rFonts w:ascii="Arial" w:hAnsi="Arial" w:cs="Arial"/>
          <w:b/>
          <w:bCs/>
          <w:color w:val="00000A"/>
          <w:sz w:val="18"/>
          <w:szCs w:val="18"/>
        </w:rPr>
        <w:t>Akcesoria do diatermii do systemu oddymiania</w:t>
      </w:r>
      <w:r w:rsidR="00A4645E">
        <w:rPr>
          <w:rFonts w:ascii="Arial" w:hAnsi="Arial" w:cs="Arial"/>
          <w:b/>
          <w:bCs/>
          <w:color w:val="00000A"/>
          <w:sz w:val="18"/>
          <w:szCs w:val="18"/>
        </w:rPr>
        <w:t>- powtórzenie</w:t>
      </w:r>
      <w:r w:rsidR="00C16A55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C16A55">
        <w:rPr>
          <w:rFonts w:ascii="Arial" w:hAnsi="Arial" w:cs="Arial"/>
          <w:b/>
          <w:bCs/>
          <w:color w:val="00000A"/>
          <w:sz w:val="18"/>
          <w:szCs w:val="18"/>
        </w:rPr>
        <w:t>24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C16A55">
        <w:rPr>
          <w:rFonts w:ascii="Arial" w:hAnsi="Arial" w:cs="Arial"/>
          <w:b/>
          <w:bCs/>
          <w:color w:val="00000A"/>
          <w:sz w:val="18"/>
          <w:szCs w:val="18"/>
        </w:rPr>
        <w:t>03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r. w BZP, nr ogłoszenia 202</w:t>
      </w:r>
      <w:r w:rsidR="00BF6ED3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/BZP </w:t>
      </w:r>
      <w:r w:rsidR="00C16A55">
        <w:rPr>
          <w:rFonts w:ascii="Arial" w:hAnsi="Arial" w:cs="Arial"/>
          <w:b/>
          <w:bCs/>
          <w:color w:val="00000A"/>
          <w:sz w:val="18"/>
          <w:szCs w:val="18"/>
        </w:rPr>
        <w:t>00158512</w:t>
      </w:r>
      <w:r>
        <w:rPr>
          <w:rFonts w:ascii="Arial" w:hAnsi="Arial" w:cs="Arial"/>
          <w:color w:val="00000A"/>
          <w:sz w:val="18"/>
          <w:szCs w:val="18"/>
        </w:rPr>
        <w:t xml:space="preserve"> oraz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28" w:type="pct"/>
        <w:tblLayout w:type="fixed"/>
        <w:tblLook w:val="04A0" w:firstRow="1" w:lastRow="0" w:firstColumn="1" w:lastColumn="0" w:noHBand="0" w:noVBand="1"/>
      </w:tblPr>
      <w:tblGrid>
        <w:gridCol w:w="5662"/>
        <w:gridCol w:w="3544"/>
      </w:tblGrid>
      <w:tr w:rsidR="00CD3AB0" w14:paraId="3560CA21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D3AB0" w14:paraId="7F92B3A9" w14:textId="77777777" w:rsidTr="00CD3AB0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72DFA" w14:textId="70243A14" w:rsidR="00CD3AB0" w:rsidRDefault="00C16A55">
            <w:r w:rsidRPr="00C16A5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Akcesoria do diatermii do systemu oddymiania z generatorem dymu  i urządzeniem do automatycznej aktywacji końcówek oszczędzające żywotność filtru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3161A2F9" w:rsidR="00CD3AB0" w:rsidRDefault="00CD3AB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</w:t>
            </w:r>
            <w:r w:rsidR="00C16A5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r w:rsidR="00C16A5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</w:t>
            </w:r>
            <w:r w:rsidR="00C16A5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26</cp:revision>
  <cp:lastPrinted>2025-04-02T08:33:00Z</cp:lastPrinted>
  <dcterms:created xsi:type="dcterms:W3CDTF">2024-05-10T05:40:00Z</dcterms:created>
  <dcterms:modified xsi:type="dcterms:W3CDTF">2025-04-02T08:33:00Z</dcterms:modified>
</cp:coreProperties>
</file>