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0C2D54B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4A7B73">
        <w:rPr>
          <w:b/>
          <w:bCs/>
          <w:i/>
          <w:iCs/>
          <w:noProof/>
        </w:rPr>
        <w:t>33</w:t>
      </w:r>
      <w:r w:rsidRPr="002C6F64">
        <w:rPr>
          <w:b/>
          <w:bCs/>
          <w:i/>
          <w:iCs/>
          <w:noProof/>
        </w:rPr>
        <w:t>/2</w:t>
      </w:r>
      <w:r w:rsidR="004A7B73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884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829"/>
        <w:gridCol w:w="1701"/>
      </w:tblGrid>
      <w:tr w:rsidR="009173BA" w:rsidRPr="002C6F64" w14:paraId="40E19388" w14:textId="77777777" w:rsidTr="005B2A38">
        <w:trPr>
          <w:gridAfter w:val="1"/>
          <w:wAfter w:w="1701" w:type="dxa"/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 w:rsidTr="005B2A38">
        <w:trPr>
          <w:gridAfter w:val="1"/>
          <w:wAfter w:w="1701" w:type="dxa"/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 w:rsidTr="005B2A38">
        <w:trPr>
          <w:gridAfter w:val="1"/>
          <w:wAfter w:w="1701" w:type="dxa"/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5B2A38" w:rsidRPr="002C6F64" w14:paraId="0E0EF06B" w14:textId="77777777" w:rsidTr="005B2A3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B2A38" w:rsidRPr="002C6F64" w:rsidRDefault="005B2A38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5B2A38" w:rsidRPr="002C6F64" w:rsidRDefault="005B2A38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1A4DA8AF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829" w:type="dxa"/>
          </w:tcPr>
          <w:p w14:paraId="48081D11" w14:textId="71100310" w:rsidR="005B2A38" w:rsidRPr="005B2A38" w:rsidRDefault="005B2A38">
            <w:pPr>
              <w:pStyle w:val="TableParagraph"/>
              <w:rPr>
                <w:noProof/>
                <w:sz w:val="18"/>
                <w:szCs w:val="18"/>
              </w:rPr>
            </w:pPr>
            <w:r w:rsidRPr="005B2A38">
              <w:rPr>
                <w:noProof/>
                <w:sz w:val="18"/>
                <w:szCs w:val="18"/>
              </w:rPr>
              <w:t>KRS</w:t>
            </w:r>
            <w:r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44BE91" w14:textId="3EB88661" w:rsidR="005B2A38" w:rsidRPr="002C6F64" w:rsidRDefault="005B2A38" w:rsidP="005B2A38">
            <w:pPr>
              <w:pStyle w:val="TableParagraph"/>
              <w:ind w:left="-1622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 w:rsidTr="005B2A38">
        <w:trPr>
          <w:gridAfter w:val="1"/>
          <w:wAfter w:w="1701" w:type="dxa"/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1893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 w:rsidTr="005B2A38">
        <w:trPr>
          <w:gridAfter w:val="1"/>
          <w:wAfter w:w="1701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9A7B2DB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4A7B73">
        <w:rPr>
          <w:b/>
          <w:bCs/>
          <w:noProof/>
          <w:color w:val="3C3C3C"/>
          <w:sz w:val="18"/>
        </w:rPr>
        <w:t>leków, opatrunków i roztworów do płukania ran</w:t>
      </w:r>
      <w:r w:rsidR="005B2A38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4A7B73">
        <w:rPr>
          <w:b/>
          <w:bCs/>
          <w:noProof/>
          <w:color w:val="3C3C3C"/>
          <w:sz w:val="18"/>
        </w:rPr>
        <w:t>33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4A7B73">
        <w:rPr>
          <w:b/>
          <w:bCs/>
          <w:noProof/>
          <w:color w:val="3C3C3C"/>
          <w:sz w:val="18"/>
        </w:rPr>
        <w:t>5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4A7B7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4A7B73" w:rsidRPr="002C6F64" w14:paraId="0E0B20DE" w14:textId="3EC7033C" w:rsidTr="004A7B7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4A7B73" w:rsidRPr="002C6F64" w:rsidRDefault="004A7B73" w:rsidP="004A7B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3375D993" w:rsidR="004A7B73" w:rsidRPr="002C6F64" w:rsidRDefault="004A7B73" w:rsidP="004A7B73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Roztwory do płukania 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4A7B73" w:rsidRPr="002C6F64" w14:paraId="54DD9369" w14:textId="77777777" w:rsidTr="004A7B73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4A7B73" w:rsidRPr="002C6F64" w:rsidRDefault="004A7B73" w:rsidP="004A7B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70C7FE04" w:rsidR="004A7B73" w:rsidRPr="002C6F64" w:rsidRDefault="004A7B73" w:rsidP="004A7B73">
            <w:pPr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Oseltamivir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F90A9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4A7B73" w:rsidRPr="002C6F64" w14:paraId="380653AE" w14:textId="77777777" w:rsidTr="004A7B73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E5EC2" w14:textId="77777777" w:rsidR="004A7B73" w:rsidRPr="002C6F64" w:rsidRDefault="004A7B73" w:rsidP="004A7B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5DEC4" w14:textId="27E072A6" w:rsidR="004A7B73" w:rsidRPr="005B2A38" w:rsidRDefault="004A7B73" w:rsidP="004A7B73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Opatrunki specjalistyczne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FFD814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126B3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4A7B73" w:rsidRPr="002C6F64" w14:paraId="6396E329" w14:textId="77777777" w:rsidTr="004A7B73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862385" w14:textId="77777777" w:rsidR="004A7B73" w:rsidRPr="002C6F64" w:rsidRDefault="004A7B73" w:rsidP="004A7B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D896C" w14:textId="1D5FCF52" w:rsidR="004A7B73" w:rsidRDefault="004A7B73" w:rsidP="004A7B73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Nadroparyna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5DC17D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D4964D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4A7B73" w:rsidRPr="002C6F64" w14:paraId="761D1837" w14:textId="77777777" w:rsidTr="004A7B73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321AFA" w14:textId="77777777" w:rsidR="004A7B73" w:rsidRPr="002C6F64" w:rsidRDefault="004A7B73" w:rsidP="004A7B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41CB47" w14:textId="7FA14983" w:rsidR="004A7B73" w:rsidRDefault="004A7B73" w:rsidP="004A7B73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Immunoglobulina ludzka anty-rh0(d)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203032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E5B9FE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4A7B73" w:rsidRPr="002C6F64" w14:paraId="042DE380" w14:textId="77777777" w:rsidTr="004A7B73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11764F" w14:textId="77777777" w:rsidR="004A7B73" w:rsidRPr="002C6F64" w:rsidRDefault="004A7B73" w:rsidP="004A7B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49C53" w14:textId="698E26CA" w:rsidR="004A7B73" w:rsidRDefault="004A7B73" w:rsidP="004A7B73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Preparaty pielęgnacyjne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1DFE15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A954FB" w14:textId="77777777" w:rsidR="004A7B73" w:rsidRPr="002C6F64" w:rsidRDefault="004A7B73" w:rsidP="004A7B7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tbl>
      <w:tblPr>
        <w:tblStyle w:val="Tabela-Siatka"/>
        <w:tblpPr w:leftFromText="141" w:rightFromText="141" w:vertAnchor="text" w:horzAnchor="margin" w:tblpXSpec="right" w:tblpY="902"/>
        <w:tblW w:w="4990" w:type="dxa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4A7B73" w:rsidRPr="00FE7682" w14:paraId="659E4623" w14:textId="77777777" w:rsidTr="004A7B73">
        <w:tc>
          <w:tcPr>
            <w:tcW w:w="4990" w:type="dxa"/>
          </w:tcPr>
          <w:p w14:paraId="0E86D4CC" w14:textId="77777777" w:rsidR="004A7B73" w:rsidRPr="00FE7682" w:rsidRDefault="004A7B73" w:rsidP="004A7B7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4A7B73" w:rsidRPr="00FE7682" w14:paraId="7FB30AAC" w14:textId="77777777" w:rsidTr="004A7B73">
        <w:tc>
          <w:tcPr>
            <w:tcW w:w="4990" w:type="dxa"/>
          </w:tcPr>
          <w:p w14:paraId="03F5971E" w14:textId="77777777" w:rsidR="004A7B73" w:rsidRPr="00FE7682" w:rsidRDefault="004A7B73" w:rsidP="004A7B73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bookmarkEnd w:id="2"/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sectPr w:rsidR="00344760" w:rsidRPr="00FE7682" w:rsidSect="004A7B73">
      <w:type w:val="continuous"/>
      <w:pgSz w:w="11940" w:h="16860"/>
      <w:pgMar w:top="426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92C03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A7B73"/>
    <w:rsid w:val="004D53A4"/>
    <w:rsid w:val="004F10B7"/>
    <w:rsid w:val="00505D1A"/>
    <w:rsid w:val="00514B17"/>
    <w:rsid w:val="0053414A"/>
    <w:rsid w:val="005B2A38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04592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59</cp:revision>
  <cp:lastPrinted>2022-02-15T09:34:00Z</cp:lastPrinted>
  <dcterms:created xsi:type="dcterms:W3CDTF">2021-03-29T09:18:00Z</dcterms:created>
  <dcterms:modified xsi:type="dcterms:W3CDTF">2025-04-10T09:33:00Z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