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49B6BFE8" w14:textId="7D63B4C0" w:rsidR="00405F22" w:rsidRDefault="00746CBF" w:rsidP="00405F22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mc:AlternateContent>
          <mc:Choice Requires="wpg">
            <w:drawing>
              <wp:inline distT="0" distB="0" distL="0" distR="0" wp14:anchorId="751A2B00" wp14:editId="07F08595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EA3EB8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36D8D2DC" w14:textId="3079F9F2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A8BC8F6" w14:textId="4AE7795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B55385E" w14:textId="2D269409" w:rsidR="00C21BC7" w:rsidRDefault="00746CBF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85049" wp14:editId="1DAC8C8C">
                <wp:simplePos x="0" y="0"/>
                <wp:positionH relativeFrom="column">
                  <wp:posOffset>-5867</wp:posOffset>
                </wp:positionH>
                <wp:positionV relativeFrom="paragraph">
                  <wp:posOffset>18358</wp:posOffset>
                </wp:positionV>
                <wp:extent cx="5861714" cy="34120"/>
                <wp:effectExtent l="0" t="0" r="24765" b="23495"/>
                <wp:wrapNone/>
                <wp:docPr id="10311525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1714" cy="34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AEB01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.45pt" to="461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154A508F" w14:textId="3B4E1A0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bookmarkEnd w:id="1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20FDD58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914C37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5CAEC81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3599856" w14:textId="77777777" w:rsidR="009E0EDE" w:rsidRPr="009E0EDE" w:rsidRDefault="009E0EDE" w:rsidP="009E0EDE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bookmarkStart w:id="2" w:name="_Hlk151549426"/>
      <w:r w:rsidRPr="009E0EDE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5F35E87E" w14:textId="16FBD81D" w:rsidR="009E0EDE" w:rsidRPr="009E0EDE" w:rsidRDefault="009E0EDE" w:rsidP="009E0EDE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  <w:r w:rsidRPr="009E0EDE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ZP/2501/</w:t>
      </w:r>
      <w:r w:rsidR="001B38EA">
        <w:rPr>
          <w:rFonts w:ascii="Arial" w:eastAsia="Calibri" w:hAnsi="Arial" w:cs="Arial"/>
          <w:sz w:val="18"/>
          <w:szCs w:val="18"/>
          <w:lang w:eastAsia="pl-PL"/>
        </w:rPr>
        <w:t>37</w:t>
      </w:r>
      <w:r w:rsidRPr="009E0EDE">
        <w:rPr>
          <w:rFonts w:ascii="Arial" w:eastAsia="Calibri" w:hAnsi="Arial" w:cs="Arial"/>
          <w:sz w:val="18"/>
          <w:szCs w:val="18"/>
          <w:lang w:eastAsia="pl-PL"/>
        </w:rPr>
        <w:t>/2</w:t>
      </w:r>
      <w:r w:rsidR="00914C37"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9E0EDE">
        <w:rPr>
          <w:rFonts w:ascii="Arial" w:eastAsia="Calibri" w:hAnsi="Arial" w:cs="Arial"/>
          <w:sz w:val="18"/>
          <w:szCs w:val="18"/>
          <w:lang w:eastAsia="pl-PL"/>
        </w:rPr>
        <w:t xml:space="preserve">, prowadzonego w trybie przetargu nieograniczonego na podstawie ustawy Prawo zamówień publicznych z dnia 11 września 2019 r., zwanej dalej </w:t>
      </w:r>
      <w:proofErr w:type="spellStart"/>
      <w:r w:rsidRPr="009E0EDE">
        <w:rPr>
          <w:rFonts w:ascii="Arial" w:eastAsia="Calibri" w:hAnsi="Arial" w:cs="Arial"/>
          <w:sz w:val="18"/>
          <w:szCs w:val="18"/>
          <w:lang w:eastAsia="pl-PL"/>
        </w:rPr>
        <w:t>Pzp</w:t>
      </w:r>
      <w:proofErr w:type="spellEnd"/>
      <w:r w:rsidRPr="009E0EDE">
        <w:rPr>
          <w:rFonts w:ascii="Arial" w:eastAsia="Calibri" w:hAnsi="Arial" w:cs="Arial"/>
          <w:sz w:val="18"/>
          <w:szCs w:val="18"/>
          <w:lang w:eastAsia="pl-PL"/>
        </w:rPr>
        <w:t>, (</w:t>
      </w:r>
      <w:proofErr w:type="spellStart"/>
      <w:r w:rsidRPr="009E0EDE">
        <w:rPr>
          <w:rFonts w:ascii="Arial" w:eastAsia="Calibri" w:hAnsi="Arial" w:cs="Arial"/>
          <w:sz w:val="18"/>
          <w:szCs w:val="18"/>
          <w:lang w:eastAsia="pl-PL"/>
        </w:rPr>
        <w:t>t.j</w:t>
      </w:r>
      <w:proofErr w:type="spellEnd"/>
      <w:r w:rsidRPr="009E0EDE">
        <w:rPr>
          <w:rFonts w:ascii="Arial" w:eastAsia="Calibri" w:hAnsi="Arial" w:cs="Arial"/>
          <w:sz w:val="18"/>
          <w:szCs w:val="18"/>
          <w:lang w:eastAsia="pl-PL"/>
        </w:rPr>
        <w:t xml:space="preserve">. </w:t>
      </w:r>
      <w:hyperlink r:id="rId12" w:history="1">
        <w:r w:rsidRPr="009E0EDE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</w:t>
        </w:r>
        <w:r w:rsidR="00914C37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4</w:t>
        </w:r>
        <w:r w:rsidRPr="009E0EDE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 xml:space="preserve"> poz.1</w:t>
        </w:r>
        <w:r w:rsidR="00914C37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320</w:t>
        </w:r>
      </w:hyperlink>
      <w:r w:rsidRPr="009E0EDE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32250E07" w14:textId="77777777" w:rsidR="009E0EDE" w:rsidRPr="009E0EDE" w:rsidRDefault="009E0EDE" w:rsidP="009E0EDE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9E0EDE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5297FDBB" w14:textId="77777777" w:rsidR="009E0EDE" w:rsidRPr="009E0EDE" w:rsidRDefault="009E0EDE" w:rsidP="009E0EDE">
      <w:pPr>
        <w:numPr>
          <w:ilvl w:val="0"/>
          <w:numId w:val="40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9E0EDE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2BEDCAF2" w14:textId="77777777" w:rsidR="009E0EDE" w:rsidRPr="009E0EDE" w:rsidRDefault="009E0EDE" w:rsidP="009E0EDE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9E0EDE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18DCEA2F" w14:textId="77777777" w:rsidR="003D6B1D" w:rsidRDefault="003D6B1D" w:rsidP="003D6B1D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1CE06E4C" w:rsidR="00FC49E2" w:rsidRPr="00FC49E2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1B38EA"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 materiałów i urządzeń medycznych do witrektomii</w:t>
      </w:r>
      <w:r w:rsidR="001B38EA" w:rsidRPr="009B524A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 </w:t>
      </w:r>
      <w:r w:rsidR="00F554F0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swz</w:t>
      </w:r>
      <w:proofErr w:type="spellEnd"/>
      <w:r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0B050C2E" w14:textId="192F5955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1B38E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37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14C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0673B63F" w:rsidR="00FC49E2" w:rsidRPr="001B38EA" w:rsidRDefault="00FC49E2" w:rsidP="001B7693">
      <w:pPr>
        <w:pStyle w:val="Akapitzlist"/>
        <w:numPr>
          <w:ilvl w:val="0"/>
          <w:numId w:val="6"/>
        </w:numPr>
        <w:tabs>
          <w:tab w:val="clear" w:pos="720"/>
          <w:tab w:val="left" w:pos="7938"/>
        </w:tabs>
        <w:suppressAutoHyphens/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1B769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1B7693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1E0BE62F" w14:textId="77777777" w:rsidR="001B38EA" w:rsidRPr="0031429F" w:rsidRDefault="001B38EA" w:rsidP="001B38EA">
      <w:pPr>
        <w:numPr>
          <w:ilvl w:val="0"/>
          <w:numId w:val="6"/>
        </w:numPr>
        <w:tabs>
          <w:tab w:val="clear" w:pos="720"/>
          <w:tab w:val="num" w:pos="142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Czynsz dzierżawny, do zapłaty którego zostaje zobowiązany Zamawiający wynosi za każdy miesiąc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……………….</w:t>
      </w: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PLN netto, plus należny podatek VAT. </w:t>
      </w:r>
    </w:p>
    <w:p w14:paraId="15DB6DB1" w14:textId="34DE8CE6" w:rsidR="001B38EA" w:rsidRPr="001B38EA" w:rsidRDefault="001B38EA" w:rsidP="001B38EA">
      <w:pPr>
        <w:numPr>
          <w:ilvl w:val="0"/>
          <w:numId w:val="6"/>
        </w:numPr>
        <w:tabs>
          <w:tab w:val="clear" w:pos="72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Zapłata czynszu dzierżawnego zostanie przez Zamawiającego dokonana w ciągu 30  dni  od daty wystawienia przez Wykonawcę faktury za dany miesiąc rozliczeniowy.  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4EC38A4F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2"/>
    <w:p w14:paraId="3E9DD875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7CF35ED8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36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0F9B8A5B" w:rsidR="00FC49E2" w:rsidRPr="009E0EDE" w:rsidRDefault="001B38EA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13" w:history="1">
              <w:r w:rsidRPr="001C4751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apteka@szpitalciechanow.com.pl</w:t>
              </w:r>
            </w:hyperlink>
            <w:r w:rsidR="00FC49E2" w:rsidRPr="009E0EDE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11B1CB4F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4" w:history="1">
        <w:r w:rsidR="00BB28AF" w:rsidRPr="000663B2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113149FD" w:rsidR="00FC49E2" w:rsidRDefault="00FC49E2" w:rsidP="00583342">
      <w:pPr>
        <w:ind w:left="284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</w:t>
      </w:r>
      <w:r w:rsidR="0058334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Wielkopolskich   2, w wysokości ustalonej w aktualnie obowiązującym cenniku.</w:t>
      </w:r>
    </w:p>
    <w:p w14:paraId="16136774" w14:textId="77777777" w:rsidR="00911A04" w:rsidRPr="00127766" w:rsidRDefault="00911A04" w:rsidP="00911A04">
      <w:pPr>
        <w:pStyle w:val="Akapitzlist"/>
        <w:widowControl w:val="0"/>
        <w:shd w:val="clear" w:color="auto" w:fill="FFFFFF"/>
        <w:autoSpaceDE w:val="0"/>
        <w:autoSpaceDN w:val="0"/>
        <w:adjustRightInd w:val="0"/>
        <w:ind w:left="993" w:right="57"/>
        <w:jc w:val="both"/>
        <w:rPr>
          <w:rFonts w:ascii="Arial" w:eastAsia="Times New Roman" w:hAnsi="Arial" w:cs="Arial"/>
          <w:spacing w:val="-18"/>
          <w:sz w:val="18"/>
          <w:szCs w:val="18"/>
          <w:lang w:eastAsia="pl-PL"/>
        </w:rPr>
      </w:pP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7D1A998C" w14:textId="77777777" w:rsidR="009E0EDE" w:rsidRDefault="009E0EDE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1551161"/>
    </w:p>
    <w:p w14:paraId="0755128F" w14:textId="77777777" w:rsidR="009E0EDE" w:rsidRDefault="009E0EDE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957C40" w14:textId="77777777" w:rsidR="009E0EDE" w:rsidRDefault="009E0EDE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73BFD35" w14:textId="65B5A55B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7FE2FA4E" w14:textId="77777777" w:rsidR="00746CBF" w:rsidRPr="00746CBF" w:rsidRDefault="00746CBF" w:rsidP="00746CBF">
      <w:pPr>
        <w:numPr>
          <w:ilvl w:val="0"/>
          <w:numId w:val="41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746CBF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5" w:history="1">
        <w:r w:rsidRPr="00746CBF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746CBF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6" w:history="1">
        <w:r w:rsidRPr="00746CBF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746CBF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302959ED" w14:textId="3E31F138" w:rsidR="001B38EA" w:rsidRPr="0010039D" w:rsidRDefault="001B38EA" w:rsidP="001B38EA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§ 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7</w:t>
      </w:r>
    </w:p>
    <w:p w14:paraId="3D6B9677" w14:textId="77777777" w:rsidR="001B38EA" w:rsidRPr="0010039D" w:rsidRDefault="001B38EA" w:rsidP="001B38EA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63782400" w14:textId="77777777" w:rsidR="001B38EA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oświadcza, że jest właścicielem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które w celu realizacji niniejszej Umowy przekaże do użytkowania Zamawiającemu w formie dzierżawy.</w:t>
      </w:r>
    </w:p>
    <w:p w14:paraId="130A0CDD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Wykonawca,  w ciągu 21 dni roboczych od daty podpisania niniejszej umowy zainstaluje i uruchomi dostarczone w ramach umowy urządzeni</w:t>
      </w:r>
      <w:r>
        <w:rPr>
          <w:rFonts w:ascii="Arial" w:eastAsia="Symbol" w:hAnsi="Arial" w:cs="Arial"/>
          <w:sz w:val="18"/>
          <w:szCs w:val="18"/>
          <w:lang w:eastAsia="pl-PL"/>
        </w:rPr>
        <w:t>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  a także przeszkoli personel Zamawiającego w zakresie jego obsługi. Zamawiający potwierdzi wykonanie powyższych czynności w protokole zdawczo-odbiorczym, przygotowanym na tę okoliczność przez Wykonawcę.</w:t>
      </w:r>
    </w:p>
    <w:p w14:paraId="039C2D3E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przekaże Zamawiającemu paszport techniczn</w:t>
      </w:r>
      <w:r>
        <w:rPr>
          <w:rFonts w:ascii="Arial" w:eastAsia="Symbol" w:hAnsi="Arial" w:cs="Arial"/>
          <w:sz w:val="18"/>
          <w:szCs w:val="18"/>
          <w:lang w:eastAsia="pl-PL"/>
        </w:rPr>
        <w:t>y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dostarczon</w:t>
      </w:r>
      <w:r>
        <w:rPr>
          <w:rFonts w:ascii="Arial" w:eastAsia="Symbol" w:hAnsi="Arial" w:cs="Arial"/>
          <w:sz w:val="18"/>
          <w:szCs w:val="18"/>
          <w:lang w:eastAsia="pl-PL"/>
        </w:rPr>
        <w:t>ego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w terminie, o którym mowa w ust. 2.</w:t>
      </w:r>
    </w:p>
    <w:p w14:paraId="1980446B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lastRenderedPageBreak/>
        <w:t>Utrzymywanie  dzierżawion</w:t>
      </w:r>
      <w:r>
        <w:rPr>
          <w:rFonts w:ascii="Arial" w:eastAsia="Symbol" w:hAnsi="Arial" w:cs="Arial"/>
          <w:sz w:val="18"/>
          <w:szCs w:val="18"/>
          <w:lang w:eastAsia="pl-PL"/>
        </w:rPr>
        <w:t>ego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urządz</w:t>
      </w:r>
      <w:r>
        <w:rPr>
          <w:rFonts w:ascii="Arial" w:eastAsia="Symbol" w:hAnsi="Arial" w:cs="Arial"/>
          <w:sz w:val="18"/>
          <w:szCs w:val="18"/>
          <w:lang w:eastAsia="pl-PL"/>
        </w:rPr>
        <w:t>enia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w pełniej sprawności, przez cały okres obowiązywania umowy, jest obowiązkiem Wykonawcy. W tym celu Wykonawca przeprowadzi w okresie dzierżawy przeglądy techniczne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zgodnie z zaleceniami producentów. </w:t>
      </w:r>
    </w:p>
    <w:p w14:paraId="68CD8CBE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309D46FE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1CB93C51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(telefonicznie, pocztą elektroniczną) we wszystkie dni tygodnia, 24 h/dobę. Wszystkie terminy związane z obowiązkami Wykonawcy w zakresie naprawy urządzeń, liczone będą od terminu zgłoszenia.</w:t>
      </w:r>
    </w:p>
    <w:p w14:paraId="094BB231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 w dni robocze. Przez pojęcie „reakcji serwisu” rozumie się czynności podjęte przez Wykonawcę lub ustalenia dokonane przez niego z Zamawiającym określające sposób i termin przeprowadzenia naprawy. Zamawiający oczekuje zapewnienia telefonicznego dostępu do serwisu w dni wolne od pracy i święta.</w:t>
      </w:r>
    </w:p>
    <w:p w14:paraId="37FFAF35" w14:textId="77777777" w:rsidR="001B38EA" w:rsidRPr="0010039D" w:rsidRDefault="001B38EA" w:rsidP="001B38EA">
      <w:pPr>
        <w:numPr>
          <w:ilvl w:val="0"/>
          <w:numId w:val="43"/>
        </w:numPr>
        <w:tabs>
          <w:tab w:val="left" w:pos="426"/>
        </w:tabs>
        <w:suppressAutoHyphens/>
        <w:spacing w:line="259" w:lineRule="auto"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do godz. 15:00, najpóźniej w piątym dniu roboczym, następującym po dacie zgłoszenia (telefonicznie lub e-mailem) przez Zamawiającego awarii. Naprawa zostanie wykonana w miejscu instalacji urządzenia.</w:t>
      </w:r>
    </w:p>
    <w:p w14:paraId="66F160F0" w14:textId="77777777" w:rsidR="001B38EA" w:rsidRPr="0010039D" w:rsidRDefault="001B38EA" w:rsidP="001B38EA">
      <w:pPr>
        <w:numPr>
          <w:ilvl w:val="0"/>
          <w:numId w:val="43"/>
        </w:numPr>
        <w:tabs>
          <w:tab w:val="left" w:pos="426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Jeśli urządzeni</w:t>
      </w:r>
      <w:r>
        <w:rPr>
          <w:rFonts w:ascii="Arial" w:eastAsia="Symbol" w:hAnsi="Arial" w:cs="Arial"/>
          <w:sz w:val="18"/>
          <w:szCs w:val="18"/>
          <w:lang w:eastAsia="pl-PL"/>
        </w:rPr>
        <w:t>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nie zostan</w:t>
      </w:r>
      <w:r>
        <w:rPr>
          <w:rFonts w:ascii="Arial" w:eastAsia="Symbol" w:hAnsi="Arial" w:cs="Arial"/>
          <w:sz w:val="18"/>
          <w:szCs w:val="18"/>
          <w:lang w:eastAsia="pl-PL"/>
        </w:rPr>
        <w:t>ie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naprawione  w terminie ustalonym w ust. </w:t>
      </w:r>
      <w:r>
        <w:rPr>
          <w:rFonts w:ascii="Arial" w:eastAsia="Symbol" w:hAnsi="Arial" w:cs="Arial"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Strony ustalają nałożenie na Wykonawcę kary umownej w 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 xml:space="preserve">, ponad termin ustalony w ust.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>.</w:t>
      </w:r>
    </w:p>
    <w:p w14:paraId="5520CB7A" w14:textId="77777777" w:rsidR="001B38EA" w:rsidRPr="0010039D" w:rsidRDefault="001B38EA" w:rsidP="001B38EA">
      <w:pPr>
        <w:numPr>
          <w:ilvl w:val="1"/>
          <w:numId w:val="42"/>
        </w:numPr>
        <w:tabs>
          <w:tab w:val="left" w:pos="360"/>
          <w:tab w:val="left" w:pos="720"/>
        </w:tabs>
        <w:suppressAutoHyphens/>
        <w:spacing w:line="259" w:lineRule="auto"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</w:t>
      </w:r>
      <w:r>
        <w:rPr>
          <w:rFonts w:ascii="Arial" w:eastAsia="Symbol" w:hAnsi="Arial" w:cs="Arial"/>
          <w:sz w:val="18"/>
          <w:szCs w:val="18"/>
          <w:lang w:eastAsia="pl-PL"/>
        </w:rPr>
        <w:t>0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 jeśli do upływu terminu, o którym mowa w ust. </w:t>
      </w:r>
      <w:r>
        <w:rPr>
          <w:rFonts w:ascii="Arial" w:eastAsia="Symbol" w:hAnsi="Arial" w:cs="Arial"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Wykonawca zainstaluje w miejscu wskazanym przez Zamawiającego urządzenie zastępcze dla dzierżawionego na podstawie Umowy, do czasu jego naprawy.</w:t>
      </w:r>
    </w:p>
    <w:p w14:paraId="662ADD90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1582B9C7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urządzenia oraz raporcie z serwisowym, który zostanie przekazany pocztą elektroniczną, najpóźniej w ciągu 24 godzin po ich zakończeniu, do </w:t>
      </w:r>
      <w:r>
        <w:rPr>
          <w:rFonts w:ascii="Arial" w:eastAsia="Symbol" w:hAnsi="Arial" w:cs="Arial"/>
          <w:sz w:val="18"/>
          <w:szCs w:val="18"/>
          <w:lang w:eastAsia="pl-PL"/>
        </w:rPr>
        <w:t>Oddziału Okulistyki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Zamawiającego, w celu uzyskania od niego potwierdzenia przeprowadzonych czynności serwisowych. Raport winien w sposób jednoznaczny wskazywać zgodność serwisowanego urządzenia ze specyfikacją producenta.</w:t>
      </w:r>
    </w:p>
    <w:p w14:paraId="531DC050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Wykonawca ubezpieczy na czas trwania umowy wydzierżawiony analizator od wszelkiego rodzaju </w:t>
      </w:r>
      <w:proofErr w:type="spellStart"/>
      <w:r w:rsidRPr="0010039D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10039D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37679FAB" w14:textId="77777777" w:rsidR="001B38EA" w:rsidRPr="0010039D" w:rsidRDefault="001B38EA" w:rsidP="001B38EA">
      <w:pPr>
        <w:widowControl w:val="0"/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1D653E76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  <w:tab w:val="left" w:pos="960"/>
        </w:tabs>
        <w:suppressAutoHyphens/>
        <w:spacing w:line="240" w:lineRule="exact"/>
        <w:ind w:left="426" w:right="160" w:hanging="426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10039D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</w:t>
      </w:r>
      <w:r>
        <w:rPr>
          <w:rFonts w:ascii="Arial" w:eastAsia="Symbol" w:hAnsi="Arial" w:cs="Arial"/>
          <w:color w:val="000000"/>
          <w:sz w:val="18"/>
          <w:szCs w:val="18"/>
          <w:lang w:eastAsia="zh-CN"/>
        </w:rPr>
        <w:t>5</w:t>
      </w:r>
      <w:r w:rsidRPr="0010039D">
        <w:rPr>
          <w:rFonts w:ascii="Arial" w:eastAsia="Symbol" w:hAnsi="Arial" w:cs="Arial"/>
          <w:color w:val="000000"/>
          <w:sz w:val="18"/>
          <w:szCs w:val="18"/>
          <w:lang w:eastAsia="zh-CN"/>
        </w:rPr>
        <w:t>, obciążają w całości Wykonawcę i zostały przez niego skalkulowane w czynszu dzierżawny, o którym mowa w ust. 1.</w:t>
      </w:r>
    </w:p>
    <w:p w14:paraId="3599856F" w14:textId="3973E3C3" w:rsidR="00FC49E2" w:rsidRPr="001B38EA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b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Zamawiający zobowiązuje się użytkować urządzenia w sposób zgodny z jego przeznaczeniem </w:t>
      </w:r>
      <w:r w:rsidRPr="0010039D">
        <w:rPr>
          <w:rFonts w:ascii="Arial" w:hAnsi="Arial" w:cs="Arial"/>
          <w:iCs/>
          <w:sz w:val="18"/>
          <w:szCs w:val="18"/>
        </w:rPr>
        <w:t xml:space="preserve">i warunkami eksploatacji określonymi w instrukcji obsługi producenta analizatora 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oraz nie oddawać ich do używania osobom trzecim. </w:t>
      </w:r>
    </w:p>
    <w:p w14:paraId="5DA0B0B0" w14:textId="18E10141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1B38EA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3"/>
    <w:p w14:paraId="445E7666" w14:textId="15F9E841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5E135E73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9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4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FC49E2">
      <w:pPr>
        <w:numPr>
          <w:ilvl w:val="0"/>
          <w:numId w:val="2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4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5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5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1B3275A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9B91AD" w14:textId="1871284C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10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lastRenderedPageBreak/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88CFF3F" w14:textId="77777777" w:rsidR="00FC49E2" w:rsidRPr="00FC49E2" w:rsidRDefault="00FC49E2" w:rsidP="00FC49E2">
      <w:pPr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2915D1" w14:textId="1A24DA76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  <w:r w:rsidR="001B38EA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589990C3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2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194AEFE2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3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669ED4BF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7654914E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25574916" w14:textId="4CD9F11A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 leczniczej  (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Dz.U. 2023 poz. 991, z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313AE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E30CAD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0E2F1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D4D04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EACD9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8162217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426CA03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F20A00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1A7AB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794B8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0523DE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E1D769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B5AACF6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0283AF3" w14:textId="77777777" w:rsidR="00FB0C67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2BEC25C" w14:textId="77777777" w:rsidR="00FB0C67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FA66B2A" w14:textId="77777777" w:rsidR="00FB0C67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251BA19" w14:textId="77777777" w:rsidR="00FB0C67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DDE26A2" w14:textId="77777777" w:rsidR="00FB0C67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C0B74E1" w14:textId="77777777" w:rsidR="00FB0C67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0CFF478" w14:textId="77777777" w:rsidR="00FB0C67" w:rsidRPr="00FC49E2" w:rsidRDefault="00FB0C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768EBF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F325912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F0969AA" w14:textId="77777777" w:rsidR="00583342" w:rsidRPr="00FC49E2" w:rsidRDefault="0058334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B924A75" w14:textId="77777777" w:rsidR="009E0EDE" w:rsidRDefault="009E0EDE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0FC26D" w14:textId="75CC597F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SSzW</w:t>
      </w:r>
      <w:proofErr w:type="spellEnd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2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18C396D"/>
    <w:multiLevelType w:val="multilevel"/>
    <w:tmpl w:val="B7E45CC2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080"/>
      </w:pPr>
      <w:rPr>
        <w:rFonts w:hint="default"/>
      </w:r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8C28EC"/>
    <w:multiLevelType w:val="hybridMultilevel"/>
    <w:tmpl w:val="4028A5B0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5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7" w15:restartNumberingAfterBreak="0">
    <w:nsid w:val="6EC96559"/>
    <w:multiLevelType w:val="multilevel"/>
    <w:tmpl w:val="C8363D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4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44"/>
  </w:num>
  <w:num w:numId="2" w16cid:durableId="335153428">
    <w:abstractNumId w:val="10"/>
  </w:num>
  <w:num w:numId="3" w16cid:durableId="1037311011">
    <w:abstractNumId w:val="48"/>
  </w:num>
  <w:num w:numId="4" w16cid:durableId="809900807">
    <w:abstractNumId w:val="29"/>
  </w:num>
  <w:num w:numId="5" w16cid:durableId="1462840077">
    <w:abstractNumId w:val="7"/>
  </w:num>
  <w:num w:numId="6" w16cid:durableId="457337865">
    <w:abstractNumId w:val="38"/>
  </w:num>
  <w:num w:numId="7" w16cid:durableId="183638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20"/>
  </w:num>
  <w:num w:numId="9" w16cid:durableId="258803770">
    <w:abstractNumId w:val="14"/>
  </w:num>
  <w:num w:numId="10" w16cid:durableId="1434205420">
    <w:abstractNumId w:val="41"/>
  </w:num>
  <w:num w:numId="11" w16cid:durableId="2047169625">
    <w:abstractNumId w:val="11"/>
  </w:num>
  <w:num w:numId="12" w16cid:durableId="598835131">
    <w:abstractNumId w:val="13"/>
  </w:num>
  <w:num w:numId="13" w16cid:durableId="1841312696">
    <w:abstractNumId w:val="27"/>
  </w:num>
  <w:num w:numId="14" w16cid:durableId="672491873">
    <w:abstractNumId w:val="25"/>
  </w:num>
  <w:num w:numId="15" w16cid:durableId="292102901">
    <w:abstractNumId w:val="42"/>
  </w:num>
  <w:num w:numId="16" w16cid:durableId="6058806">
    <w:abstractNumId w:val="19"/>
  </w:num>
  <w:num w:numId="17" w16cid:durableId="1437459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31"/>
  </w:num>
  <w:num w:numId="20" w16cid:durableId="1511721404">
    <w:abstractNumId w:val="35"/>
  </w:num>
  <w:num w:numId="21" w16cid:durableId="1810904882">
    <w:abstractNumId w:val="21"/>
  </w:num>
  <w:num w:numId="22" w16cid:durableId="1799030272">
    <w:abstractNumId w:val="50"/>
  </w:num>
  <w:num w:numId="23" w16cid:durableId="1085609575">
    <w:abstractNumId w:val="46"/>
  </w:num>
  <w:num w:numId="24" w16cid:durableId="1370452563">
    <w:abstractNumId w:val="36"/>
  </w:num>
  <w:num w:numId="25" w16cid:durableId="961304077">
    <w:abstractNumId w:val="32"/>
  </w:num>
  <w:num w:numId="26" w16cid:durableId="1786466532">
    <w:abstractNumId w:val="22"/>
  </w:num>
  <w:num w:numId="27" w16cid:durableId="73971089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6"/>
  </w:num>
  <w:num w:numId="30" w16cid:durableId="1100687808">
    <w:abstractNumId w:val="43"/>
  </w:num>
  <w:num w:numId="31" w16cid:durableId="7655391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23"/>
  </w:num>
  <w:num w:numId="34" w16cid:durableId="386338833">
    <w:abstractNumId w:val="15"/>
  </w:num>
  <w:num w:numId="35" w16cid:durableId="1665813157">
    <w:abstractNumId w:val="45"/>
  </w:num>
  <w:num w:numId="36" w16cid:durableId="14342069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632857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2626983">
    <w:abstractNumId w:val="30"/>
  </w:num>
  <w:num w:numId="39" w16cid:durableId="1839689136">
    <w:abstractNumId w:val="33"/>
  </w:num>
  <w:num w:numId="40" w16cid:durableId="860705537">
    <w:abstractNumId w:val="47"/>
    <w:lvlOverride w:ilvl="0">
      <w:startOverride w:val="1"/>
    </w:lvlOverride>
  </w:num>
  <w:num w:numId="41" w16cid:durableId="538515390">
    <w:abstractNumId w:val="9"/>
  </w:num>
  <w:num w:numId="42" w16cid:durableId="476150208">
    <w:abstractNumId w:val="4"/>
  </w:num>
  <w:num w:numId="43" w16cid:durableId="390884237">
    <w:abstractNumId w:val="5"/>
  </w:num>
  <w:num w:numId="44" w16cid:durableId="1745494799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4612E"/>
    <w:rsid w:val="00056947"/>
    <w:rsid w:val="00057EA4"/>
    <w:rsid w:val="00075417"/>
    <w:rsid w:val="000A33DE"/>
    <w:rsid w:val="000A7998"/>
    <w:rsid w:val="000F52C3"/>
    <w:rsid w:val="00127766"/>
    <w:rsid w:val="001525F5"/>
    <w:rsid w:val="00153B31"/>
    <w:rsid w:val="00184C32"/>
    <w:rsid w:val="001918F1"/>
    <w:rsid w:val="00196B84"/>
    <w:rsid w:val="00196EBC"/>
    <w:rsid w:val="001B0266"/>
    <w:rsid w:val="001B1FFE"/>
    <w:rsid w:val="001B38EA"/>
    <w:rsid w:val="001B7693"/>
    <w:rsid w:val="001C5862"/>
    <w:rsid w:val="001C5DDE"/>
    <w:rsid w:val="001D70C8"/>
    <w:rsid w:val="001E2E2A"/>
    <w:rsid w:val="001E5867"/>
    <w:rsid w:val="0020337E"/>
    <w:rsid w:val="00204400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33D42"/>
    <w:rsid w:val="00344128"/>
    <w:rsid w:val="00371603"/>
    <w:rsid w:val="003A4263"/>
    <w:rsid w:val="003D53F0"/>
    <w:rsid w:val="003D6B1D"/>
    <w:rsid w:val="003E7C62"/>
    <w:rsid w:val="003F61D4"/>
    <w:rsid w:val="00405F22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1063"/>
    <w:rsid w:val="004E261C"/>
    <w:rsid w:val="004E4D79"/>
    <w:rsid w:val="004E59C4"/>
    <w:rsid w:val="005028E1"/>
    <w:rsid w:val="00522FF4"/>
    <w:rsid w:val="00526392"/>
    <w:rsid w:val="00531AE6"/>
    <w:rsid w:val="00552AE7"/>
    <w:rsid w:val="00554EEC"/>
    <w:rsid w:val="00583342"/>
    <w:rsid w:val="00584E10"/>
    <w:rsid w:val="005A4355"/>
    <w:rsid w:val="005A7D9C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103CE"/>
    <w:rsid w:val="006206EF"/>
    <w:rsid w:val="00636250"/>
    <w:rsid w:val="006570F7"/>
    <w:rsid w:val="006654CF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22EE0"/>
    <w:rsid w:val="00746CBF"/>
    <w:rsid w:val="007C2585"/>
    <w:rsid w:val="00810C98"/>
    <w:rsid w:val="00820492"/>
    <w:rsid w:val="00821E8F"/>
    <w:rsid w:val="00852D55"/>
    <w:rsid w:val="008550B1"/>
    <w:rsid w:val="008714F1"/>
    <w:rsid w:val="008A10FE"/>
    <w:rsid w:val="008B2547"/>
    <w:rsid w:val="008E1D82"/>
    <w:rsid w:val="00911A04"/>
    <w:rsid w:val="00914C37"/>
    <w:rsid w:val="00947529"/>
    <w:rsid w:val="0096240E"/>
    <w:rsid w:val="00983A4B"/>
    <w:rsid w:val="00994821"/>
    <w:rsid w:val="00995A2A"/>
    <w:rsid w:val="009A314F"/>
    <w:rsid w:val="009E0EDE"/>
    <w:rsid w:val="009F0C32"/>
    <w:rsid w:val="009F21A8"/>
    <w:rsid w:val="00A14103"/>
    <w:rsid w:val="00A16DD0"/>
    <w:rsid w:val="00A34822"/>
    <w:rsid w:val="00A37DB9"/>
    <w:rsid w:val="00A76BFC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A0D22"/>
    <w:rsid w:val="00BB28AF"/>
    <w:rsid w:val="00BB4A59"/>
    <w:rsid w:val="00BB62A5"/>
    <w:rsid w:val="00BC479E"/>
    <w:rsid w:val="00BE061F"/>
    <w:rsid w:val="00C21BC7"/>
    <w:rsid w:val="00C25ACD"/>
    <w:rsid w:val="00C34A2E"/>
    <w:rsid w:val="00C5211F"/>
    <w:rsid w:val="00C643A4"/>
    <w:rsid w:val="00C8391F"/>
    <w:rsid w:val="00C84987"/>
    <w:rsid w:val="00C876E4"/>
    <w:rsid w:val="00C87B97"/>
    <w:rsid w:val="00C92664"/>
    <w:rsid w:val="00C939CC"/>
    <w:rsid w:val="00C950F9"/>
    <w:rsid w:val="00CB1C50"/>
    <w:rsid w:val="00CB7272"/>
    <w:rsid w:val="00CC1E61"/>
    <w:rsid w:val="00CE705A"/>
    <w:rsid w:val="00CF4E47"/>
    <w:rsid w:val="00CF785F"/>
    <w:rsid w:val="00D077CA"/>
    <w:rsid w:val="00D13B20"/>
    <w:rsid w:val="00D25195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E7A55"/>
    <w:rsid w:val="00EF0F60"/>
    <w:rsid w:val="00F06A56"/>
    <w:rsid w:val="00F12F6D"/>
    <w:rsid w:val="00F20760"/>
    <w:rsid w:val="00F22E33"/>
    <w:rsid w:val="00F364EF"/>
    <w:rsid w:val="00F42727"/>
    <w:rsid w:val="00F5421C"/>
    <w:rsid w:val="00F554F0"/>
    <w:rsid w:val="00F85D84"/>
    <w:rsid w:val="00FB0C67"/>
    <w:rsid w:val="00FB631F"/>
    <w:rsid w:val="00FC49E2"/>
    <w:rsid w:val="00FD0F4C"/>
    <w:rsid w:val="00FD6D25"/>
    <w:rsid w:val="00FE2AFE"/>
    <w:rsid w:val="00FF0388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hyperlink" Target="mailto:apteka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isap.sejm.gov.pl/isap.nsf/DocDetails.xsp?id=WDU2023000160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faktur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rokerpefexpert.efaktura.gov.pl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zaopatrzenie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6908</Words>
  <Characters>41450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33</cp:revision>
  <cp:lastPrinted>2025-04-30T05:55:00Z</cp:lastPrinted>
  <dcterms:created xsi:type="dcterms:W3CDTF">2023-12-19T11:30:00Z</dcterms:created>
  <dcterms:modified xsi:type="dcterms:W3CDTF">2025-04-30T05:55:00Z</dcterms:modified>
</cp:coreProperties>
</file>