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3A03BA0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025C8">
        <w:rPr>
          <w:b/>
          <w:sz w:val="20"/>
          <w:szCs w:val="20"/>
        </w:rPr>
        <w:t>53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3025C8">
        <w:rPr>
          <w:b/>
          <w:sz w:val="20"/>
          <w:szCs w:val="20"/>
        </w:rPr>
        <w:t>n</w:t>
      </w:r>
      <w:r w:rsidR="003025C8" w:rsidRPr="003025C8">
        <w:rPr>
          <w:b/>
          <w:sz w:val="20"/>
          <w:szCs w:val="20"/>
        </w:rPr>
        <w:t>arzędzi endoskopow</w:t>
      </w:r>
      <w:r w:rsidR="003025C8">
        <w:rPr>
          <w:b/>
          <w:sz w:val="20"/>
          <w:szCs w:val="20"/>
        </w:rPr>
        <w:t>ych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28</cp:revision>
  <dcterms:created xsi:type="dcterms:W3CDTF">2023-03-09T08:00:00Z</dcterms:created>
  <dcterms:modified xsi:type="dcterms:W3CDTF">2025-06-17T05:36:00Z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