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408CA0B2"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0001AA">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43B1DB9"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0001AA">
        <w:rPr>
          <w:rFonts w:ascii="Arial" w:eastAsia="Times New Roman" w:hAnsi="Arial" w:cs="Arial"/>
          <w:snapToGrid w:val="0"/>
          <w:sz w:val="18"/>
          <w:szCs w:val="18"/>
          <w:lang w:eastAsia="pl-PL"/>
        </w:rPr>
        <w:t>5</w:t>
      </w:r>
      <w:r w:rsidR="00666AA1">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/2</w:t>
      </w:r>
      <w:r w:rsidR="000001AA">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172FF6">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172FF6">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F03EBA5"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666AA1">
        <w:rPr>
          <w:rFonts w:ascii="Arial" w:eastAsia="Times New Roman" w:hAnsi="Arial" w:cs="Arial"/>
          <w:b/>
          <w:i/>
          <w:sz w:val="18"/>
          <w:szCs w:val="18"/>
          <w:lang w:eastAsia="pl-PL"/>
        </w:rPr>
        <w:t>u</w:t>
      </w:r>
      <w:r w:rsidR="00666AA1" w:rsidRPr="00666AA1">
        <w:rPr>
          <w:rFonts w:ascii="Arial" w:eastAsia="Times New Roman" w:hAnsi="Arial" w:cs="Arial"/>
          <w:b/>
          <w:i/>
          <w:sz w:val="18"/>
          <w:szCs w:val="18"/>
          <w:lang w:eastAsia="pl-PL"/>
        </w:rPr>
        <w:t>rządze</w:t>
      </w:r>
      <w:r w:rsidR="00666AA1">
        <w:rPr>
          <w:rFonts w:ascii="Arial" w:eastAsia="Times New Roman" w:hAnsi="Arial" w:cs="Arial"/>
          <w:b/>
          <w:i/>
          <w:sz w:val="18"/>
          <w:szCs w:val="18"/>
          <w:lang w:eastAsia="pl-PL"/>
        </w:rPr>
        <w:t>ń</w:t>
      </w:r>
      <w:r w:rsidR="00666AA1" w:rsidRPr="00666AA1">
        <w:rPr>
          <w:rFonts w:ascii="Arial" w:eastAsia="Times New Roman" w:hAnsi="Arial" w:cs="Arial"/>
          <w:b/>
          <w:i/>
          <w:sz w:val="18"/>
          <w:szCs w:val="18"/>
          <w:lang w:eastAsia="pl-PL"/>
        </w:rPr>
        <w:t xml:space="preserve"> do elektroterapii</w:t>
      </w:r>
      <w:r w:rsidR="00666AA1">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71B0F7BF"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140AA7">
        <w:rPr>
          <w:rFonts w:ascii="Arial" w:eastAsia="Times New Roman" w:hAnsi="Arial" w:cs="Arial"/>
          <w:color w:val="000000"/>
          <w:sz w:val="18"/>
          <w:szCs w:val="18"/>
          <w:lang w:eastAsia="pl-PL"/>
        </w:rPr>
        <w:t>5</w:t>
      </w:r>
      <w:r w:rsidR="00666AA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/2</w:t>
      </w:r>
      <w:r w:rsidR="00140AA7">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0D630E8"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A60F63">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6B4EA6F1" w:rsidR="00FC49E2" w:rsidRPr="00FC49E2" w:rsidRDefault="004E17BA" w:rsidP="00FC49E2">
            <w:pPr>
              <w:contextualSpacing/>
              <w:jc w:val="both"/>
              <w:rPr>
                <w:rFonts w:ascii="Arial" w:eastAsia="Calibri" w:hAnsi="Arial" w:cs="Arial"/>
                <w:b/>
                <w:bCs/>
                <w:sz w:val="18"/>
                <w:szCs w:val="18"/>
              </w:rPr>
            </w:pPr>
            <w:hyperlink r:id="rId7" w:history="1">
              <w:r w:rsidRPr="00FE0A45">
                <w:rPr>
                  <w:rStyle w:val="Hipercze"/>
                  <w:rFonts w:ascii="Arial" w:eastAsia="Calibri" w:hAnsi="Arial" w:cs="Arial"/>
                  <w:sz w:val="18"/>
                  <w:szCs w:val="18"/>
                </w:rPr>
                <w:t>apteka@szpitalciechanow.com.pl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820C8E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074EE" w:rsidRPr="00FE0A45">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Default="00FC49E2" w:rsidP="006074EE">
      <w:pPr>
        <w:numPr>
          <w:ilvl w:val="0"/>
          <w:numId w:val="14"/>
        </w:numPr>
        <w:suppressAutoHyphens/>
        <w:ind w:left="284" w:hanging="284"/>
        <w:contextualSpacing/>
        <w:rPr>
          <w:rFonts w:ascii="Arial" w:eastAsia="Times New Roman" w:hAnsi="Arial" w:cs="Arial"/>
          <w:sz w:val="18"/>
          <w:szCs w:val="18"/>
          <w:lang w:eastAsia="zh-CN"/>
        </w:rPr>
      </w:pPr>
      <w:r w:rsidRPr="006074EE">
        <w:rPr>
          <w:rFonts w:ascii="Arial" w:eastAsia="Times New Roman" w:hAnsi="Arial" w:cs="Arial"/>
          <w:sz w:val="18"/>
          <w:szCs w:val="18"/>
          <w:lang w:eastAsia="pl-PL"/>
        </w:rPr>
        <w:t>Dostawca towaru zobowiązuje się do wnoszenia opłat za wjazd oraz parkowanie pojazdów samochodowych</w:t>
      </w:r>
    </w:p>
    <w:p w14:paraId="0CDB5C9D" w14:textId="567CBCD7" w:rsidR="006074EE" w:rsidRDefault="00FC49E2" w:rsidP="006074EE">
      <w:pPr>
        <w:suppressAutoHyphens/>
        <w:ind w:left="284"/>
        <w:contextualSpacing/>
        <w:rPr>
          <w:rFonts w:ascii="Arial" w:eastAsia="Times New Roman" w:hAnsi="Arial" w:cs="Arial"/>
          <w:sz w:val="18"/>
          <w:szCs w:val="18"/>
          <w:lang w:eastAsia="pl-PL"/>
        </w:rPr>
      </w:pPr>
      <w:r w:rsidRPr="006074EE">
        <w:rPr>
          <w:rFonts w:ascii="Arial" w:eastAsia="Times New Roman" w:hAnsi="Arial" w:cs="Arial"/>
          <w:sz w:val="18"/>
          <w:szCs w:val="18"/>
          <w:lang w:eastAsia="pl-PL"/>
        </w:rPr>
        <w:t>na terenie nieruchomości Zamawiającego zlokalizowanej w Ciechanowie przy ul. Powstańców Wielkopolskich   2, w wysokości ustalonej w aktualnie obowiązującym cenniku.</w:t>
      </w:r>
    </w:p>
    <w:p w14:paraId="43784914" w14:textId="77777777" w:rsidR="006074EE" w:rsidRPr="006074EE" w:rsidRDefault="006074EE" w:rsidP="006074EE">
      <w:pPr>
        <w:pStyle w:val="Akapitzlist"/>
        <w:numPr>
          <w:ilvl w:val="0"/>
          <w:numId w:val="14"/>
        </w:numPr>
        <w:suppressAutoHyphens/>
        <w:ind w:left="284" w:hanging="284"/>
        <w:rPr>
          <w:rFonts w:ascii="Arial" w:eastAsia="Times New Roman" w:hAnsi="Arial" w:cs="Arial"/>
          <w:sz w:val="18"/>
          <w:szCs w:val="18"/>
          <w:lang w:eastAsia="zh-CN"/>
        </w:rPr>
      </w:pPr>
      <w:r w:rsidRPr="006074EE">
        <w:rPr>
          <w:rFonts w:ascii="Arial" w:eastAsia="Times New Roman" w:hAnsi="Arial" w:cs="Arial"/>
          <w:sz w:val="18"/>
          <w:szCs w:val="18"/>
          <w:lang w:eastAsia="zh-CN"/>
        </w:rPr>
        <w:t>W związku z obowiązkiem Wykonawcy polegającym na stworzeniu depozytu towaru objętego Umową, Strony ustalają co następuje:</w:t>
      </w:r>
    </w:p>
    <w:p w14:paraId="78986C7D" w14:textId="76CA1F78" w:rsidR="006074EE" w:rsidRP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W terminie 7 dni od daty zawarcia Umowy, Wykonawca utworzy, zgodnie z warunkami przetargu,  magazyn depozytowy towaru.</w:t>
      </w:r>
    </w:p>
    <w:p w14:paraId="0A86EAA7" w14:textId="4326391A"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Przekazanie depozytu odbędzie się na podstawie protokołu zdawczo-odbiorczego. Osobą odpowiedzialną po stronie Zamawiającego za depozyt jest ………………………………</w:t>
      </w:r>
    </w:p>
    <w:p w14:paraId="74E4CA3A" w14:textId="2C6973B0"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Wykonawca zachowuje prawo własności do powierzonego w depozyt towaru, do momentu jego pobrania przez Zamawiającego z depozytu.</w:t>
      </w:r>
    </w:p>
    <w:p w14:paraId="082F10CE" w14:textId="6487E739"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 xml:space="preserve">Uzupełnienie depozytu będzie następowało, na podstawie zamówień Zamawiającego w formie Raportu zużytego towaru, przesyłanego nie rzadziej niż raz w miesiącu. </w:t>
      </w:r>
    </w:p>
    <w:p w14:paraId="10A45A86" w14:textId="4CBE7011"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Zamawiający jest zobowiązany do przechowywania towaru we właściwych warunkach, w celu jego zabezpieczenia przed uszkodzeniem, zniszczeniem lub kradzieżą.</w:t>
      </w:r>
    </w:p>
    <w:p w14:paraId="0C317630" w14:textId="40DE0767"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W przypadku stwierdzenia, że towar przechowywany jest nieprawidłowo Wykonawca ma prawo do natychmiastowego jego odbioru.</w:t>
      </w:r>
    </w:p>
    <w:p w14:paraId="608FC90E" w14:textId="20CEE259"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W trosce o należytą gospodarkę materiałową Zamawiający będzie zużywał towar, poczynając od tych, które oznaczone są najkrótszą datą ważności, w ramach danego asortymentu.</w:t>
      </w:r>
    </w:p>
    <w:p w14:paraId="07211214" w14:textId="3BCE2156"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Zamawiający może wystąpić do Wykonawcy o wymianę towaru na równorzędny, o dłuższej dacie ważności, najpóźniej na rok przed upłynięciem daty ważności towaru wytypowanego do wymiany.</w:t>
      </w:r>
    </w:p>
    <w:p w14:paraId="1ABF43A3" w14:textId="6DE1B223" w:rsidR="006074EE" w:rsidRDefault="006074EE" w:rsidP="00324E93">
      <w:pPr>
        <w:pStyle w:val="Akapitzlist"/>
        <w:numPr>
          <w:ilvl w:val="1"/>
          <w:numId w:val="43"/>
        </w:numPr>
        <w:suppressAutoHyphens/>
        <w:rPr>
          <w:rFonts w:ascii="Arial" w:eastAsia="Times New Roman" w:hAnsi="Arial" w:cs="Arial"/>
          <w:sz w:val="18"/>
          <w:szCs w:val="18"/>
          <w:lang w:eastAsia="zh-CN"/>
        </w:rPr>
      </w:pPr>
      <w:r>
        <w:rPr>
          <w:rFonts w:ascii="Arial" w:eastAsia="Times New Roman" w:hAnsi="Arial" w:cs="Arial"/>
          <w:sz w:val="18"/>
          <w:szCs w:val="18"/>
          <w:lang w:eastAsia="zh-CN"/>
        </w:rPr>
        <w:t xml:space="preserve"> </w:t>
      </w:r>
      <w:r w:rsidRPr="006074EE">
        <w:rPr>
          <w:rFonts w:ascii="Arial" w:eastAsia="Times New Roman" w:hAnsi="Arial" w:cs="Arial"/>
          <w:sz w:val="18"/>
          <w:szCs w:val="18"/>
          <w:lang w:eastAsia="zh-CN"/>
        </w:rPr>
        <w:t>Wykonawca ma prawo do kontroli depozytu i warunków, w których towar jest przechowywany cyklicznie, nie rzadziej niż raz na kwartał.</w:t>
      </w:r>
    </w:p>
    <w:p w14:paraId="36928ACC" w14:textId="42FD25BA" w:rsidR="006074EE" w:rsidRPr="006074EE" w:rsidRDefault="006074EE" w:rsidP="00324E93">
      <w:pPr>
        <w:pStyle w:val="Akapitzlist"/>
        <w:numPr>
          <w:ilvl w:val="1"/>
          <w:numId w:val="43"/>
        </w:numPr>
        <w:suppressAutoHyphens/>
        <w:rPr>
          <w:rFonts w:ascii="Arial" w:eastAsia="Times New Roman" w:hAnsi="Arial" w:cs="Arial"/>
          <w:sz w:val="18"/>
          <w:szCs w:val="18"/>
          <w:lang w:eastAsia="zh-CN"/>
        </w:rPr>
      </w:pPr>
      <w:r w:rsidRPr="006074EE">
        <w:rPr>
          <w:rFonts w:ascii="Arial" w:eastAsia="Times New Roman" w:hAnsi="Arial" w:cs="Arial"/>
          <w:sz w:val="18"/>
          <w:szCs w:val="18"/>
          <w:lang w:eastAsia="zh-CN"/>
        </w:rPr>
        <w:t>W dniu oznaczającym ostatni dzień obowiązywania Umowy, zostanie przeprowadzony spis z natury depozytu towaru.</w:t>
      </w:r>
    </w:p>
    <w:p w14:paraId="6FC7376B" w14:textId="77777777" w:rsidR="006074EE" w:rsidRDefault="006074EE" w:rsidP="00324E93">
      <w:pPr>
        <w:pStyle w:val="Akapitzlist"/>
        <w:numPr>
          <w:ilvl w:val="1"/>
          <w:numId w:val="43"/>
        </w:numPr>
        <w:suppressAutoHyphens/>
        <w:rPr>
          <w:rFonts w:ascii="Arial" w:eastAsia="Times New Roman" w:hAnsi="Arial" w:cs="Arial"/>
          <w:sz w:val="18"/>
          <w:szCs w:val="18"/>
          <w:lang w:eastAsia="zh-CN"/>
        </w:rPr>
      </w:pPr>
      <w:r w:rsidRPr="006074EE">
        <w:rPr>
          <w:rFonts w:ascii="Arial" w:eastAsia="Times New Roman" w:hAnsi="Arial" w:cs="Arial"/>
          <w:sz w:val="18"/>
          <w:szCs w:val="18"/>
          <w:lang w:eastAsia="zh-CN"/>
        </w:rPr>
        <w:t>Ewentualne braki lub uszkodzenia towaru stwierdzone w wyniku spisu z natury upoważniają Wykonawcę do wystawienia faktury na brakujący lub uszkodzony towar.</w:t>
      </w:r>
    </w:p>
    <w:p w14:paraId="5CEE8F14" w14:textId="46010F8E" w:rsidR="006074EE" w:rsidRPr="00A543C8" w:rsidRDefault="006074EE" w:rsidP="00324E93">
      <w:pPr>
        <w:pStyle w:val="Akapitzlist"/>
        <w:numPr>
          <w:ilvl w:val="1"/>
          <w:numId w:val="43"/>
        </w:numPr>
        <w:suppressAutoHyphens/>
        <w:rPr>
          <w:rFonts w:ascii="Arial" w:eastAsia="Times New Roman" w:hAnsi="Arial" w:cs="Arial"/>
          <w:sz w:val="18"/>
          <w:szCs w:val="18"/>
          <w:lang w:eastAsia="zh-CN"/>
        </w:rPr>
      </w:pPr>
      <w:r w:rsidRPr="006074EE">
        <w:rPr>
          <w:rFonts w:ascii="Arial" w:eastAsia="Times New Roman" w:hAnsi="Arial" w:cs="Arial"/>
          <w:sz w:val="18"/>
          <w:szCs w:val="18"/>
          <w:lang w:eastAsia="zh-CN"/>
        </w:rPr>
        <w:lastRenderedPageBreak/>
        <w:t xml:space="preserve"> Zamawiający nie jest uprawniony do pobrania z depozytu towaru, któremu upłynął termin ważności.</w:t>
      </w:r>
    </w:p>
    <w:p w14:paraId="362C5F33" w14:textId="77777777" w:rsidR="006074EE" w:rsidRPr="00FC49E2" w:rsidRDefault="006074EE" w:rsidP="00FC49E2">
      <w:pPr>
        <w:ind w:right="57"/>
        <w:rPr>
          <w:rFonts w:ascii="Arial" w:eastAsia="Times New Roman" w:hAnsi="Arial" w:cs="Arial"/>
          <w:sz w:val="18"/>
          <w:szCs w:val="18"/>
          <w:lang w:eastAsia="pl-PL"/>
        </w:rPr>
      </w:pP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lastRenderedPageBreak/>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lastRenderedPageBreak/>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lastRenderedPageBreak/>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A543C8">
      <w:pPr>
        <w:suppressAutoHyphens/>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A543C8">
      <w:pPr>
        <w:suppressAutoHyphens/>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09B8C43" w14:textId="0CE3FEAF" w:rsidR="00FC49E2" w:rsidRPr="00316291"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w:t>
      </w:r>
      <w:r w:rsidR="00085D6D">
        <w:rPr>
          <w:rFonts w:ascii="Arial" w:eastAsia="Times New Roman" w:hAnsi="Arial" w:cs="Arial"/>
          <w:sz w:val="18"/>
          <w:szCs w:val="18"/>
          <w:lang w:eastAsia="zh-CN"/>
        </w:rPr>
        <w:t>4</w:t>
      </w:r>
      <w:r w:rsidRPr="00FC49E2">
        <w:rPr>
          <w:rFonts w:ascii="Arial" w:eastAsia="Times New Roman" w:hAnsi="Arial" w:cs="Arial"/>
          <w:sz w:val="18"/>
          <w:szCs w:val="18"/>
          <w:lang w:eastAsia="zh-CN"/>
        </w:rPr>
        <w:t xml:space="preserve"> poz. </w:t>
      </w:r>
      <w:r w:rsidR="00085D6D">
        <w:rPr>
          <w:rFonts w:ascii="Arial" w:eastAsia="Times New Roman" w:hAnsi="Arial" w:cs="Arial"/>
          <w:sz w:val="18"/>
          <w:szCs w:val="18"/>
          <w:lang w:eastAsia="zh-CN"/>
        </w:rPr>
        <w:t>799</w:t>
      </w:r>
      <w:r w:rsidRPr="00FC49E2">
        <w:rPr>
          <w:rFonts w:ascii="Arial" w:eastAsia="Times New Roman" w:hAnsi="Arial" w:cs="Arial"/>
          <w:sz w:val="18"/>
          <w:szCs w:val="18"/>
          <w:lang w:eastAsia="zh-CN"/>
        </w:rPr>
        <w:t xml:space="preserve">, z póź. zmianami). Przyjęcie poręczenia za zobowiązania Szpitala </w:t>
      </w:r>
      <w:r w:rsidRPr="00316291">
        <w:rPr>
          <w:rFonts w:ascii="Arial" w:eastAsia="Times New Roman" w:hAnsi="Arial" w:cs="Arial"/>
          <w:sz w:val="18"/>
          <w:szCs w:val="18"/>
          <w:lang w:eastAsia="zh-CN"/>
        </w:rPr>
        <w:t>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1792564"/>
    <w:multiLevelType w:val="hybridMultilevel"/>
    <w:tmpl w:val="68261136"/>
    <w:lvl w:ilvl="0" w:tplc="80A0F5D6">
      <w:start w:val="1"/>
      <w:numFmt w:val="decimal"/>
      <w:lvlText w:val="1.%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2"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EC7462B"/>
    <w:multiLevelType w:val="multilevel"/>
    <w:tmpl w:val="8B84BF10"/>
    <w:lvl w:ilvl="0">
      <w:start w:val="20"/>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6"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9"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BA72DB"/>
    <w:multiLevelType w:val="multilevel"/>
    <w:tmpl w:val="0FB86B0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7"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3"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6"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8"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9"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5"/>
  </w:num>
  <w:num w:numId="2" w16cid:durableId="335153428">
    <w:abstractNumId w:val="10"/>
  </w:num>
  <w:num w:numId="3" w16cid:durableId="1037311011">
    <w:abstractNumId w:val="48"/>
  </w:num>
  <w:num w:numId="4" w16cid:durableId="809900807">
    <w:abstractNumId w:val="32"/>
  </w:num>
  <w:num w:numId="5" w16cid:durableId="1462840077">
    <w:abstractNumId w:val="8"/>
  </w:num>
  <w:num w:numId="6" w16cid:durableId="457337865">
    <w:abstractNumId w:val="40"/>
  </w:num>
  <w:num w:numId="7" w16cid:durableId="18363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20"/>
  </w:num>
  <w:num w:numId="9" w16cid:durableId="258803770">
    <w:abstractNumId w:val="14"/>
  </w:num>
  <w:num w:numId="10" w16cid:durableId="1434205420">
    <w:abstractNumId w:val="42"/>
  </w:num>
  <w:num w:numId="11" w16cid:durableId="2047169625">
    <w:abstractNumId w:val="11"/>
  </w:num>
  <w:num w:numId="12" w16cid:durableId="598835131">
    <w:abstractNumId w:val="13"/>
  </w:num>
  <w:num w:numId="13" w16cid:durableId="1841312696">
    <w:abstractNumId w:val="30"/>
  </w:num>
  <w:num w:numId="14" w16cid:durableId="672491873">
    <w:abstractNumId w:val="27"/>
  </w:num>
  <w:num w:numId="15" w16cid:durableId="292102901">
    <w:abstractNumId w:val="43"/>
  </w:num>
  <w:num w:numId="16" w16cid:durableId="6058806">
    <w:abstractNumId w:val="19"/>
  </w:num>
  <w:num w:numId="17" w16cid:durableId="143745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4"/>
  </w:num>
  <w:num w:numId="20" w16cid:durableId="1511721404">
    <w:abstractNumId w:val="37"/>
  </w:num>
  <w:num w:numId="21" w16cid:durableId="1810904882">
    <w:abstractNumId w:val="22"/>
  </w:num>
  <w:num w:numId="22" w16cid:durableId="1799030272">
    <w:abstractNumId w:val="50"/>
  </w:num>
  <w:num w:numId="23" w16cid:durableId="1085609575">
    <w:abstractNumId w:val="47"/>
  </w:num>
  <w:num w:numId="24" w16cid:durableId="1370452563">
    <w:abstractNumId w:val="38"/>
  </w:num>
  <w:num w:numId="25" w16cid:durableId="961304077">
    <w:abstractNumId w:val="35"/>
  </w:num>
  <w:num w:numId="26" w16cid:durableId="1786466532">
    <w:abstractNumId w:val="24"/>
  </w:num>
  <w:num w:numId="27" w16cid:durableId="739710891">
    <w:abstractNumId w:val="28"/>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5"/>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6"/>
  </w:num>
  <w:num w:numId="30" w16cid:durableId="1100687808">
    <w:abstractNumId w:val="44"/>
  </w:num>
  <w:num w:numId="31" w16cid:durableId="7655391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5"/>
  </w:num>
  <w:num w:numId="34" w16cid:durableId="386338833">
    <w:abstractNumId w:val="15"/>
  </w:num>
  <w:num w:numId="35" w16cid:durableId="1665813157">
    <w:abstractNumId w:val="46"/>
  </w:num>
  <w:num w:numId="36" w16cid:durableId="194662304">
    <w:abstractNumId w:val="29"/>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0321489">
    <w:abstractNumId w:val="7"/>
  </w:num>
  <w:num w:numId="42" w16cid:durableId="173107186">
    <w:abstractNumId w:val="33"/>
  </w:num>
  <w:num w:numId="43" w16cid:durableId="33006021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01AA"/>
    <w:rsid w:val="000250B6"/>
    <w:rsid w:val="0002706F"/>
    <w:rsid w:val="00030A5A"/>
    <w:rsid w:val="00031A5A"/>
    <w:rsid w:val="000342F7"/>
    <w:rsid w:val="00037A98"/>
    <w:rsid w:val="00044A98"/>
    <w:rsid w:val="00054104"/>
    <w:rsid w:val="00056947"/>
    <w:rsid w:val="00057EA4"/>
    <w:rsid w:val="00060BFA"/>
    <w:rsid w:val="00075417"/>
    <w:rsid w:val="00085D6D"/>
    <w:rsid w:val="00087F4D"/>
    <w:rsid w:val="000A33DE"/>
    <w:rsid w:val="000A7998"/>
    <w:rsid w:val="000F52C3"/>
    <w:rsid w:val="001351BE"/>
    <w:rsid w:val="00140AA7"/>
    <w:rsid w:val="001525F5"/>
    <w:rsid w:val="00153B31"/>
    <w:rsid w:val="00172FF6"/>
    <w:rsid w:val="00184C32"/>
    <w:rsid w:val="00186F23"/>
    <w:rsid w:val="001918F1"/>
    <w:rsid w:val="001970AE"/>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16291"/>
    <w:rsid w:val="00324E93"/>
    <w:rsid w:val="00330161"/>
    <w:rsid w:val="00344128"/>
    <w:rsid w:val="00353355"/>
    <w:rsid w:val="003561B6"/>
    <w:rsid w:val="00371603"/>
    <w:rsid w:val="003A4263"/>
    <w:rsid w:val="003D53F0"/>
    <w:rsid w:val="003F61D4"/>
    <w:rsid w:val="00405F22"/>
    <w:rsid w:val="00422558"/>
    <w:rsid w:val="00424675"/>
    <w:rsid w:val="00425E2C"/>
    <w:rsid w:val="00432E6C"/>
    <w:rsid w:val="00453D8E"/>
    <w:rsid w:val="00461DB3"/>
    <w:rsid w:val="00467CC1"/>
    <w:rsid w:val="00474591"/>
    <w:rsid w:val="00476DD4"/>
    <w:rsid w:val="00493648"/>
    <w:rsid w:val="004A1DE5"/>
    <w:rsid w:val="004D03F1"/>
    <w:rsid w:val="004E1063"/>
    <w:rsid w:val="004E17BA"/>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074EE"/>
    <w:rsid w:val="006206EF"/>
    <w:rsid w:val="00636250"/>
    <w:rsid w:val="00636524"/>
    <w:rsid w:val="006570F7"/>
    <w:rsid w:val="00666AA1"/>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228D"/>
    <w:rsid w:val="00983A4B"/>
    <w:rsid w:val="00995A2A"/>
    <w:rsid w:val="009A314F"/>
    <w:rsid w:val="009F0C32"/>
    <w:rsid w:val="009F13B2"/>
    <w:rsid w:val="009F21A8"/>
    <w:rsid w:val="009F338B"/>
    <w:rsid w:val="00A12F35"/>
    <w:rsid w:val="00A14103"/>
    <w:rsid w:val="00A16DD0"/>
    <w:rsid w:val="00A37DB9"/>
    <w:rsid w:val="00A5010E"/>
    <w:rsid w:val="00A543C8"/>
    <w:rsid w:val="00A60F63"/>
    <w:rsid w:val="00A77B7F"/>
    <w:rsid w:val="00A93F21"/>
    <w:rsid w:val="00AB0F70"/>
    <w:rsid w:val="00AD4794"/>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3DE8"/>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C1C9C"/>
    <w:rsid w:val="00ED38DB"/>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6426</Words>
  <Characters>38560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119</cp:revision>
  <cp:lastPrinted>2024-11-18T10:11:00Z</cp:lastPrinted>
  <dcterms:created xsi:type="dcterms:W3CDTF">2023-04-18T09:58:00Z</dcterms:created>
  <dcterms:modified xsi:type="dcterms:W3CDTF">2025-06-17T06:14:00Z</dcterms:modified>
</cp:coreProperties>
</file>