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5A5" w14:textId="2F5F82D1" w:rsidR="00C43469" w:rsidRPr="000E4874" w:rsidRDefault="00701332" w:rsidP="00196895">
      <w:pPr>
        <w:pStyle w:val="Cytat"/>
        <w:spacing w:before="0" w:after="0"/>
        <w:ind w:left="0" w:right="862"/>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1558FDEC">
            <wp:simplePos x="0" y="0"/>
            <wp:positionH relativeFrom="column">
              <wp:posOffset>191236</wp:posOffset>
            </wp:positionH>
            <wp:positionV relativeFrom="paragraph">
              <wp:posOffset>50</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p>
    <w:p w14:paraId="6BA63A33" w14:textId="397E6C7E" w:rsidR="00B33A59" w:rsidRDefault="00B33A59" w:rsidP="00B33A59">
      <w:pPr>
        <w:pStyle w:val="Cytat"/>
        <w:spacing w:before="0" w:after="0"/>
        <w:ind w:left="0" w:right="862" w:firstLine="0"/>
        <w:jc w:val="left"/>
        <w:rPr>
          <w:color w:val="auto"/>
          <w:sz w:val="18"/>
          <w:szCs w:val="18"/>
        </w:rPr>
      </w:pPr>
      <w:r>
        <w:rPr>
          <w:color w:val="auto"/>
          <w:sz w:val="18"/>
          <w:szCs w:val="18"/>
        </w:rPr>
        <w:t xml:space="preserve"> </w:t>
      </w:r>
      <w:r w:rsidR="00C43469" w:rsidRPr="000E4874">
        <w:rPr>
          <w:color w:val="auto"/>
          <w:sz w:val="18"/>
          <w:szCs w:val="18"/>
        </w:rPr>
        <w:t xml:space="preserve">Załącznik nr </w:t>
      </w:r>
      <w:r w:rsidR="0082677B" w:rsidRPr="000E4874">
        <w:rPr>
          <w:color w:val="auto"/>
          <w:sz w:val="18"/>
          <w:szCs w:val="18"/>
        </w:rPr>
        <w:t>5</w:t>
      </w:r>
      <w:r w:rsidR="00C43469" w:rsidRPr="000E4874">
        <w:rPr>
          <w:color w:val="auto"/>
          <w:sz w:val="18"/>
          <w:szCs w:val="18"/>
        </w:rPr>
        <w:t xml:space="preserve"> – projekt umowy</w:t>
      </w:r>
      <w:r>
        <w:rPr>
          <w:color w:val="auto"/>
          <w:sz w:val="18"/>
          <w:szCs w:val="18"/>
        </w:rPr>
        <w:t xml:space="preserve"> </w:t>
      </w:r>
    </w:p>
    <w:p w14:paraId="3CAEF125" w14:textId="2E9A5E91" w:rsidR="00791412" w:rsidRPr="000E4874" w:rsidRDefault="00C43469" w:rsidP="00606301">
      <w:pPr>
        <w:pStyle w:val="Cytat"/>
        <w:spacing w:before="0" w:after="0"/>
        <w:ind w:left="0" w:right="862" w:firstLine="0"/>
        <w:jc w:val="left"/>
        <w:rPr>
          <w:sz w:val="18"/>
          <w:szCs w:val="18"/>
        </w:rPr>
      </w:pPr>
      <w:r w:rsidRPr="000E4874">
        <w:rPr>
          <w:bCs/>
          <w:sz w:val="18"/>
          <w:szCs w:val="18"/>
          <w:lang w:val="x-none"/>
        </w:rPr>
        <w:t>dotyczy postępowania znak. ZP/2501/</w:t>
      </w:r>
      <w:r w:rsidR="00B33A59">
        <w:rPr>
          <w:bCs/>
          <w:sz w:val="18"/>
          <w:szCs w:val="18"/>
          <w:lang w:val="x-none"/>
        </w:rPr>
        <w:t>76</w:t>
      </w:r>
      <w:r w:rsidRPr="000E4874">
        <w:rPr>
          <w:bCs/>
          <w:sz w:val="18"/>
          <w:szCs w:val="18"/>
          <w:lang w:val="x-none"/>
        </w:rPr>
        <w:t xml:space="preserve">/25 – </w:t>
      </w:r>
      <w:r w:rsidR="00606301" w:rsidRPr="00606301">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zwaną/ym dalej „Wykonawcą" reprezentowaną/ym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77777777"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Pzp, (t.j.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C64D1A">
      <w:pPr>
        <w:pStyle w:val="Akapitzlist"/>
        <w:numPr>
          <w:ilvl w:val="0"/>
          <w:numId w:val="7"/>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finansowane z Krajowego Planu Odbudowy (KPO), podzielone na 5 części (Pakiety I–V) zgodnie ze Specyfikacją Warunków Zamówienia (SWZ).</w:t>
      </w:r>
    </w:p>
    <w:p w14:paraId="0B631D79"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 w zakresie odnoszącym się do danej części.</w:t>
      </w:r>
    </w:p>
    <w:p w14:paraId="746E5823"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dla danej części (Pakietu) Zamówienia, zawierający szczegółowy zakres dostaw i usług Wykonawcy. OPZ dla odpowiedniej części stanowi załącznik do Umowy.</w:t>
      </w:r>
    </w:p>
    <w:p w14:paraId="483824D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2CEAE65D" w14:textId="5DCC49D5"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Harmonogram</w:t>
      </w:r>
      <w:r w:rsidRPr="000E4874">
        <w:rPr>
          <w:rFonts w:ascii="Arial" w:hAnsi="Arial" w:cs="Arial"/>
          <w:sz w:val="18"/>
          <w:szCs w:val="18"/>
        </w:rPr>
        <w:t xml:space="preserve"> – harmonogram realizacji przedmiotu Umowy, uzgodniony przez Strony </w:t>
      </w:r>
      <w:r w:rsidR="005209E5">
        <w:rPr>
          <w:rFonts w:ascii="Arial" w:hAnsi="Arial" w:cs="Arial"/>
          <w:sz w:val="18"/>
          <w:szCs w:val="18"/>
        </w:rPr>
        <w:t>zgodnie z §3 ust. 1 Umowy.</w:t>
      </w:r>
    </w:p>
    <w:p w14:paraId="4A943A7A"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lastRenderedPageBreak/>
        <w:t>Protokół Odbioru Końcowego</w:t>
      </w:r>
      <w:r w:rsidRPr="000E4874">
        <w:rPr>
          <w:rFonts w:ascii="Arial" w:hAnsi="Arial" w:cs="Arial"/>
          <w:sz w:val="18"/>
          <w:szCs w:val="18"/>
        </w:rPr>
        <w:t xml:space="preserve"> – protokół odbioru końcowego przedmiotu Umowy, którego wzór stanowi załącznik do Umowy, sporządzany po zakończeniu realizacji i potwierdzający odbiór przedmiotu Umowy przez Zamawiającego.</w:t>
      </w:r>
    </w:p>
    <w:p w14:paraId="3394391B" w14:textId="52F0714D"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w:t>
      </w:r>
      <w:r w:rsidR="005C5CAC">
        <w:rPr>
          <w:rFonts w:ascii="Arial" w:hAnsi="Arial" w:cs="Arial"/>
          <w:sz w:val="18"/>
          <w:szCs w:val="18"/>
        </w:rPr>
        <w:t>.</w:t>
      </w:r>
    </w:p>
    <w:p w14:paraId="31D6A26A" w14:textId="77777777"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Prawo zamówień publicznych lub Pzp</w:t>
      </w:r>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późn. zm.), mająca zastosowanie do niniejszej Umowy.</w:t>
      </w:r>
    </w:p>
    <w:p w14:paraId="59459EE6" w14:textId="77777777" w:rsidR="00C43469" w:rsidRPr="000E4874" w:rsidRDefault="00C43469" w:rsidP="00C64D1A">
      <w:pPr>
        <w:pStyle w:val="Akapitzlist"/>
        <w:numPr>
          <w:ilvl w:val="0"/>
          <w:numId w:val="3"/>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4652D81" w14:textId="3E15C816" w:rsidR="005357C4" w:rsidRPr="000E4874" w:rsidRDefault="005357C4" w:rsidP="00C64D1A">
      <w:pPr>
        <w:numPr>
          <w:ilvl w:val="0"/>
          <w:numId w:val="8"/>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które zostało podzielone na pięć części (Pakietów) zgodnie z SWZ. </w:t>
      </w:r>
      <w:r w:rsidR="0025328B">
        <w:rPr>
          <w:rFonts w:ascii="Arial" w:hAnsi="Arial" w:cs="Arial"/>
          <w:sz w:val="18"/>
          <w:szCs w:val="18"/>
        </w:rPr>
        <w:t>(</w:t>
      </w:r>
      <w:r w:rsidRPr="000E4874">
        <w:rPr>
          <w:rFonts w:ascii="Arial" w:hAnsi="Arial" w:cs="Arial"/>
          <w:sz w:val="18"/>
          <w:szCs w:val="18"/>
        </w:rPr>
        <w:t>może być zastosowana do każdej z 5 części Zamówienia</w:t>
      </w:r>
      <w:r w:rsidR="0025328B">
        <w:rPr>
          <w:rFonts w:ascii="Arial" w:hAnsi="Arial" w:cs="Arial"/>
          <w:sz w:val="18"/>
          <w:szCs w:val="18"/>
        </w:rPr>
        <w:t>)</w:t>
      </w:r>
      <w:r w:rsidRPr="000E4874">
        <w:rPr>
          <w:rFonts w:ascii="Arial" w:hAnsi="Arial" w:cs="Arial"/>
          <w:sz w:val="18"/>
          <w:szCs w:val="18"/>
        </w:rPr>
        <w:t xml:space="preserve">: </w:t>
      </w:r>
    </w:p>
    <w:p w14:paraId="288F8202" w14:textId="77777777" w:rsidR="005357C4" w:rsidRPr="000E4874" w:rsidRDefault="005357C4" w:rsidP="00C64D1A">
      <w:pPr>
        <w:numPr>
          <w:ilvl w:val="0"/>
          <w:numId w:val="9"/>
        </w:numPr>
        <w:spacing w:after="0"/>
        <w:ind w:left="709" w:hanging="425"/>
        <w:rPr>
          <w:rFonts w:ascii="Arial" w:hAnsi="Arial" w:cs="Arial"/>
          <w:sz w:val="18"/>
          <w:szCs w:val="18"/>
        </w:rPr>
      </w:pPr>
      <w:r w:rsidRPr="000E4874">
        <w:rPr>
          <w:rFonts w:ascii="Arial" w:hAnsi="Arial" w:cs="Arial"/>
          <w:b/>
          <w:bCs/>
          <w:sz w:val="18"/>
          <w:szCs w:val="18"/>
        </w:rPr>
        <w:t>Pakiet I:</w:t>
      </w:r>
      <w:r w:rsidRPr="000E4874">
        <w:rPr>
          <w:rFonts w:ascii="Arial" w:hAnsi="Arial" w:cs="Arial"/>
          <w:sz w:val="18"/>
          <w:szCs w:val="18"/>
        </w:rPr>
        <w:t xml:space="preserve"> rozbudowa systemu AV/XDR (system ochrony antywirusowej oraz rozszerzonego wykrywania i reagowania na zagrożenia).</w:t>
      </w:r>
    </w:p>
    <w:p w14:paraId="247B5FE5" w14:textId="77777777"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II:</w:t>
      </w:r>
      <w:r w:rsidRPr="000E4874">
        <w:rPr>
          <w:rFonts w:ascii="Arial" w:hAnsi="Arial" w:cs="Arial"/>
          <w:sz w:val="18"/>
          <w:szCs w:val="18"/>
        </w:rPr>
        <w:t xml:space="preserve"> rozbudowa systemu PACS/RIS wraz z integracją z PUI (Platformą Udostępniania Informacji – integracja systemu radiologicznego z platformą udostępniania usług cyfrowych dla pacjentów).</w:t>
      </w:r>
    </w:p>
    <w:p w14:paraId="2C1A8D83" w14:textId="77777777"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III:</w:t>
      </w:r>
      <w:r w:rsidRPr="000E4874">
        <w:rPr>
          <w:rFonts w:ascii="Arial" w:hAnsi="Arial" w:cs="Arial"/>
          <w:sz w:val="18"/>
          <w:szCs w:val="18"/>
        </w:rPr>
        <w:t xml:space="preserve"> digitalizacja dokumentacji papierowej (skanowanie i przetwarzanie istniejącej dokumentacji medycznej do formy cyfrowej).</w:t>
      </w:r>
    </w:p>
    <w:p w14:paraId="11B3B2B5" w14:textId="77777777"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IV:</w:t>
      </w:r>
      <w:r w:rsidRPr="000E4874">
        <w:rPr>
          <w:rFonts w:ascii="Arial" w:hAnsi="Arial" w:cs="Arial"/>
          <w:sz w:val="18"/>
          <w:szCs w:val="18"/>
        </w:rPr>
        <w:t xml:space="preserve"> rozbudowa systemu HIS (szpitalnego systemu informacyjnego) oraz ucyfrowienie kart informacyjnych pacjenta (wdrożenie elektronicznych kart wypisowych).</w:t>
      </w:r>
    </w:p>
    <w:p w14:paraId="35DB949C" w14:textId="77777777" w:rsidR="005357C4" w:rsidRPr="000E4874" w:rsidRDefault="005357C4" w:rsidP="00C64D1A">
      <w:pPr>
        <w:numPr>
          <w:ilvl w:val="0"/>
          <w:numId w:val="9"/>
        </w:numPr>
        <w:spacing w:after="0"/>
        <w:ind w:left="709" w:hanging="425"/>
        <w:rPr>
          <w:rFonts w:ascii="Arial" w:hAnsi="Arial" w:cs="Arial"/>
          <w:sz w:val="18"/>
          <w:szCs w:val="18"/>
        </w:rPr>
      </w:pPr>
      <w:r w:rsidRPr="000E4874">
        <w:rPr>
          <w:rFonts w:ascii="Arial" w:hAnsi="Arial" w:cs="Arial"/>
          <w:b/>
          <w:bCs/>
          <w:sz w:val="18"/>
          <w:szCs w:val="18"/>
        </w:rPr>
        <w:t>Pakiet V:</w:t>
      </w:r>
      <w:r w:rsidRPr="000E4874">
        <w:rPr>
          <w:rFonts w:ascii="Arial" w:hAnsi="Arial" w:cs="Arial"/>
          <w:sz w:val="18"/>
          <w:szCs w:val="18"/>
        </w:rPr>
        <w:t xml:space="preserve"> działania zwiększające poziom cyberbezpieczeństwa (wdrożenie rozwiązań organizacyjnych i technicznych podnoszących bezpieczeństwo teleinformatyczne Szpitala).</w:t>
      </w:r>
    </w:p>
    <w:p w14:paraId="43E0E9C1" w14:textId="77777777" w:rsidR="005357C4" w:rsidRPr="000E4874" w:rsidRDefault="005357C4" w:rsidP="00C64D1A">
      <w:pPr>
        <w:numPr>
          <w:ilvl w:val="0"/>
          <w:numId w:val="8"/>
        </w:numPr>
        <w:spacing w:after="0"/>
        <w:rPr>
          <w:rFonts w:ascii="Arial" w:hAnsi="Arial" w:cs="Arial"/>
          <w:sz w:val="18"/>
          <w:szCs w:val="18"/>
        </w:rPr>
      </w:pPr>
      <w:r w:rsidRPr="000E4874">
        <w:rPr>
          <w:rFonts w:ascii="Arial" w:hAnsi="Arial" w:cs="Arial"/>
          <w:sz w:val="18"/>
          <w:szCs w:val="18"/>
        </w:rPr>
        <w:t>Umowa określa ogólne warunki realizacji każdej z powyższych części Zamówienia. W przypadku zawarcia Umowy dla danej części, szczegółowy zakres przedmiotu Umowy dla tej części określa właściwy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Przedmiotem Umowy (dla danej części Zamówienia) jest wykonanie przez Wykonawcę wszelkich prac i dostaw niezbędnych do osiągnięcia celów Projektu w zakresie określonym w OPZ. Wykonawca dostarczy Zamawiającemu kompletne rozwiązania i produkty wskazane w OPZ (w tym m.in. sprzęt, oprogramowanie, licencje, usługi wdrożeniowe, szkoleniowe, digitalizację dokumentów itp. – zależnie od Pakietu) oraz wykona wszystkie czynności towarzyszące wymagane do prawidłowego i pełnego wykonania przedmiotu Umowy.</w:t>
      </w:r>
    </w:p>
    <w:p w14:paraId="5DEF8504"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dla danej części oraz będą gotowe do użytkowania zgodnie z przeznaczeniem.</w:t>
      </w:r>
    </w:p>
    <w:p w14:paraId="48CEC3FE"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4C210FB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r w:rsidR="007D22B5" w:rsidRPr="000E4874">
        <w:rPr>
          <w:rFonts w:cs="Arial"/>
          <w:sz w:val="18"/>
          <w:szCs w:val="18"/>
        </w:rPr>
        <w:t xml:space="preserve">Terminy realizacji </w:t>
      </w:r>
      <w:bookmarkEnd w:id="2"/>
      <w:r w:rsidR="001E611A" w:rsidRPr="000E4874">
        <w:rPr>
          <w:rFonts w:cs="Arial"/>
          <w:sz w:val="18"/>
          <w:szCs w:val="18"/>
        </w:rPr>
        <w:t>Umowy</w:t>
      </w:r>
    </w:p>
    <w:p w14:paraId="62AD66E7" w14:textId="00ABBC4E" w:rsidR="00871D4D" w:rsidRDefault="00871D4D" w:rsidP="00680E56">
      <w:pPr>
        <w:numPr>
          <w:ilvl w:val="0"/>
          <w:numId w:val="10"/>
        </w:numPr>
        <w:spacing w:after="0"/>
        <w:ind w:left="357" w:right="-568" w:hanging="357"/>
        <w:rPr>
          <w:rFonts w:ascii="Arial" w:eastAsia="Aptos" w:hAnsi="Arial" w:cs="Arial"/>
          <w:color w:val="EE0000"/>
          <w:sz w:val="18"/>
          <w:szCs w:val="18"/>
          <w:lang w:val="pl" w:eastAsia="en-US"/>
        </w:rPr>
      </w:pPr>
      <w:r w:rsidRPr="000E4874">
        <w:rPr>
          <w:rFonts w:ascii="Arial" w:eastAsia="Aptos" w:hAnsi="Arial" w:cs="Arial"/>
          <w:sz w:val="18"/>
          <w:szCs w:val="18"/>
          <w:lang w:val="pl" w:eastAsia="en-US"/>
        </w:rPr>
        <w:t>Strony ustalają, że realizacja przedmiotu Umowy nastąpi w terminach wskazanych w Harmonogramie. Harmonogram zostanie sporządzony przez Wykonawcę</w:t>
      </w:r>
      <w:r w:rsidR="002532B2">
        <w:rPr>
          <w:rFonts w:ascii="Arial" w:eastAsia="Aptos" w:hAnsi="Arial" w:cs="Arial"/>
          <w:sz w:val="18"/>
          <w:szCs w:val="18"/>
          <w:lang w:val="pl" w:eastAsia="en-US"/>
        </w:rPr>
        <w:t xml:space="preserve"> </w:t>
      </w:r>
      <w:r w:rsidRPr="000E4874">
        <w:rPr>
          <w:rFonts w:ascii="Arial" w:eastAsia="Aptos" w:hAnsi="Arial" w:cs="Arial"/>
          <w:sz w:val="18"/>
          <w:szCs w:val="18"/>
          <w:lang w:val="pl" w:eastAsia="en-US"/>
        </w:rPr>
        <w:t>w terminie 7 dni od dnia jej zawarcia, a następnie uzgodniony i zatwierdzony przez Zamawiającego. Wykonawca rozpocznie wykonywanie przedmiotu Umowy niezwłocznie po podpisaniu Umowy, a zakończy jego realizację w terminach określonych w zatwierdzonym Harmonogramie</w:t>
      </w:r>
      <w:r w:rsidR="00B06156">
        <w:rPr>
          <w:rFonts w:ascii="Arial" w:eastAsia="Aptos" w:hAnsi="Arial" w:cs="Arial"/>
          <w:sz w:val="18"/>
          <w:szCs w:val="18"/>
          <w:lang w:val="pl" w:eastAsia="en-US"/>
        </w:rPr>
        <w:t>.</w:t>
      </w:r>
    </w:p>
    <w:p w14:paraId="2323955B" w14:textId="7321FA95" w:rsidR="00351227" w:rsidRPr="00C64D1A" w:rsidRDefault="00351227" w:rsidP="00C64D1A">
      <w:pPr>
        <w:pStyle w:val="Akapitzlist"/>
        <w:numPr>
          <w:ilvl w:val="0"/>
          <w:numId w:val="33"/>
        </w:numPr>
        <w:spacing w:after="0"/>
        <w:rPr>
          <w:rFonts w:ascii="Arial" w:eastAsia="Aptos" w:hAnsi="Arial" w:cs="Arial"/>
          <w:sz w:val="18"/>
          <w:szCs w:val="18"/>
          <w:lang w:val="pl" w:eastAsia="en-US"/>
        </w:rPr>
      </w:pPr>
      <w:r w:rsidRPr="00C64D1A">
        <w:rPr>
          <w:rFonts w:ascii="Arial" w:eastAsia="Aptos" w:hAnsi="Arial" w:cs="Arial"/>
          <w:sz w:val="18"/>
          <w:szCs w:val="18"/>
          <w:lang w:val="pl" w:eastAsia="en-US"/>
        </w:rPr>
        <w:t>Harmonogram będzie uwzględniał terminy realizacji zamówienia określone w treści SWZ dla każdej z części:</w:t>
      </w:r>
    </w:p>
    <w:tbl>
      <w:tblPr>
        <w:tblStyle w:val="Tabela-Siatka1"/>
        <w:tblW w:w="8506" w:type="dxa"/>
        <w:tblInd w:w="704" w:type="dxa"/>
        <w:tblLook w:val="04A0" w:firstRow="1" w:lastRow="0" w:firstColumn="1" w:lastColumn="0" w:noHBand="0" w:noVBand="1"/>
      </w:tblPr>
      <w:tblGrid>
        <w:gridCol w:w="847"/>
        <w:gridCol w:w="5107"/>
        <w:gridCol w:w="2552"/>
      </w:tblGrid>
      <w:tr w:rsidR="00C64D1A" w:rsidRPr="00351227" w14:paraId="6CE2C1FD" w14:textId="77777777" w:rsidTr="00680E56">
        <w:tc>
          <w:tcPr>
            <w:tcW w:w="847" w:type="dxa"/>
          </w:tcPr>
          <w:p w14:paraId="3EE3D294" w14:textId="77777777" w:rsidR="00351227" w:rsidRPr="00351227" w:rsidRDefault="00351227" w:rsidP="00351227">
            <w:pPr>
              <w:tabs>
                <w:tab w:val="center" w:pos="284"/>
              </w:tabs>
              <w:ind w:right="-117" w:hanging="105"/>
              <w:jc w:val="center"/>
              <w:rPr>
                <w:rFonts w:ascii="Arial" w:hAnsi="Arial"/>
                <w:b/>
                <w:noProof/>
                <w:sz w:val="18"/>
                <w:lang w:eastAsia="en-US"/>
              </w:rPr>
            </w:pPr>
            <w:r w:rsidRPr="00351227">
              <w:rPr>
                <w:rFonts w:ascii="Arial" w:hAnsi="Arial"/>
                <w:b/>
                <w:noProof/>
                <w:sz w:val="18"/>
                <w:lang w:eastAsia="en-US"/>
              </w:rPr>
              <w:t>Numer</w:t>
            </w:r>
          </w:p>
          <w:p w14:paraId="4A9BC50F" w14:textId="77777777" w:rsidR="00680E56" w:rsidRDefault="00351227" w:rsidP="00351227">
            <w:pPr>
              <w:tabs>
                <w:tab w:val="center" w:pos="284"/>
              </w:tabs>
              <w:ind w:right="-3"/>
              <w:jc w:val="center"/>
              <w:rPr>
                <w:rFonts w:ascii="Arial" w:hAnsi="Arial"/>
                <w:b/>
                <w:noProof/>
                <w:sz w:val="18"/>
                <w:lang w:eastAsia="en-US"/>
              </w:rPr>
            </w:pPr>
            <w:r w:rsidRPr="00351227">
              <w:rPr>
                <w:rFonts w:ascii="Arial" w:hAnsi="Arial"/>
                <w:b/>
                <w:noProof/>
                <w:sz w:val="18"/>
                <w:lang w:eastAsia="en-US"/>
              </w:rPr>
              <w:t>części</w:t>
            </w:r>
            <w:r w:rsidR="00680E56">
              <w:rPr>
                <w:rFonts w:ascii="Arial" w:hAnsi="Arial"/>
                <w:b/>
                <w:noProof/>
                <w:sz w:val="18"/>
                <w:lang w:eastAsia="en-US"/>
              </w:rPr>
              <w:t>/</w:t>
            </w:r>
          </w:p>
          <w:p w14:paraId="45125A4C" w14:textId="32A3A272" w:rsidR="00351227" w:rsidRPr="00351227" w:rsidRDefault="00680E56" w:rsidP="00351227">
            <w:pPr>
              <w:tabs>
                <w:tab w:val="center" w:pos="284"/>
              </w:tabs>
              <w:ind w:right="-3"/>
              <w:jc w:val="center"/>
              <w:rPr>
                <w:rFonts w:ascii="Arial" w:hAnsi="Arial"/>
                <w:b/>
                <w:noProof/>
                <w:sz w:val="18"/>
                <w:lang w:eastAsia="en-US"/>
              </w:rPr>
            </w:pPr>
            <w:r>
              <w:rPr>
                <w:rFonts w:ascii="Arial" w:hAnsi="Arial"/>
                <w:b/>
                <w:noProof/>
                <w:sz w:val="18"/>
                <w:lang w:eastAsia="en-US"/>
              </w:rPr>
              <w:t>pakietu</w:t>
            </w:r>
          </w:p>
        </w:tc>
        <w:tc>
          <w:tcPr>
            <w:tcW w:w="5107" w:type="dxa"/>
          </w:tcPr>
          <w:p w14:paraId="6C1EE9FA" w14:textId="77777777" w:rsidR="00351227" w:rsidRPr="00351227" w:rsidRDefault="00351227" w:rsidP="00351227">
            <w:pPr>
              <w:tabs>
                <w:tab w:val="center" w:pos="284"/>
              </w:tabs>
              <w:jc w:val="center"/>
              <w:rPr>
                <w:rFonts w:ascii="Arial" w:hAnsi="Arial"/>
                <w:b/>
                <w:noProof/>
                <w:sz w:val="18"/>
                <w:lang w:eastAsia="en-US"/>
              </w:rPr>
            </w:pPr>
            <w:r w:rsidRPr="00351227">
              <w:rPr>
                <w:rFonts w:ascii="Arial" w:hAnsi="Arial"/>
                <w:b/>
                <w:noProof/>
                <w:sz w:val="18"/>
                <w:lang w:eastAsia="en-US"/>
              </w:rPr>
              <w:t>Nazwa części</w:t>
            </w:r>
          </w:p>
        </w:tc>
        <w:tc>
          <w:tcPr>
            <w:tcW w:w="2552" w:type="dxa"/>
          </w:tcPr>
          <w:p w14:paraId="790309E3" w14:textId="77777777" w:rsidR="00351227" w:rsidRPr="00351227" w:rsidRDefault="00351227" w:rsidP="00351227">
            <w:pPr>
              <w:tabs>
                <w:tab w:val="center" w:pos="284"/>
              </w:tabs>
              <w:jc w:val="center"/>
              <w:rPr>
                <w:rFonts w:ascii="Arial" w:hAnsi="Arial"/>
                <w:b/>
                <w:noProof/>
                <w:sz w:val="18"/>
                <w:lang w:eastAsia="en-US"/>
              </w:rPr>
            </w:pPr>
            <w:r w:rsidRPr="00351227">
              <w:rPr>
                <w:rFonts w:ascii="Arial" w:hAnsi="Arial"/>
                <w:b/>
                <w:noProof/>
                <w:sz w:val="18"/>
                <w:lang w:eastAsia="en-US"/>
              </w:rPr>
              <w:t>Termin realizacji</w:t>
            </w:r>
          </w:p>
          <w:p w14:paraId="049F433A" w14:textId="77777777" w:rsidR="00351227" w:rsidRPr="00351227" w:rsidRDefault="00351227" w:rsidP="00351227">
            <w:pPr>
              <w:tabs>
                <w:tab w:val="center" w:pos="284"/>
              </w:tabs>
              <w:jc w:val="center"/>
              <w:rPr>
                <w:rFonts w:ascii="Arial" w:hAnsi="Arial"/>
                <w:b/>
                <w:noProof/>
                <w:sz w:val="18"/>
                <w:lang w:eastAsia="en-US"/>
              </w:rPr>
            </w:pPr>
            <w:r w:rsidRPr="00351227">
              <w:rPr>
                <w:rFonts w:ascii="Arial" w:hAnsi="Arial"/>
                <w:b/>
                <w:noProof/>
                <w:sz w:val="18"/>
                <w:lang w:eastAsia="en-US"/>
              </w:rPr>
              <w:t>całości zamówienia</w:t>
            </w:r>
          </w:p>
        </w:tc>
      </w:tr>
      <w:tr w:rsidR="00C64D1A" w:rsidRPr="00351227" w14:paraId="506D19E1" w14:textId="77777777" w:rsidTr="00680E56">
        <w:tc>
          <w:tcPr>
            <w:tcW w:w="847" w:type="dxa"/>
            <w:shd w:val="clear" w:color="auto" w:fill="FFFFFF" w:themeFill="background1"/>
          </w:tcPr>
          <w:p w14:paraId="5238F069" w14:textId="77777777" w:rsidR="00351227" w:rsidRPr="00351227" w:rsidRDefault="00351227" w:rsidP="00C64D1A">
            <w:pPr>
              <w:numPr>
                <w:ilvl w:val="0"/>
                <w:numId w:val="34"/>
              </w:numPr>
              <w:tabs>
                <w:tab w:val="center" w:pos="37"/>
              </w:tabs>
              <w:jc w:val="center"/>
              <w:rPr>
                <w:rFonts w:ascii="Arial" w:hAnsi="Arial"/>
                <w:b/>
                <w:noProof/>
                <w:sz w:val="18"/>
                <w:lang w:eastAsia="en-US"/>
              </w:rPr>
            </w:pPr>
          </w:p>
        </w:tc>
        <w:tc>
          <w:tcPr>
            <w:tcW w:w="5107" w:type="dxa"/>
            <w:shd w:val="clear" w:color="auto" w:fill="FFFFFF" w:themeFill="background1"/>
          </w:tcPr>
          <w:p w14:paraId="6D6BBC64" w14:textId="77777777" w:rsidR="00351227" w:rsidRPr="00351227" w:rsidRDefault="00351227" w:rsidP="00351227">
            <w:pPr>
              <w:tabs>
                <w:tab w:val="center" w:pos="284"/>
              </w:tabs>
              <w:rPr>
                <w:rFonts w:ascii="Arial" w:hAnsi="Arial"/>
                <w:bCs/>
                <w:noProof/>
                <w:sz w:val="18"/>
                <w:lang w:eastAsia="en-US"/>
              </w:rPr>
            </w:pPr>
            <w:bookmarkStart w:id="3" w:name="_Hlk207095457"/>
            <w:r w:rsidRPr="00351227">
              <w:rPr>
                <w:rFonts w:ascii="Arial" w:hAnsi="Arial"/>
                <w:bCs/>
                <w:noProof/>
                <w:sz w:val="18"/>
                <w:lang w:eastAsia="en-US"/>
              </w:rPr>
              <w:t>Rozbudowa systemu AV/XDR</w:t>
            </w:r>
            <w:bookmarkEnd w:id="3"/>
          </w:p>
        </w:tc>
        <w:tc>
          <w:tcPr>
            <w:tcW w:w="2552" w:type="dxa"/>
            <w:shd w:val="clear" w:color="auto" w:fill="FFFFFF" w:themeFill="background1"/>
          </w:tcPr>
          <w:p w14:paraId="592736C5"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2   miesiące od daty zawarcia umowy</w:t>
            </w:r>
          </w:p>
        </w:tc>
      </w:tr>
      <w:tr w:rsidR="00C64D1A" w:rsidRPr="00351227" w14:paraId="1B03B8D3" w14:textId="77777777" w:rsidTr="00680E56">
        <w:tc>
          <w:tcPr>
            <w:tcW w:w="847" w:type="dxa"/>
            <w:shd w:val="clear" w:color="auto" w:fill="FFFFFF" w:themeFill="background1"/>
          </w:tcPr>
          <w:p w14:paraId="04869F50" w14:textId="77777777" w:rsidR="00351227" w:rsidRPr="00351227" w:rsidRDefault="00351227" w:rsidP="00C64D1A">
            <w:pPr>
              <w:numPr>
                <w:ilvl w:val="0"/>
                <w:numId w:val="34"/>
              </w:numPr>
              <w:tabs>
                <w:tab w:val="center" w:pos="37"/>
              </w:tabs>
              <w:jc w:val="center"/>
              <w:rPr>
                <w:rFonts w:ascii="Arial" w:hAnsi="Arial"/>
                <w:b/>
                <w:noProof/>
                <w:sz w:val="18"/>
                <w:lang w:eastAsia="en-US"/>
              </w:rPr>
            </w:pPr>
          </w:p>
        </w:tc>
        <w:tc>
          <w:tcPr>
            <w:tcW w:w="5107" w:type="dxa"/>
            <w:shd w:val="clear" w:color="auto" w:fill="FFFFFF" w:themeFill="background1"/>
          </w:tcPr>
          <w:p w14:paraId="3B9A79FC"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Rozbudowa systemu PACS/RIS</w:t>
            </w:r>
          </w:p>
        </w:tc>
        <w:tc>
          <w:tcPr>
            <w:tcW w:w="2552" w:type="dxa"/>
            <w:shd w:val="clear" w:color="auto" w:fill="FFFFFF" w:themeFill="background1"/>
          </w:tcPr>
          <w:p w14:paraId="30467BAF"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4 miesięce od daty zawarcia umowy</w:t>
            </w:r>
          </w:p>
        </w:tc>
      </w:tr>
      <w:tr w:rsidR="00C64D1A" w:rsidRPr="00351227" w14:paraId="5375DDE0" w14:textId="77777777" w:rsidTr="00680E56">
        <w:tc>
          <w:tcPr>
            <w:tcW w:w="847" w:type="dxa"/>
            <w:shd w:val="clear" w:color="auto" w:fill="FFFFFF" w:themeFill="background1"/>
          </w:tcPr>
          <w:p w14:paraId="78D63EBB" w14:textId="77777777" w:rsidR="00351227" w:rsidRPr="00351227" w:rsidRDefault="00351227" w:rsidP="00C64D1A">
            <w:pPr>
              <w:numPr>
                <w:ilvl w:val="0"/>
                <w:numId w:val="34"/>
              </w:numPr>
              <w:tabs>
                <w:tab w:val="center" w:pos="37"/>
              </w:tabs>
              <w:jc w:val="center"/>
              <w:rPr>
                <w:rFonts w:ascii="Arial" w:hAnsi="Arial"/>
                <w:b/>
                <w:noProof/>
                <w:sz w:val="18"/>
                <w:lang w:eastAsia="en-US"/>
              </w:rPr>
            </w:pPr>
          </w:p>
        </w:tc>
        <w:tc>
          <w:tcPr>
            <w:tcW w:w="5107" w:type="dxa"/>
            <w:shd w:val="clear" w:color="auto" w:fill="FFFFFF" w:themeFill="background1"/>
          </w:tcPr>
          <w:p w14:paraId="4E318218"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 xml:space="preserve">Digitalizacja dokumentacji medycznej </w:t>
            </w:r>
          </w:p>
        </w:tc>
        <w:tc>
          <w:tcPr>
            <w:tcW w:w="2552" w:type="dxa"/>
            <w:shd w:val="clear" w:color="auto" w:fill="FFFFFF" w:themeFill="background1"/>
          </w:tcPr>
          <w:p w14:paraId="5C58BDCA"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3 miesięce od daty zawarcia umowy</w:t>
            </w:r>
          </w:p>
        </w:tc>
      </w:tr>
      <w:tr w:rsidR="00C64D1A" w:rsidRPr="00351227" w14:paraId="1E44959E" w14:textId="77777777" w:rsidTr="00680E56">
        <w:tc>
          <w:tcPr>
            <w:tcW w:w="847" w:type="dxa"/>
            <w:shd w:val="clear" w:color="auto" w:fill="FFFFFF" w:themeFill="background1"/>
          </w:tcPr>
          <w:p w14:paraId="6BCDBF00" w14:textId="77777777" w:rsidR="00351227" w:rsidRPr="00351227" w:rsidRDefault="00351227" w:rsidP="00C64D1A">
            <w:pPr>
              <w:numPr>
                <w:ilvl w:val="0"/>
                <w:numId w:val="34"/>
              </w:numPr>
              <w:tabs>
                <w:tab w:val="center" w:pos="37"/>
              </w:tabs>
              <w:ind w:left="458" w:hanging="574"/>
              <w:jc w:val="center"/>
              <w:rPr>
                <w:rFonts w:ascii="Arial" w:hAnsi="Arial"/>
                <w:b/>
                <w:noProof/>
                <w:sz w:val="18"/>
                <w:lang w:eastAsia="en-US"/>
              </w:rPr>
            </w:pPr>
          </w:p>
        </w:tc>
        <w:tc>
          <w:tcPr>
            <w:tcW w:w="5107" w:type="dxa"/>
            <w:shd w:val="clear" w:color="auto" w:fill="FFFFFF" w:themeFill="background1"/>
          </w:tcPr>
          <w:p w14:paraId="4F256107" w14:textId="77777777" w:rsidR="00351227" w:rsidRPr="00351227" w:rsidRDefault="00351227" w:rsidP="00351227">
            <w:pPr>
              <w:tabs>
                <w:tab w:val="center" w:pos="284"/>
              </w:tabs>
              <w:rPr>
                <w:rFonts w:ascii="Arial" w:hAnsi="Arial"/>
                <w:bCs/>
                <w:noProof/>
                <w:sz w:val="18"/>
                <w:lang w:eastAsia="en-US"/>
              </w:rPr>
            </w:pPr>
            <w:bookmarkStart w:id="4" w:name="_Hlk207095573"/>
            <w:r w:rsidRPr="00351227">
              <w:rPr>
                <w:rFonts w:ascii="Arial" w:hAnsi="Arial"/>
                <w:bCs/>
                <w:noProof/>
                <w:sz w:val="18"/>
                <w:lang w:eastAsia="en-US"/>
              </w:rPr>
              <w:t>Rozbudowa HIS i EDM</w:t>
            </w:r>
            <w:bookmarkEnd w:id="4"/>
          </w:p>
        </w:tc>
        <w:tc>
          <w:tcPr>
            <w:tcW w:w="2552" w:type="dxa"/>
            <w:shd w:val="clear" w:color="auto" w:fill="FFFFFF" w:themeFill="background1"/>
          </w:tcPr>
          <w:p w14:paraId="68083776"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4 miesięce od daty zawarcia umowy</w:t>
            </w:r>
          </w:p>
        </w:tc>
      </w:tr>
      <w:tr w:rsidR="00C64D1A" w:rsidRPr="00351227" w14:paraId="608AB9BB" w14:textId="77777777" w:rsidTr="00680E56">
        <w:tc>
          <w:tcPr>
            <w:tcW w:w="847" w:type="dxa"/>
            <w:shd w:val="clear" w:color="auto" w:fill="FFFFFF" w:themeFill="background1"/>
          </w:tcPr>
          <w:p w14:paraId="482C8984" w14:textId="77777777" w:rsidR="00351227" w:rsidRPr="00351227" w:rsidRDefault="00351227" w:rsidP="00C64D1A">
            <w:pPr>
              <w:numPr>
                <w:ilvl w:val="0"/>
                <w:numId w:val="34"/>
              </w:numPr>
              <w:tabs>
                <w:tab w:val="center" w:pos="37"/>
              </w:tabs>
              <w:ind w:hanging="574"/>
              <w:jc w:val="center"/>
              <w:rPr>
                <w:rFonts w:ascii="Arial" w:hAnsi="Arial"/>
                <w:b/>
                <w:noProof/>
                <w:sz w:val="18"/>
                <w:lang w:eastAsia="en-US"/>
              </w:rPr>
            </w:pPr>
          </w:p>
        </w:tc>
        <w:tc>
          <w:tcPr>
            <w:tcW w:w="5107" w:type="dxa"/>
            <w:shd w:val="clear" w:color="auto" w:fill="FFFFFF" w:themeFill="background1"/>
          </w:tcPr>
          <w:p w14:paraId="6FA472DA" w14:textId="77777777" w:rsidR="00351227" w:rsidRPr="00351227" w:rsidRDefault="00351227" w:rsidP="00351227">
            <w:pPr>
              <w:rPr>
                <w:rFonts w:ascii="Arial" w:hAnsi="Arial"/>
                <w:bCs/>
                <w:noProof/>
                <w:sz w:val="18"/>
                <w:lang w:eastAsia="en-US"/>
              </w:rPr>
            </w:pPr>
            <w:r w:rsidRPr="00351227">
              <w:rPr>
                <w:rFonts w:ascii="Arial" w:hAnsi="Arial"/>
                <w:bCs/>
                <w:noProof/>
                <w:sz w:val="18"/>
                <w:lang w:eastAsia="en-US"/>
              </w:rPr>
              <w:t>Działania zwiększające poziom cyberbezpieczeństwa szpitala</w:t>
            </w:r>
          </w:p>
        </w:tc>
        <w:tc>
          <w:tcPr>
            <w:tcW w:w="2552" w:type="dxa"/>
            <w:shd w:val="clear" w:color="auto" w:fill="FFFFFF" w:themeFill="background1"/>
          </w:tcPr>
          <w:p w14:paraId="12D71699"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4 miesięce od daty zawarcia umowy</w:t>
            </w:r>
          </w:p>
        </w:tc>
      </w:tr>
    </w:tbl>
    <w:p w14:paraId="4E5E90D7" w14:textId="06A42EC8" w:rsidR="00351227" w:rsidRPr="00C64D1A" w:rsidRDefault="00351227" w:rsidP="00351227">
      <w:pPr>
        <w:spacing w:after="0"/>
        <w:ind w:left="0" w:firstLine="0"/>
        <w:rPr>
          <w:rFonts w:ascii="Arial" w:eastAsia="Aptos" w:hAnsi="Arial" w:cs="Arial"/>
          <w:sz w:val="18"/>
          <w:szCs w:val="18"/>
          <w:lang w:val="pl" w:eastAsia="en-US"/>
        </w:rPr>
      </w:pPr>
      <w:r w:rsidRPr="00C64D1A">
        <w:rPr>
          <w:rFonts w:ascii="Arial" w:eastAsia="Aptos" w:hAnsi="Arial" w:cs="Arial"/>
          <w:sz w:val="18"/>
          <w:szCs w:val="18"/>
          <w:lang w:val="pl" w:eastAsia="en-US"/>
        </w:rPr>
        <w:t xml:space="preserve">              z zastrzeżeniem, że nie może on przekroczyć daty 30.04.2026 r.</w:t>
      </w:r>
    </w:p>
    <w:p w14:paraId="46AE6FD6" w14:textId="3379CCAA" w:rsidR="00100D08" w:rsidRPr="00100D08" w:rsidRDefault="00100D08" w:rsidP="00C64D1A">
      <w:pPr>
        <w:numPr>
          <w:ilvl w:val="0"/>
          <w:numId w:val="10"/>
        </w:numPr>
        <w:spacing w:after="0"/>
        <w:ind w:left="357" w:hanging="357"/>
        <w:rPr>
          <w:rFonts w:ascii="Arial" w:eastAsia="Aptos" w:hAnsi="Arial" w:cs="Arial"/>
          <w:sz w:val="18"/>
          <w:szCs w:val="18"/>
          <w:lang w:val="pl" w:eastAsia="en-US"/>
        </w:rPr>
      </w:pPr>
      <w:r w:rsidRPr="00100D08">
        <w:rPr>
          <w:rFonts w:ascii="Arial" w:eastAsia="Aptos" w:hAnsi="Arial" w:cs="Arial"/>
          <w:sz w:val="18"/>
          <w:szCs w:val="18"/>
          <w:lang w:val="pl" w:eastAsia="en-US"/>
        </w:rPr>
        <w:t>Harmonogram będzie zawierał kluczowe kamienie milowe realizacji oraz datę zakończenia całości przedmiotu Umowy. Harmonogram powinien być zgodny z ofertą Wykonawcy i wymaganiami instytucji finansujących Projekt. Wszelkie zmiany Harmonogramu wymagają uprzedniej pisemnej zgody Zamawiającego (w formie aneksu do Umowy), z zastrzeżeniem, że zmiana terminu zakończenia nie może naruszać wymogów KPO ani powodować ryzyka utraty dofinansowania.</w:t>
      </w:r>
    </w:p>
    <w:p w14:paraId="2D052D0D" w14:textId="4E7C0E39" w:rsidR="00100D08" w:rsidRDefault="00100D08" w:rsidP="00C64D1A">
      <w:pPr>
        <w:numPr>
          <w:ilvl w:val="0"/>
          <w:numId w:val="10"/>
        </w:numPr>
        <w:spacing w:after="0"/>
        <w:ind w:left="357" w:hanging="357"/>
        <w:rPr>
          <w:rFonts w:ascii="Arial" w:eastAsia="Aptos" w:hAnsi="Arial" w:cs="Arial"/>
          <w:sz w:val="18"/>
          <w:szCs w:val="18"/>
          <w:lang w:val="pl" w:eastAsia="en-US"/>
        </w:rPr>
      </w:pPr>
      <w:r w:rsidRPr="00100D08">
        <w:rPr>
          <w:rFonts w:ascii="Arial" w:eastAsia="Aptos" w:hAnsi="Arial" w:cs="Arial"/>
          <w:sz w:val="18"/>
          <w:szCs w:val="18"/>
          <w:lang w:val="pl" w:eastAsia="en-US"/>
        </w:rPr>
        <w:t>Wykonawca zobowiązuje się realizować przedmiot Umowy terminowo, zgodnie z Harmonogramem. Niedotrzymanie terminów, w tym terminu końcowego realizacji, będzie uprawniać Zamawiającego do naliczenia kar umownych zgodnie z § 11 Umowy oraz może skutkować innymi konsekwencjami przewidzianymi w Umowie i przepisach prawa</w:t>
      </w:r>
      <w:r w:rsidR="00871D4D" w:rsidRPr="000E4874">
        <w:rPr>
          <w:rFonts w:ascii="Arial" w:eastAsia="Aptos" w:hAnsi="Arial" w:cs="Arial"/>
          <w:sz w:val="18"/>
          <w:szCs w:val="18"/>
          <w:lang w:val="pl" w:eastAsia="en-US"/>
        </w:rPr>
        <w:t>.</w:t>
      </w:r>
    </w:p>
    <w:p w14:paraId="2D2A2D44" w14:textId="77777777" w:rsidR="000E4A65" w:rsidRPr="000E4A65" w:rsidRDefault="000E4A65" w:rsidP="00C64D1A">
      <w:pPr>
        <w:pStyle w:val="Nagwek1"/>
        <w:widowControl w:val="0"/>
        <w:numPr>
          <w:ilvl w:val="0"/>
          <w:numId w:val="10"/>
        </w:numPr>
        <w:tabs>
          <w:tab w:val="left" w:pos="360"/>
        </w:tabs>
        <w:spacing w:after="0"/>
        <w:jc w:val="left"/>
        <w:rPr>
          <w:rFonts w:cs="Arial"/>
          <w:sz w:val="18"/>
          <w:szCs w:val="18"/>
        </w:rPr>
      </w:pPr>
      <w:bookmarkStart w:id="5" w:name="_Hlk209606562"/>
      <w:r w:rsidRPr="000E4A65">
        <w:rPr>
          <w:rFonts w:eastAsia="Aptos" w:cs="Arial"/>
          <w:b w:val="0"/>
          <w:sz w:val="18"/>
          <w:szCs w:val="18"/>
          <w:lang w:eastAsia="en-US"/>
        </w:rPr>
        <w:t>W przypadku, gdy niedotrzymanie terminów realizacji spowoduje powstanie szkody po stronie Zamawiającego, w tym utratę dofinansowania lub konieczność jego zwrotu, a przyczyną będzie zawinione działanie lub zaniechanie Wykonawcy, ponosi on wobec Zamawiającego pełną odpowiedzialność odszkodowawczą, niezależnie od kar umownych przewidzianych w Umowie</w:t>
      </w:r>
    </w:p>
    <w:bookmarkEnd w:id="5"/>
    <w:p w14:paraId="0785F5F2" w14:textId="4617674A" w:rsidR="009727A9" w:rsidRPr="000E4874" w:rsidRDefault="009727A9" w:rsidP="000E4A65">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64D1A">
      <w:pPr>
        <w:numPr>
          <w:ilvl w:val="0"/>
          <w:numId w:val="11"/>
        </w:numPr>
        <w:spacing w:after="0"/>
        <w:ind w:left="357" w:hanging="357"/>
        <w:rPr>
          <w:rFonts w:ascii="Arial" w:eastAsia="Aptos" w:hAnsi="Arial" w:cs="Arial"/>
          <w:sz w:val="18"/>
          <w:szCs w:val="18"/>
          <w:lang w:val="pl" w:eastAsia="en-US"/>
        </w:rPr>
      </w:pPr>
      <w:bookmarkStart w:id="6"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 (np. dokumentacja potrzebna do digitalizacji, specyfikacje systemów do integracji itp.);</w:t>
      </w:r>
    </w:p>
    <w:p w14:paraId="28F35434"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19F20CDC"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nadzór nad realizacją Projektu oraz będzie kontaktował się z instytucjami nadzorującymi i finansującymi Projekt (np. przekazując wymagane raporty z realizacji), przy czym w tym zakresie Wykonawca zobowiązany jest dostarczać niezbędne informacje i dokumenty zgodnie z § 10 Umowy.</w:t>
      </w:r>
    </w:p>
    <w:p w14:paraId="75E40FB6" w14:textId="77777777" w:rsidR="00871D4D" w:rsidRPr="000E4874" w:rsidRDefault="00871D4D" w:rsidP="00C64D1A">
      <w:pPr>
        <w:numPr>
          <w:ilvl w:val="0"/>
          <w:numId w:val="11"/>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 i Harmonogramem.</w:t>
      </w:r>
    </w:p>
    <w:p w14:paraId="5FF818D8" w14:textId="489FB09A" w:rsidR="00D1798D" w:rsidRPr="000E4874" w:rsidRDefault="00D1798D" w:rsidP="00C64D1A">
      <w:pPr>
        <w:numPr>
          <w:ilvl w:val="0"/>
          <w:numId w:val="11"/>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6"/>
    <w:p w14:paraId="314E81B1"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Wykonawca zobowiązuje się wykonywać przedmiot Umowy z najwyższą starannością wymaganą od profesjonalisty, zgodnie z obowiązującymi przepisami (w tym Pzp), normami i standardami oraz postanowieniami Umowy, SWZ i OPZ.</w:t>
      </w:r>
    </w:p>
    <w:p w14:paraId="2BD22BFC"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 dla danej części;</w:t>
      </w:r>
    </w:p>
    <w:p w14:paraId="406E97B5"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 wyników digitalizacji oraz wszelkiej innej dokumentacji wymaganej przez OPZ i przekazanie jej Zamawiającemu najpóźniej w dniu odbioru końcowego;</w:t>
      </w:r>
    </w:p>
    <w:p w14:paraId="4DDD322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przeszkolenie wskazanego personelu Zamawiającego w zakresie obsługi dostarczonych systemów/rozwiązań (jeśli wynika to z OPZ) i sporządzenie protokołu z przeprowadzonego szkolenia podpisanego przez Strony;</w:t>
      </w:r>
    </w:p>
    <w:p w14:paraId="39DA053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64D1A">
      <w:pPr>
        <w:pStyle w:val="Akapitzlist"/>
        <w:numPr>
          <w:ilvl w:val="0"/>
          <w:numId w:val="14"/>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0B5CBE42" w:rsidR="00871D4D" w:rsidRPr="000E4874" w:rsidRDefault="00871D4D" w:rsidP="00C64D1A">
      <w:pPr>
        <w:pStyle w:val="Default"/>
        <w:widowControl w:val="0"/>
        <w:numPr>
          <w:ilvl w:val="0"/>
          <w:numId w:val="15"/>
        </w:numPr>
        <w:spacing w:after="0"/>
        <w:ind w:left="426" w:hanging="426"/>
        <w:jc w:val="both"/>
        <w:rPr>
          <w:rFonts w:ascii="Arial" w:hAnsi="Arial" w:cs="Arial"/>
          <w:color w:val="auto"/>
          <w:sz w:val="18"/>
          <w:szCs w:val="18"/>
        </w:rPr>
      </w:pPr>
      <w:r w:rsidRPr="000E4874">
        <w:rPr>
          <w:rFonts w:ascii="Arial" w:hAnsi="Arial" w:cs="Arial"/>
          <w:color w:val="auto"/>
          <w:sz w:val="18"/>
          <w:szCs w:val="18"/>
        </w:rPr>
        <w:t xml:space="preserve">Wykonawca nie może przenieść praw ani obowiązków wynikających z niniejszej Umowy na osoby trzecie bez uprzedniej pisemnej zgody Zamawiającego. </w:t>
      </w:r>
      <w:r w:rsidR="00160A6E">
        <w:rPr>
          <w:rFonts w:ascii="Arial" w:hAnsi="Arial" w:cs="Arial"/>
          <w:color w:val="auto"/>
          <w:sz w:val="18"/>
          <w:szCs w:val="18"/>
        </w:rPr>
        <w:t>W</w:t>
      </w:r>
      <w:r w:rsidRPr="000E4874">
        <w:rPr>
          <w:rFonts w:ascii="Arial" w:hAnsi="Arial" w:cs="Arial"/>
          <w:color w:val="auto"/>
          <w:sz w:val="18"/>
          <w:szCs w:val="18"/>
        </w:rPr>
        <w:t xml:space="preserve">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64D1A">
      <w:pPr>
        <w:pStyle w:val="Default"/>
        <w:widowControl w:val="0"/>
        <w:numPr>
          <w:ilvl w:val="0"/>
          <w:numId w:val="15"/>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0D22AC65" w14:textId="51B86D0C" w:rsidR="0075309E" w:rsidRPr="000E4874" w:rsidRDefault="0075309E" w:rsidP="00C64D1A">
      <w:pPr>
        <w:pStyle w:val="Default"/>
        <w:widowControl w:val="0"/>
        <w:numPr>
          <w:ilvl w:val="0"/>
          <w:numId w:val="15"/>
        </w:numPr>
        <w:spacing w:after="0"/>
        <w:ind w:left="425" w:hanging="425"/>
        <w:jc w:val="both"/>
        <w:rPr>
          <w:rFonts w:ascii="Arial" w:hAnsi="Arial" w:cs="Arial"/>
          <w:sz w:val="18"/>
          <w:szCs w:val="18"/>
        </w:rPr>
      </w:pPr>
      <w:r w:rsidRPr="000E4874">
        <w:rPr>
          <w:rFonts w:ascii="Arial" w:hAnsi="Arial" w:cs="Arial"/>
          <w:sz w:val="18"/>
          <w:szCs w:val="18"/>
        </w:rPr>
        <w:t>Do realizacji Umowy Wykonawca skieruje osoby przewidziane do pełnienia funkcji wdrożeniowców</w:t>
      </w:r>
      <w:r w:rsidR="00D1798D" w:rsidRPr="000E4874">
        <w:rPr>
          <w:rFonts w:ascii="Arial" w:hAnsi="Arial" w:cs="Arial"/>
          <w:sz w:val="18"/>
          <w:szCs w:val="18"/>
        </w:rPr>
        <w:t>:</w:t>
      </w:r>
    </w:p>
    <w:p w14:paraId="6D2CF3AA" w14:textId="59FB13D0" w:rsidR="00AA7D91" w:rsidRPr="000E4874" w:rsidRDefault="0075309E" w:rsidP="00C64D1A">
      <w:pPr>
        <w:pStyle w:val="Default"/>
        <w:widowControl w:val="0"/>
        <w:numPr>
          <w:ilvl w:val="0"/>
          <w:numId w:val="4"/>
        </w:numPr>
        <w:tabs>
          <w:tab w:val="num" w:pos="426"/>
        </w:tabs>
        <w:spacing w:after="0"/>
        <w:ind w:left="828" w:hanging="357"/>
        <w:jc w:val="both"/>
        <w:rPr>
          <w:rFonts w:ascii="Arial" w:hAnsi="Arial" w:cs="Arial"/>
          <w:sz w:val="18"/>
          <w:szCs w:val="18"/>
        </w:rPr>
      </w:pPr>
      <w:r w:rsidRPr="000E4874">
        <w:rPr>
          <w:rFonts w:ascii="Arial" w:hAnsi="Arial" w:cs="Arial"/>
          <w:sz w:val="18"/>
          <w:szCs w:val="18"/>
        </w:rPr>
        <w:t>……………………………………., mail………………………………tel…………………………</w:t>
      </w:r>
    </w:p>
    <w:p w14:paraId="04525C2A"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mail………………………………tel…………………………</w:t>
      </w:r>
    </w:p>
    <w:p w14:paraId="6D2A7383"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mail………………………………tel…………………………</w:t>
      </w:r>
    </w:p>
    <w:p w14:paraId="4583FEE8" w14:textId="77777777" w:rsidR="0013635C"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 xml:space="preserve">Osobami mogącymi przeprowadzić procedurę odbioru prac określoną w § 6 są osoby wskazane w ust. 4 i 5 niniejszego paragrafu. </w:t>
      </w:r>
    </w:p>
    <w:p w14:paraId="75406EE3"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27D32CF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72607A8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04DBEAE8"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484E26DB"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5A6F6E6"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4D8CCB6" w14:textId="6976A07B" w:rsidR="00E17E38"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Zmiana os</w:t>
      </w:r>
      <w:r w:rsidR="0013635C" w:rsidRPr="000E4874">
        <w:rPr>
          <w:rFonts w:ascii="Arial" w:hAnsi="Arial" w:cs="Arial"/>
          <w:bCs w:val="0"/>
          <w:color w:val="000000"/>
          <w:sz w:val="18"/>
          <w:szCs w:val="18"/>
          <w:lang w:eastAsia="en-US"/>
        </w:rPr>
        <w:t>ób</w:t>
      </w:r>
      <w:r w:rsidRPr="000E4874">
        <w:rPr>
          <w:rFonts w:ascii="Arial" w:hAnsi="Arial" w:cs="Arial"/>
          <w:bCs w:val="0"/>
          <w:color w:val="000000"/>
          <w:sz w:val="18"/>
          <w:szCs w:val="18"/>
          <w:lang w:eastAsia="en-US"/>
        </w:rPr>
        <w:t xml:space="preserve">, wskazanych w ust. </w:t>
      </w:r>
      <w:r w:rsidR="00B06156">
        <w:rPr>
          <w:rFonts w:ascii="Arial" w:hAnsi="Arial" w:cs="Arial"/>
          <w:bCs w:val="0"/>
          <w:color w:val="000000"/>
          <w:sz w:val="18"/>
          <w:szCs w:val="18"/>
          <w:lang w:eastAsia="en-US"/>
        </w:rPr>
        <w:t>5</w:t>
      </w:r>
      <w:r w:rsidR="0013635C" w:rsidRPr="000E4874">
        <w:rPr>
          <w:rFonts w:ascii="Arial" w:hAnsi="Arial" w:cs="Arial"/>
          <w:bCs w:val="0"/>
          <w:color w:val="000000"/>
          <w:sz w:val="18"/>
          <w:szCs w:val="18"/>
          <w:lang w:eastAsia="en-US"/>
        </w:rPr>
        <w:t xml:space="preserve"> i </w:t>
      </w:r>
      <w:r w:rsidR="00B06156">
        <w:rPr>
          <w:rFonts w:ascii="Arial" w:hAnsi="Arial" w:cs="Arial"/>
          <w:bCs w:val="0"/>
          <w:color w:val="000000"/>
          <w:sz w:val="18"/>
          <w:szCs w:val="18"/>
          <w:lang w:eastAsia="en-US"/>
        </w:rPr>
        <w:t>6</w:t>
      </w:r>
      <w:r w:rsidRPr="000E4874">
        <w:rPr>
          <w:rFonts w:ascii="Arial" w:hAnsi="Arial" w:cs="Arial"/>
          <w:bCs w:val="0"/>
          <w:color w:val="000000"/>
          <w:sz w:val="18"/>
          <w:szCs w:val="18"/>
          <w:lang w:eastAsia="en-US"/>
        </w:rPr>
        <w:t xml:space="preserve">, </w:t>
      </w:r>
      <w:r w:rsidR="0013635C" w:rsidRPr="000E4874">
        <w:rPr>
          <w:rFonts w:ascii="Arial" w:hAnsi="Arial" w:cs="Arial"/>
          <w:bCs w:val="0"/>
          <w:color w:val="000000"/>
          <w:sz w:val="18"/>
          <w:szCs w:val="18"/>
          <w:lang w:eastAsia="en-US"/>
        </w:rPr>
        <w:t>wymaga wcześniejszej akceptacji Zamawiającego, po potwierdzeniu przez Wykonawcę spełnienia przez te osoby warunku udziału w postępowaniu przetargowym</w:t>
      </w:r>
    </w:p>
    <w:p w14:paraId="5C322CAB" w14:textId="316BB62D" w:rsidR="007D22B5" w:rsidRPr="007934B5"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sz w:val="18"/>
          <w:szCs w:val="18"/>
        </w:rPr>
        <w:t xml:space="preserve">Osobami wyznaczonymi przez Zamawiającego do kontaktów z Wykonawcą, w związku z wykonywaniem </w:t>
      </w:r>
      <w:r w:rsidR="00B33A59">
        <w:rPr>
          <w:rFonts w:ascii="Arial" w:hAnsi="Arial" w:cs="Arial"/>
          <w:sz w:val="18"/>
          <w:szCs w:val="18"/>
        </w:rPr>
        <w:t>przez niego zobowiązań gwarancyjnych jest Pan ………………………………………………………………………..</w:t>
      </w:r>
    </w:p>
    <w:p w14:paraId="1D7658C2" w14:textId="76F93505"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100C3AA4" w:rsidR="007934B5" w:rsidRPr="007934B5" w:rsidRDefault="007934B5" w:rsidP="00C64D1A">
      <w:pPr>
        <w:numPr>
          <w:ilvl w:val="0"/>
          <w:numId w:val="31"/>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14</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B64A4B">
        <w:rPr>
          <w:rFonts w:ascii="Arial" w:eastAsia="Times New Roman" w:hAnsi="Arial" w:cs="Arial"/>
          <w:sz w:val="18"/>
          <w:szCs w:val="18"/>
          <w:lang w:eastAsia="pl-PL"/>
        </w:rPr>
        <w:t>11</w:t>
      </w:r>
      <w:r w:rsidRPr="007934B5">
        <w:rPr>
          <w:rFonts w:ascii="Arial" w:eastAsia="Times New Roman" w:hAnsi="Arial" w:cs="Arial"/>
          <w:sz w:val="18"/>
          <w:szCs w:val="18"/>
          <w:lang w:eastAsia="pl-PL"/>
        </w:rPr>
        <w:t>.</w:t>
      </w:r>
    </w:p>
    <w:p w14:paraId="2EEF96AF" w14:textId="19E90F8E" w:rsidR="007934B5" w:rsidRPr="007934B5" w:rsidRDefault="007934B5" w:rsidP="00C64D1A">
      <w:pPr>
        <w:pStyle w:val="Tekstpodstawowywcity31"/>
        <w:widowControl w:val="0"/>
        <w:numPr>
          <w:ilvl w:val="0"/>
          <w:numId w:val="31"/>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Pr>
          <w:rFonts w:ascii="Arial" w:eastAsia="Times New Roman" w:hAnsi="Arial" w:cs="Arial"/>
          <w:bCs w:val="0"/>
          <w:sz w:val="18"/>
          <w:szCs w:val="18"/>
          <w:lang w:eastAsia="pl-PL"/>
        </w:rPr>
        <w:t>11</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7777777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dla danej części Zamówienia.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75702F9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 integrację z istniejącymi systemami, rezultaty digitalizacji oraz otrzymaną dokumentację.</w:t>
      </w:r>
    </w:p>
    <w:p w14:paraId="54AC3FD3" w14:textId="7FB9F78A"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70D27BBA"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6D37850A"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Potwierdzeniem prawidłowego wykonania przedmiotu Umowy będzie podpisanie przez Strony Protokołu Odbioru Końcowego.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7777777"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 dokumentacji) w zakresie niezbędnym do korzystania z nich zgodnie z przeznaczeniem (o ile dotyczy – zakres przeniesienia praw może zostać doprecyzowany w Umowie w razie potrzeby).</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380855C" w14:textId="34369874" w:rsidR="00342DCB" w:rsidRPr="00342DCB" w:rsidRDefault="00342DCB" w:rsidP="00C64D1A">
      <w:pPr>
        <w:pStyle w:val="Akapitzlist"/>
        <w:numPr>
          <w:ilvl w:val="0"/>
          <w:numId w:val="27"/>
        </w:numPr>
        <w:spacing w:after="0"/>
        <w:rPr>
          <w:rFonts w:ascii="Arial" w:eastAsia="Aptos" w:hAnsi="Arial" w:cs="Arial"/>
          <w:sz w:val="18"/>
          <w:szCs w:val="18"/>
          <w:lang w:val="pl" w:eastAsia="en-US"/>
        </w:rPr>
      </w:pPr>
      <w:r w:rsidRPr="00342DCB">
        <w:rPr>
          <w:rFonts w:ascii="Arial" w:eastAsia="Aptos" w:hAnsi="Arial" w:cs="Arial"/>
          <w:sz w:val="18"/>
          <w:szCs w:val="18"/>
          <w:lang w:val="pl" w:eastAsia="en-US"/>
        </w:rPr>
        <w:t xml:space="preserve">Jeżeli okres </w:t>
      </w:r>
      <w:r w:rsidR="004C0D66" w:rsidRPr="004C0D66">
        <w:rPr>
          <w:rFonts w:ascii="Arial" w:eastAsia="Aptos" w:hAnsi="Arial" w:cs="Arial"/>
          <w:b/>
          <w:bCs/>
          <w:sz w:val="18"/>
          <w:szCs w:val="18"/>
          <w:lang w:val="pl" w:eastAsia="en-US"/>
        </w:rPr>
        <w:t>T</w:t>
      </w:r>
      <w:r w:rsidRPr="004C0D66">
        <w:rPr>
          <w:rFonts w:ascii="Arial" w:eastAsia="Aptos" w:hAnsi="Arial" w:cs="Arial"/>
          <w:b/>
          <w:bCs/>
          <w:sz w:val="18"/>
          <w:szCs w:val="18"/>
          <w:lang w:val="pl" w:eastAsia="en-US"/>
        </w:rPr>
        <w:t>rwałości przedsięwzięcia</w:t>
      </w:r>
      <w:r w:rsidRPr="00342DCB">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Pr>
          <w:rFonts w:ascii="Arial" w:eastAsia="Aptos" w:hAnsi="Arial" w:cs="Arial"/>
          <w:sz w:val="18"/>
          <w:szCs w:val="18"/>
          <w:lang w:val="pl" w:eastAsia="en-US"/>
        </w:rPr>
        <w:t>T</w:t>
      </w:r>
      <w:r w:rsidRPr="00342DCB">
        <w:rPr>
          <w:rFonts w:ascii="Arial" w:eastAsia="Aptos" w:hAnsi="Arial" w:cs="Arial"/>
          <w:sz w:val="18"/>
          <w:szCs w:val="18"/>
          <w:lang w:val="pl" w:eastAsia="en-US"/>
        </w:rPr>
        <w:t>rwałości</w:t>
      </w:r>
      <w:r w:rsidR="004C0D66">
        <w:rPr>
          <w:rFonts w:ascii="Arial" w:eastAsia="Aptos" w:hAnsi="Arial" w:cs="Arial"/>
          <w:sz w:val="18"/>
          <w:szCs w:val="18"/>
          <w:lang w:val="pl" w:eastAsia="en-US"/>
        </w:rPr>
        <w:t xml:space="preserve"> przedsięwzięcia</w:t>
      </w:r>
      <w:r w:rsidRPr="00342DCB">
        <w:rPr>
          <w:rFonts w:ascii="Arial" w:eastAsia="Aptos" w:hAnsi="Arial" w:cs="Arial"/>
          <w:sz w:val="18"/>
          <w:szCs w:val="18"/>
          <w:lang w:val="pl" w:eastAsia="en-US"/>
        </w:rPr>
        <w:t>, tj. 3 lata od dnia zatwierdzenia przez Instytucję Odpowiedzialną wniosku o płatność końcową</w:t>
      </w:r>
      <w:r w:rsidR="005E1C46">
        <w:rPr>
          <w:rFonts w:ascii="Arial" w:eastAsia="Aptos" w:hAnsi="Arial" w:cs="Arial"/>
          <w:sz w:val="18"/>
          <w:szCs w:val="18"/>
          <w:lang w:val="pl" w:eastAsia="en-US"/>
        </w:rPr>
        <w:t xml:space="preserve">, </w:t>
      </w:r>
      <w:bookmarkStart w:id="7" w:name="_Hlk209606662"/>
      <w:r w:rsidR="005E1C46" w:rsidRPr="005E1C46">
        <w:rPr>
          <w:rFonts w:ascii="Arial" w:eastAsia="Aptos" w:hAnsi="Arial" w:cs="Arial"/>
          <w:sz w:val="18"/>
          <w:szCs w:val="18"/>
          <w:lang w:val="pl" w:eastAsia="en-US"/>
        </w:rPr>
        <w:t xml:space="preserve">jednak nie dłużej niż do </w:t>
      </w:r>
      <w:r w:rsidR="005E1C46">
        <w:rPr>
          <w:rFonts w:ascii="Arial" w:eastAsia="Aptos" w:hAnsi="Arial" w:cs="Arial"/>
          <w:sz w:val="18"/>
          <w:szCs w:val="18"/>
          <w:lang w:val="pl" w:eastAsia="en-US"/>
        </w:rPr>
        <w:t>39</w:t>
      </w:r>
      <w:r w:rsidR="005E1C46" w:rsidRPr="005E1C46">
        <w:rPr>
          <w:rFonts w:ascii="Arial" w:eastAsia="Aptos" w:hAnsi="Arial" w:cs="Arial"/>
          <w:sz w:val="18"/>
          <w:szCs w:val="18"/>
          <w:lang w:val="pl" w:eastAsia="en-US"/>
        </w:rPr>
        <w:t xml:space="preserve"> miesięcy od dnia podpisania protokołu odbioru końcowego.</w:t>
      </w:r>
    </w:p>
    <w:bookmarkEnd w:id="7"/>
    <w:p w14:paraId="41F343D6" w14:textId="77777777"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2E51CBF6"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 ramach udzielonej gwarancji Wykonawca zobowiązuje się do usunięcia </w:t>
      </w:r>
      <w:r w:rsidR="004031EF">
        <w:rPr>
          <w:rFonts w:ascii="Arial" w:eastAsia="Aptos" w:hAnsi="Arial" w:cs="Arial"/>
          <w:sz w:val="18"/>
          <w:szCs w:val="18"/>
          <w:lang w:val="pl" w:eastAsia="en-US"/>
        </w:rPr>
        <w:t xml:space="preserve">na własny koszt </w:t>
      </w:r>
      <w:r w:rsidRPr="00D1798D">
        <w:rPr>
          <w:rFonts w:ascii="Arial" w:eastAsia="Aptos" w:hAnsi="Arial" w:cs="Arial"/>
          <w:sz w:val="18"/>
          <w:szCs w:val="18"/>
          <w:lang w:val="pl" w:eastAsia="en-US"/>
        </w:rPr>
        <w:t>ujawnionych wad lub usterek przedmiotu Umowy w terminie:</w:t>
      </w:r>
    </w:p>
    <w:p w14:paraId="2166E152" w14:textId="261834B1" w:rsidR="00D1798D" w:rsidRPr="000E4874" w:rsidRDefault="00D1798D" w:rsidP="00C64D1A">
      <w:pPr>
        <w:pStyle w:val="Akapitzlist"/>
        <w:numPr>
          <w:ilvl w:val="0"/>
          <w:numId w:val="18"/>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24 godzin od zgłoszenia – w przypadku awarii krytycznych uniemożliwiających korzystanie z systemów lub urządzeń,</w:t>
      </w:r>
    </w:p>
    <w:p w14:paraId="02DED2B2" w14:textId="73B39C5D" w:rsidR="00D1798D" w:rsidRPr="000E4874" w:rsidRDefault="00D1798D" w:rsidP="00C64D1A">
      <w:pPr>
        <w:pStyle w:val="Akapitzlist"/>
        <w:numPr>
          <w:ilvl w:val="0"/>
          <w:numId w:val="18"/>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3 dni roboczych od zgłoszenia – w przypadku pozostałych wad istotnych wpływających na funkcjonalność,</w:t>
      </w:r>
    </w:p>
    <w:p w14:paraId="3945AA37" w14:textId="466B2FE7" w:rsidR="00D1798D" w:rsidRPr="000E4874" w:rsidRDefault="00D1798D" w:rsidP="00C64D1A">
      <w:pPr>
        <w:pStyle w:val="Akapitzlist"/>
        <w:numPr>
          <w:ilvl w:val="0"/>
          <w:numId w:val="18"/>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14 dni od zgłoszenia – w przypadku wad nieistotnych, drobnych.</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41BFE273"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gwarantuje, że wszelkie naprawy lub korekty dokonane w okresie gwarancji zostaną wykonane fachowo i spowodują usunięcie wady. </w:t>
      </w:r>
    </w:p>
    <w:p w14:paraId="53E076CD" w14:textId="77777777"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64D1A">
      <w:pPr>
        <w:pStyle w:val="Nagwek1"/>
        <w:widowControl w:val="0"/>
        <w:numPr>
          <w:ilvl w:val="0"/>
          <w:numId w:val="17"/>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8" w:name="_Ref1798782"/>
      <w:r w:rsidR="007019C9" w:rsidRPr="000E4874">
        <w:rPr>
          <w:rFonts w:cs="Arial"/>
          <w:sz w:val="18"/>
          <w:szCs w:val="18"/>
        </w:rPr>
        <w:t>Wynagrodzenie i warunki płatności</w:t>
      </w:r>
    </w:p>
    <w:bookmarkEnd w:id="8"/>
    <w:p w14:paraId="7CD49EE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Pzp oraz niniejszej Umowie (postanowienia o zmianie Umowy).</w:t>
      </w:r>
    </w:p>
    <w:p w14:paraId="03E0385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77B31DF2"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Zapłata nastąpi przelewem na rachunek bankowy Wykonawcy wskazany na fakturze. Za dzień zapłaty uznaje się dzień obciążenia rachunku bankowego Zamawiającego.</w:t>
      </w:r>
    </w:p>
    <w:p w14:paraId="038A757C"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lub załączników, Zamawiający wezwie Wykonawcę do korekty lub uzupełnienia, a termin płatności liczyć się będzie od dnia otrzymania prawidłowo poprawionej faktury przez Zamawiającego.</w:t>
      </w:r>
    </w:p>
    <w:p w14:paraId="656D298A" w14:textId="74CD0682"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7E9B3919" w:rsidR="00E608CA"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w:t>
      </w:r>
      <w:r w:rsidR="0040006C">
        <w:rPr>
          <w:rFonts w:ascii="Arial" w:hAnsi="Arial" w:cs="Arial"/>
          <w:sz w:val="18"/>
          <w:szCs w:val="18"/>
        </w:rPr>
        <w:t>do piątego dnia roboczego po zakończeniu miesiąca</w:t>
      </w:r>
      <w:r w:rsidR="002B0DBB">
        <w:rPr>
          <w:rFonts w:ascii="Arial" w:hAnsi="Arial" w:cs="Arial"/>
          <w:sz w:val="18"/>
          <w:szCs w:val="18"/>
        </w:rPr>
        <w:t>,</w:t>
      </w:r>
      <w:r w:rsidR="0040006C">
        <w:rPr>
          <w:rFonts w:ascii="Arial" w:hAnsi="Arial" w:cs="Arial"/>
          <w:sz w:val="18"/>
          <w:szCs w:val="18"/>
        </w:rPr>
        <w:t xml:space="preserve"> </w:t>
      </w:r>
      <w:r w:rsidR="002B0DBB">
        <w:rPr>
          <w:rFonts w:ascii="Arial" w:hAnsi="Arial" w:cs="Arial"/>
          <w:sz w:val="18"/>
          <w:szCs w:val="18"/>
        </w:rPr>
        <w:t>którego raport dotyczy</w:t>
      </w:r>
      <w:r w:rsidRPr="000E4874">
        <w:rPr>
          <w:rFonts w:ascii="Arial" w:hAnsi="Arial" w:cs="Arial"/>
          <w:sz w:val="18"/>
          <w:szCs w:val="18"/>
        </w:rPr>
        <w:t>)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D1EE519" w14:textId="77777777" w:rsidR="000E4A65" w:rsidRPr="000E4A65" w:rsidRDefault="000E4A65" w:rsidP="00C64D1A">
      <w:pPr>
        <w:pStyle w:val="Compact"/>
        <w:numPr>
          <w:ilvl w:val="0"/>
          <w:numId w:val="22"/>
        </w:numPr>
        <w:spacing w:before="0" w:after="0"/>
        <w:rPr>
          <w:rFonts w:ascii="Arial" w:hAnsi="Arial" w:cs="Arial"/>
          <w:sz w:val="18"/>
          <w:szCs w:val="18"/>
        </w:rPr>
      </w:pPr>
      <w:r w:rsidRPr="000E4A65">
        <w:rPr>
          <w:rFonts w:ascii="Arial" w:eastAsia="Calibri" w:hAnsi="Arial" w:cs="Arial"/>
          <w:sz w:val="18"/>
          <w:szCs w:val="18"/>
          <w:lang w:val="pl-PL" w:eastAsia="ar-SA"/>
        </w:rPr>
        <w:t>Wykonawca zobowiązuje się do zapewnienia funkcjonowania rezultatów niniejszej Umowy w okresie 3 lat od dnia zatwierdzenia przez instytucję odpowiedzialną wniosku o płatność końcową w ramach Projektu, zgodnie z wymogami KPO</w:t>
      </w:r>
    </w:p>
    <w:p w14:paraId="212CBB4A" w14:textId="53C1CE94"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550DBC9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w:t>
      </w:r>
      <w:r w:rsidR="00256B39">
        <w:rPr>
          <w:rFonts w:ascii="Arial" w:hAnsi="Arial" w:cs="Arial"/>
          <w:sz w:val="18"/>
          <w:szCs w:val="18"/>
        </w:rPr>
        <w:t>0</w:t>
      </w:r>
      <w:r w:rsidRPr="000E4874">
        <w:rPr>
          <w:rFonts w:ascii="Arial" w:hAnsi="Arial" w:cs="Arial"/>
          <w:sz w:val="18"/>
          <w:szCs w:val="18"/>
        </w:rPr>
        <w:t xml:space="preserve">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64D1A">
      <w:pPr>
        <w:pStyle w:val="Compact"/>
        <w:numPr>
          <w:ilvl w:val="0"/>
          <w:numId w:val="19"/>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43642F73" w14:textId="5DD05E93"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niewywiązanie się z obowiązku zapewnienia Trwałości Projektu, Zamawiający może naliczyć karę umowną w wysokości </w:t>
      </w:r>
      <w:r w:rsidR="00640D98">
        <w:rPr>
          <w:rFonts w:ascii="Arial" w:hAnsi="Arial" w:cs="Arial"/>
          <w:sz w:val="18"/>
          <w:szCs w:val="18"/>
        </w:rPr>
        <w:t>10</w:t>
      </w:r>
      <w:r w:rsidRPr="000E4874">
        <w:rPr>
          <w:rFonts w:ascii="Arial" w:hAnsi="Arial" w:cs="Arial"/>
          <w:sz w:val="18"/>
          <w:szCs w:val="18"/>
        </w:rPr>
        <w:t xml:space="preserve">% wynagrodzenia brutto określonego w § </w:t>
      </w:r>
      <w:r w:rsidR="00B06156">
        <w:rPr>
          <w:rFonts w:ascii="Arial" w:hAnsi="Arial" w:cs="Arial"/>
          <w:sz w:val="18"/>
          <w:szCs w:val="18"/>
        </w:rPr>
        <w:t>8</w:t>
      </w:r>
      <w:r w:rsidRPr="000E4874">
        <w:rPr>
          <w:rFonts w:ascii="Arial" w:hAnsi="Arial" w:cs="Arial"/>
          <w:sz w:val="18"/>
          <w:szCs w:val="18"/>
        </w:rPr>
        <w:t xml:space="preserve"> ust. 1.</w:t>
      </w:r>
    </w:p>
    <w:p w14:paraId="757D32BB" w14:textId="4ECDCC3A"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3BFC4281" w:rsidR="00B64A4B" w:rsidRPr="00B64A4B" w:rsidRDefault="00B64A4B" w:rsidP="00C64D1A">
      <w:pPr>
        <w:pStyle w:val="Akapitzlist"/>
        <w:numPr>
          <w:ilvl w:val="0"/>
          <w:numId w:val="21"/>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16) </w:t>
      </w:r>
      <w:r w:rsidRPr="00B64A4B">
        <w:rPr>
          <w:rFonts w:ascii="Arial" w:eastAsiaTheme="minorHAnsi" w:hAnsi="Arial" w:cs="Arial"/>
          <w:sz w:val="18"/>
          <w:szCs w:val="18"/>
          <w:lang w:val="pl" w:eastAsia="en-US"/>
        </w:rPr>
        <w:t xml:space="preserve">w wysokości 50 zł za każdy dzień </w:t>
      </w:r>
      <w:r>
        <w:rPr>
          <w:rFonts w:ascii="Arial" w:eastAsiaTheme="minorHAnsi" w:hAnsi="Arial" w:cs="Arial"/>
          <w:sz w:val="18"/>
          <w:szCs w:val="18"/>
          <w:lang w:val="pl" w:eastAsia="en-US"/>
        </w:rPr>
        <w:t>opó</w:t>
      </w:r>
      <w:r w:rsidR="005D2109">
        <w:rPr>
          <w:rFonts w:ascii="Arial" w:eastAsiaTheme="minorHAnsi" w:hAnsi="Arial" w:cs="Arial"/>
          <w:sz w:val="18"/>
          <w:szCs w:val="18"/>
          <w:lang w:val="pl" w:eastAsia="en-US"/>
        </w:rPr>
        <w:t>ź</w:t>
      </w:r>
      <w:r>
        <w:rPr>
          <w:rFonts w:ascii="Arial" w:eastAsiaTheme="minorHAnsi" w:hAnsi="Arial" w:cs="Arial"/>
          <w:sz w:val="18"/>
          <w:szCs w:val="18"/>
          <w:lang w:val="pl" w:eastAsia="en-US"/>
        </w:rPr>
        <w:t>nienia</w:t>
      </w:r>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C64D1A">
      <w:pPr>
        <w:pStyle w:val="Akapitzlist"/>
        <w:numPr>
          <w:ilvl w:val="0"/>
          <w:numId w:val="20"/>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Pzp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76AC2FD9" w14:textId="77777777" w:rsidR="007019C9" w:rsidRPr="000E4874" w:rsidRDefault="007019C9" w:rsidP="00C64D1A">
      <w:pPr>
        <w:pStyle w:val="Compact"/>
        <w:numPr>
          <w:ilvl w:val="0"/>
          <w:numId w:val="20"/>
        </w:numPr>
        <w:spacing w:before="0" w:after="0"/>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64D1A">
      <w:pPr>
        <w:pStyle w:val="Compact"/>
        <w:numPr>
          <w:ilvl w:val="0"/>
          <w:numId w:val="20"/>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19D1340E"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Pr>
          <w:rFonts w:ascii="Arial" w:eastAsia="Times New Roman" w:hAnsi="Arial" w:cs="Arial"/>
          <w:sz w:val="18"/>
          <w:szCs w:val="18"/>
          <w:lang w:eastAsia="pl-PL"/>
        </w:rPr>
        <w:t xml:space="preserve"> z</w:t>
      </w:r>
      <w:r w:rsidRPr="00452B06">
        <w:rPr>
          <w:rFonts w:ascii="Arial" w:eastAsia="Times New Roman" w:hAnsi="Arial" w:cs="Arial"/>
          <w:sz w:val="18"/>
          <w:szCs w:val="18"/>
          <w:lang w:eastAsia="pl-PL"/>
        </w:rPr>
        <w:t xml:space="preserve"> uwzględnieniem szczegółowego harmonogramu realizacji </w:t>
      </w:r>
      <w:r>
        <w:rPr>
          <w:rFonts w:ascii="Arial" w:eastAsia="Times New Roman" w:hAnsi="Arial" w:cs="Arial"/>
          <w:sz w:val="18"/>
          <w:szCs w:val="18"/>
          <w:lang w:eastAsia="pl-PL"/>
        </w:rPr>
        <w:t>Umowy</w:t>
      </w:r>
      <w:r w:rsidRPr="00452B06">
        <w:rPr>
          <w:rFonts w:ascii="Arial" w:eastAsia="Times New Roman" w:hAnsi="Arial" w:cs="Arial"/>
          <w:sz w:val="18"/>
          <w:szCs w:val="18"/>
          <w:lang w:eastAsia="pl-PL"/>
        </w:rPr>
        <w:t xml:space="preserve">. </w:t>
      </w:r>
    </w:p>
    <w:p w14:paraId="30D9B540"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C64D1A">
      <w:pPr>
        <w:widowControl w:val="0"/>
        <w:numPr>
          <w:ilvl w:val="0"/>
          <w:numId w:val="28"/>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C64D1A">
      <w:pPr>
        <w:pStyle w:val="Akapitzlist"/>
        <w:numPr>
          <w:ilvl w:val="0"/>
          <w:numId w:val="28"/>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Na podstawie art. 453 ust. 2 ustawy Pzp,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C64D1A">
      <w:pPr>
        <w:pStyle w:val="Akapitzlist"/>
        <w:numPr>
          <w:ilvl w:val="0"/>
          <w:numId w:val="30"/>
        </w:numPr>
        <w:spacing w:after="0"/>
        <w:ind w:left="360" w:right="57"/>
        <w:jc w:val="both"/>
        <w:rPr>
          <w:rFonts w:ascii="Arial" w:hAnsi="Arial" w:cs="Arial"/>
          <w:sz w:val="18"/>
          <w:szCs w:val="18"/>
        </w:rPr>
      </w:pPr>
      <w:r w:rsidRPr="00452B06">
        <w:rPr>
          <w:rFonts w:ascii="Arial" w:hAnsi="Arial" w:cs="Arial"/>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Zmiany Umowy: Wszelkie zmiany i uzupełnienia niniejszej Umowy wymagają formy pisemnej (aneksu) podpisanego przez obie Strony, pod rygorem nieważności, oraz mogą być dokonywane jedynie w granicach dopuszczonych przez obowiązujące przepisy (w szczególności art. 455 Pzp).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77777777" w:rsidR="00E608CA" w:rsidRPr="000E4874" w:rsidRDefault="00E608CA" w:rsidP="00C64D1A">
      <w:pPr>
        <w:pStyle w:val="Compact"/>
        <w:numPr>
          <w:ilvl w:val="0"/>
          <w:numId w:val="24"/>
        </w:numPr>
        <w:spacing w:before="0" w:after="0"/>
        <w:rPr>
          <w:rFonts w:ascii="Arial" w:hAnsi="Arial" w:cs="Arial"/>
          <w:sz w:val="18"/>
          <w:szCs w:val="18"/>
        </w:rPr>
      </w:pPr>
      <w:bookmarkStart w:id="9" w:name="_Hlk207793992"/>
      <w:r w:rsidRPr="000E4874">
        <w:rPr>
          <w:rFonts w:ascii="Arial" w:hAnsi="Arial" w:cs="Arial"/>
          <w:sz w:val="18"/>
          <w:szCs w:val="18"/>
        </w:rPr>
        <w:t>Załącznik nr 1: Opis Przedmiotu Zamówienia (OPZ) – [Pakiet ...].</w:t>
      </w:r>
    </w:p>
    <w:bookmarkEnd w:id="9"/>
    <w:p w14:paraId="036CE3D5" w14:textId="35CF0542" w:rsidR="00E608CA" w:rsidRPr="000E4874" w:rsidRDefault="00E608CA" w:rsidP="00C64D1A">
      <w:pPr>
        <w:pStyle w:val="Compact"/>
        <w:numPr>
          <w:ilvl w:val="0"/>
          <w:numId w:val="24"/>
        </w:numPr>
        <w:spacing w:before="0" w:after="0"/>
        <w:rPr>
          <w:rFonts w:ascii="Arial" w:hAnsi="Arial" w:cs="Arial"/>
          <w:sz w:val="18"/>
          <w:szCs w:val="18"/>
        </w:rPr>
      </w:pPr>
      <w:r w:rsidRPr="000E4874">
        <w:rPr>
          <w:rFonts w:ascii="Arial" w:hAnsi="Arial" w:cs="Arial"/>
          <w:sz w:val="18"/>
          <w:szCs w:val="18"/>
        </w:rPr>
        <w:t>Załącznik nr 2: Harmonogram realizacji przedmiotu Umowy</w:t>
      </w:r>
      <w:r w:rsidR="00CD55CF" w:rsidRPr="000E4874">
        <w:rPr>
          <w:rFonts w:ascii="Arial" w:hAnsi="Arial" w:cs="Arial"/>
          <w:sz w:val="18"/>
          <w:szCs w:val="18"/>
        </w:rPr>
        <w:t>.</w:t>
      </w:r>
    </w:p>
    <w:p w14:paraId="313D15E9" w14:textId="77777777" w:rsidR="00E608CA" w:rsidRPr="000E4874" w:rsidRDefault="00E608CA" w:rsidP="000530DA">
      <w:pPr>
        <w:pStyle w:val="FirstParagraph"/>
        <w:spacing w:before="0" w:after="0"/>
        <w:ind w:left="426" w:hanging="104"/>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Postanowienia różne: W sprawach nieuregulowanych niniejszą Umową mają zastosowanie odpowiednie przepisy prawa polskiego, w tym Kodeksu cywilnego oraz ustawy Pzp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34D09063"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47EDED43" w:rsidR="00640D98" w:rsidRDefault="00640D98" w:rsidP="00640D98">
      <w:pPr>
        <w:spacing w:after="0"/>
        <w:rPr>
          <w:rFonts w:ascii="Arial" w:hAnsi="Arial" w:cs="Arial"/>
          <w:b/>
          <w:sz w:val="18"/>
          <w:szCs w:val="18"/>
        </w:rPr>
      </w:pPr>
      <w:r w:rsidRPr="00640D98">
        <w:rPr>
          <w:rFonts w:ascii="Arial" w:hAnsi="Arial" w:cs="Arial"/>
          <w:b/>
          <w:sz w:val="18"/>
          <w:szCs w:val="18"/>
        </w:rPr>
        <w:t>Załącznik nr 1: Opis Przedmiotu Zamówienia (OPZ) – [Pakiet ...].</w:t>
      </w:r>
    </w:p>
    <w:p w14:paraId="681FE0EC" w14:textId="403FE7C1" w:rsidR="00815008" w:rsidRPr="00BD70C2" w:rsidRDefault="00640D98" w:rsidP="00BD70C2">
      <w:pPr>
        <w:spacing w:after="0"/>
        <w:rPr>
          <w:rFonts w:ascii="Arial" w:hAnsi="Arial" w:cs="Arial"/>
          <w:b/>
          <w:sz w:val="18"/>
          <w:szCs w:val="18"/>
        </w:rPr>
      </w:pPr>
      <w:r w:rsidRPr="00640D98">
        <w:rPr>
          <w:rFonts w:ascii="Arial" w:hAnsi="Arial" w:cs="Arial"/>
          <w:b/>
          <w:sz w:val="18"/>
          <w:szCs w:val="18"/>
        </w:rPr>
        <w:t>Załącznik nr 2: Harmonogram realizacji przedmiotu Umowy.</w:t>
      </w:r>
    </w:p>
    <w:sectPr w:rsidR="00815008" w:rsidRPr="00BD70C2" w:rsidSect="008957D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695"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FA5C" w14:textId="77777777" w:rsidR="00174613" w:rsidRDefault="00174613">
      <w:r>
        <w:separator/>
      </w:r>
    </w:p>
  </w:endnote>
  <w:endnote w:type="continuationSeparator" w:id="0">
    <w:p w14:paraId="237C9AC0" w14:textId="77777777" w:rsidR="00174613" w:rsidRDefault="0017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FAC9" w14:textId="77777777" w:rsidR="00174613" w:rsidRDefault="00174613">
      <w:r>
        <w:separator/>
      </w:r>
    </w:p>
  </w:footnote>
  <w:footnote w:type="continuationSeparator" w:id="0">
    <w:p w14:paraId="02B8A4D1" w14:textId="77777777" w:rsidR="00174613" w:rsidRDefault="0017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4"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1"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2" w15:restartNumberingAfterBreak="0">
    <w:nsid w:val="2D683756"/>
    <w:multiLevelType w:val="hybridMultilevel"/>
    <w:tmpl w:val="5816C4EC"/>
    <w:lvl w:ilvl="0" w:tplc="03F654D4">
      <w:start w:val="1"/>
      <w:numFmt w:val="decimal"/>
      <w:lvlText w:val="%1"/>
      <w:lvlJc w:val="left"/>
      <w:pPr>
        <w:ind w:left="46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35"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6"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8"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2" w15:restartNumberingAfterBreak="0">
    <w:nsid w:val="5BF932D1"/>
    <w:multiLevelType w:val="hybridMultilevel"/>
    <w:tmpl w:val="C3C849C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9" w15:restartNumberingAfterBreak="0">
    <w:nsid w:val="6C525E44"/>
    <w:multiLevelType w:val="hybridMultilevel"/>
    <w:tmpl w:val="784C5CBC"/>
    <w:lvl w:ilvl="0" w:tplc="5D82D986">
      <w:start w:val="1"/>
      <w:numFmt w:val="lowerLetter"/>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2"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3"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55216778">
    <w:abstractNumId w:val="27"/>
  </w:num>
  <w:num w:numId="2" w16cid:durableId="1105275203">
    <w:abstractNumId w:val="35"/>
  </w:num>
  <w:num w:numId="3" w16cid:durableId="2085108714">
    <w:abstractNumId w:val="36"/>
  </w:num>
  <w:num w:numId="4" w16cid:durableId="259989373">
    <w:abstractNumId w:val="34"/>
  </w:num>
  <w:num w:numId="5" w16cid:durableId="626662035">
    <w:abstractNumId w:val="29"/>
  </w:num>
  <w:num w:numId="6" w16cid:durableId="1790972867">
    <w:abstractNumId w:val="40"/>
  </w:num>
  <w:num w:numId="7"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65005">
    <w:abstractNumId w:val="54"/>
  </w:num>
  <w:num w:numId="9" w16cid:durableId="1596749621">
    <w:abstractNumId w:val="51"/>
  </w:num>
  <w:num w:numId="10" w16cid:durableId="1464689255">
    <w:abstractNumId w:val="52"/>
  </w:num>
  <w:num w:numId="11" w16cid:durableId="430660339">
    <w:abstractNumId w:val="48"/>
  </w:num>
  <w:num w:numId="12" w16cid:durableId="1216359732">
    <w:abstractNumId w:val="47"/>
  </w:num>
  <w:num w:numId="13" w16cid:durableId="1854342412">
    <w:abstractNumId w:val="20"/>
  </w:num>
  <w:num w:numId="14" w16cid:durableId="323052794">
    <w:abstractNumId w:val="28"/>
  </w:num>
  <w:num w:numId="15" w16cid:durableId="1723821702">
    <w:abstractNumId w:val="42"/>
  </w:num>
  <w:num w:numId="16" w16cid:durableId="1173033440">
    <w:abstractNumId w:val="23"/>
  </w:num>
  <w:num w:numId="17" w16cid:durableId="828520758">
    <w:abstractNumId w:val="41"/>
  </w:num>
  <w:num w:numId="18" w16cid:durableId="11684978">
    <w:abstractNumId w:val="53"/>
  </w:num>
  <w:num w:numId="19" w16cid:durableId="571965257">
    <w:abstractNumId w:val="43"/>
  </w:num>
  <w:num w:numId="20" w16cid:durableId="1161965531">
    <w:abstractNumId w:val="30"/>
  </w:num>
  <w:num w:numId="21" w16cid:durableId="784929032">
    <w:abstractNumId w:val="22"/>
  </w:num>
  <w:num w:numId="22" w16cid:durableId="1788114600">
    <w:abstractNumId w:val="37"/>
  </w:num>
  <w:num w:numId="23" w16cid:durableId="1656713871">
    <w:abstractNumId w:val="31"/>
  </w:num>
  <w:num w:numId="24" w16cid:durableId="880941015">
    <w:abstractNumId w:val="38"/>
  </w:num>
  <w:num w:numId="25" w16cid:durableId="1008601192">
    <w:abstractNumId w:val="19"/>
  </w:num>
  <w:num w:numId="26" w16cid:durableId="2035300495">
    <w:abstractNumId w:val="21"/>
  </w:num>
  <w:num w:numId="27" w16cid:durableId="983316325">
    <w:abstractNumId w:val="39"/>
  </w:num>
  <w:num w:numId="28" w16cid:durableId="1456749575">
    <w:abstractNumId w:val="25"/>
  </w:num>
  <w:num w:numId="29" w16cid:durableId="1771580382">
    <w:abstractNumId w:val="24"/>
  </w:num>
  <w:num w:numId="30" w16cid:durableId="869487051">
    <w:abstractNumId w:val="33"/>
  </w:num>
  <w:num w:numId="31" w16cid:durableId="1488549115">
    <w:abstractNumId w:val="44"/>
  </w:num>
  <w:num w:numId="32" w16cid:durableId="1188374042">
    <w:abstractNumId w:val="45"/>
  </w:num>
  <w:num w:numId="33" w16cid:durableId="256139112">
    <w:abstractNumId w:val="49"/>
  </w:num>
  <w:num w:numId="34" w16cid:durableId="163836708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30DA"/>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A5782"/>
    <w:rsid w:val="000A655D"/>
    <w:rsid w:val="000A78C3"/>
    <w:rsid w:val="000B40F2"/>
    <w:rsid w:val="000B7D63"/>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A6E"/>
    <w:rsid w:val="00160CD6"/>
    <w:rsid w:val="0016666D"/>
    <w:rsid w:val="0017138E"/>
    <w:rsid w:val="00174613"/>
    <w:rsid w:val="001820BE"/>
    <w:rsid w:val="00182BAE"/>
    <w:rsid w:val="001831BA"/>
    <w:rsid w:val="001877C6"/>
    <w:rsid w:val="00194E8D"/>
    <w:rsid w:val="00196895"/>
    <w:rsid w:val="001A02AE"/>
    <w:rsid w:val="001A48A2"/>
    <w:rsid w:val="001A6539"/>
    <w:rsid w:val="001B3223"/>
    <w:rsid w:val="001B66C1"/>
    <w:rsid w:val="001C4AC3"/>
    <w:rsid w:val="001C685C"/>
    <w:rsid w:val="001D20BC"/>
    <w:rsid w:val="001E0C9D"/>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328B"/>
    <w:rsid w:val="002532B2"/>
    <w:rsid w:val="00253F50"/>
    <w:rsid w:val="00256B39"/>
    <w:rsid w:val="00256D19"/>
    <w:rsid w:val="00262F97"/>
    <w:rsid w:val="00264945"/>
    <w:rsid w:val="00267D89"/>
    <w:rsid w:val="00273D40"/>
    <w:rsid w:val="002917A5"/>
    <w:rsid w:val="0029229F"/>
    <w:rsid w:val="002933A2"/>
    <w:rsid w:val="00295248"/>
    <w:rsid w:val="00295D94"/>
    <w:rsid w:val="002A24B5"/>
    <w:rsid w:val="002B0DBB"/>
    <w:rsid w:val="002B25C0"/>
    <w:rsid w:val="002C05E8"/>
    <w:rsid w:val="002C1DEF"/>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122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006C"/>
    <w:rsid w:val="004031EF"/>
    <w:rsid w:val="00406215"/>
    <w:rsid w:val="00407211"/>
    <w:rsid w:val="0041213B"/>
    <w:rsid w:val="00413AA6"/>
    <w:rsid w:val="00420C0B"/>
    <w:rsid w:val="00425265"/>
    <w:rsid w:val="00425D76"/>
    <w:rsid w:val="004313E8"/>
    <w:rsid w:val="00435069"/>
    <w:rsid w:val="00437F18"/>
    <w:rsid w:val="00450745"/>
    <w:rsid w:val="0045114B"/>
    <w:rsid w:val="00454332"/>
    <w:rsid w:val="004606AD"/>
    <w:rsid w:val="00460C33"/>
    <w:rsid w:val="00464328"/>
    <w:rsid w:val="00467A86"/>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09E5"/>
    <w:rsid w:val="0052287A"/>
    <w:rsid w:val="005240D7"/>
    <w:rsid w:val="00531294"/>
    <w:rsid w:val="00533E11"/>
    <w:rsid w:val="005357C4"/>
    <w:rsid w:val="00542807"/>
    <w:rsid w:val="005465FD"/>
    <w:rsid w:val="00552B54"/>
    <w:rsid w:val="00556A3B"/>
    <w:rsid w:val="00563545"/>
    <w:rsid w:val="005660E1"/>
    <w:rsid w:val="00570A61"/>
    <w:rsid w:val="00572395"/>
    <w:rsid w:val="00576B1C"/>
    <w:rsid w:val="00577D71"/>
    <w:rsid w:val="00581BE0"/>
    <w:rsid w:val="00581C5B"/>
    <w:rsid w:val="0059041A"/>
    <w:rsid w:val="00596326"/>
    <w:rsid w:val="005A0490"/>
    <w:rsid w:val="005A57B0"/>
    <w:rsid w:val="005C2E15"/>
    <w:rsid w:val="005C4EE6"/>
    <w:rsid w:val="005C5CAC"/>
    <w:rsid w:val="005D066C"/>
    <w:rsid w:val="005D1962"/>
    <w:rsid w:val="005D2109"/>
    <w:rsid w:val="005D25CE"/>
    <w:rsid w:val="005D3867"/>
    <w:rsid w:val="005D6DFB"/>
    <w:rsid w:val="005D7D0C"/>
    <w:rsid w:val="005E07E1"/>
    <w:rsid w:val="005E1C46"/>
    <w:rsid w:val="005E3601"/>
    <w:rsid w:val="005E4398"/>
    <w:rsid w:val="005E4C68"/>
    <w:rsid w:val="005E5D39"/>
    <w:rsid w:val="005E5D9F"/>
    <w:rsid w:val="005F09E1"/>
    <w:rsid w:val="00600856"/>
    <w:rsid w:val="006023FC"/>
    <w:rsid w:val="006052B7"/>
    <w:rsid w:val="00605F74"/>
    <w:rsid w:val="00606301"/>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80E56"/>
    <w:rsid w:val="00690B0D"/>
    <w:rsid w:val="006970F8"/>
    <w:rsid w:val="006A1258"/>
    <w:rsid w:val="006B4282"/>
    <w:rsid w:val="006C0E7D"/>
    <w:rsid w:val="006C344B"/>
    <w:rsid w:val="006C417C"/>
    <w:rsid w:val="006D7638"/>
    <w:rsid w:val="006E0980"/>
    <w:rsid w:val="006E1102"/>
    <w:rsid w:val="006E3648"/>
    <w:rsid w:val="006E7D6F"/>
    <w:rsid w:val="006F0A88"/>
    <w:rsid w:val="006F1277"/>
    <w:rsid w:val="006F7C0E"/>
    <w:rsid w:val="00701332"/>
    <w:rsid w:val="007019C9"/>
    <w:rsid w:val="007038A1"/>
    <w:rsid w:val="00716A19"/>
    <w:rsid w:val="007251C2"/>
    <w:rsid w:val="007300E4"/>
    <w:rsid w:val="007319DB"/>
    <w:rsid w:val="007417F2"/>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56C5"/>
    <w:rsid w:val="00841214"/>
    <w:rsid w:val="00845315"/>
    <w:rsid w:val="00846858"/>
    <w:rsid w:val="00847C8F"/>
    <w:rsid w:val="0085059C"/>
    <w:rsid w:val="008528B6"/>
    <w:rsid w:val="0085507C"/>
    <w:rsid w:val="00871D4D"/>
    <w:rsid w:val="0087344A"/>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B0568"/>
    <w:rsid w:val="009B17BF"/>
    <w:rsid w:val="009B5F6A"/>
    <w:rsid w:val="009B79AA"/>
    <w:rsid w:val="009C0D8B"/>
    <w:rsid w:val="009C5094"/>
    <w:rsid w:val="009C5B3A"/>
    <w:rsid w:val="009D0D1C"/>
    <w:rsid w:val="009D4A8C"/>
    <w:rsid w:val="009D6B7B"/>
    <w:rsid w:val="009E0DBC"/>
    <w:rsid w:val="009E15A6"/>
    <w:rsid w:val="009E448C"/>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4F0E"/>
    <w:rsid w:val="00A876B0"/>
    <w:rsid w:val="00A8776F"/>
    <w:rsid w:val="00A92BE3"/>
    <w:rsid w:val="00A9373A"/>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588"/>
    <w:rsid w:val="00B83F6F"/>
    <w:rsid w:val="00B8465A"/>
    <w:rsid w:val="00B931D7"/>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B45"/>
    <w:rsid w:val="00BD4EDA"/>
    <w:rsid w:val="00BD554A"/>
    <w:rsid w:val="00BD70C2"/>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64D1A"/>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D78A0"/>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47E7"/>
    <w:rsid w:val="00E74D95"/>
    <w:rsid w:val="00E76E9F"/>
    <w:rsid w:val="00E7757A"/>
    <w:rsid w:val="00E810DB"/>
    <w:rsid w:val="00E8235E"/>
    <w:rsid w:val="00E83DBB"/>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086C"/>
    <w:rsid w:val="00F9477E"/>
    <w:rsid w:val="00FA214B"/>
    <w:rsid w:val="00FA2C10"/>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table" w:customStyle="1" w:styleId="Tabela-Siatka1">
    <w:name w:val="Tabela - Siatka1"/>
    <w:basedOn w:val="Standardowy"/>
    <w:next w:val="Tabela-Siatka"/>
    <w:rsid w:val="00351227"/>
    <w:pPr>
      <w:spacing w:after="0"/>
      <w:ind w:left="0" w:firstLine="0"/>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8</Pages>
  <Words>5046</Words>
  <Characters>34137</Characters>
  <Application>Microsoft Office Word</Application>
  <DocSecurity>0</DocSecurity>
  <Lines>284</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8</cp:revision>
  <cp:lastPrinted>2025-09-24T10:08:00Z</cp:lastPrinted>
  <dcterms:created xsi:type="dcterms:W3CDTF">2025-09-24T06:15:00Z</dcterms:created>
  <dcterms:modified xsi:type="dcterms:W3CDTF">2025-09-24T10:47:00Z</dcterms:modified>
</cp:coreProperties>
</file>