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7FEBB" w14:textId="77777777" w:rsidR="00BD5400" w:rsidRPr="00BD5400" w:rsidRDefault="00BD5400" w:rsidP="00BD5400">
      <w:pPr>
        <w:rPr>
          <w:rFonts w:ascii="Arial" w:hAnsi="Arial" w:cs="Arial"/>
          <w:i/>
          <w:iCs/>
          <w:sz w:val="20"/>
          <w:szCs w:val="20"/>
        </w:rPr>
      </w:pPr>
      <w:r w:rsidRPr="00BD5400">
        <w:rPr>
          <w:rFonts w:ascii="Arial" w:hAnsi="Arial" w:cs="Arial"/>
          <w:i/>
          <w:iCs/>
          <w:sz w:val="20"/>
          <w:szCs w:val="20"/>
        </w:rPr>
        <w:t>Załącznik nr 2a- Opis przedmiotu zamówienia (OPZ) Pakiet 1</w:t>
      </w:r>
    </w:p>
    <w:p w14:paraId="56D44AA3" w14:textId="77777777" w:rsidR="00BD5400" w:rsidRDefault="00BD5400" w:rsidP="00922C42">
      <w:pPr>
        <w:jc w:val="center"/>
        <w:rPr>
          <w:b/>
          <w:bCs/>
          <w:sz w:val="28"/>
          <w:szCs w:val="28"/>
        </w:rPr>
      </w:pPr>
    </w:p>
    <w:p w14:paraId="29402F0D" w14:textId="77777777" w:rsidR="00922C42" w:rsidRPr="00BD5400" w:rsidRDefault="00922C42" w:rsidP="00BD5400">
      <w:pPr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1E59C56A" w14:textId="77777777" w:rsidR="00922C42" w:rsidRPr="00BD5400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4F7361E" w14:textId="77777777" w:rsidR="00922C42" w:rsidRPr="00BD5400" w:rsidRDefault="00922C42" w:rsidP="00922C42">
      <w:pPr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 xml:space="preserve">Przedmiot przetargu: </w:t>
      </w:r>
      <w:r w:rsidR="001E1D10" w:rsidRPr="00BD5400">
        <w:rPr>
          <w:rFonts w:ascii="Arial" w:hAnsi="Arial" w:cs="Arial"/>
          <w:b/>
          <w:bCs/>
          <w:sz w:val="20"/>
          <w:szCs w:val="20"/>
        </w:rPr>
        <w:t>Procesor tkankowy</w:t>
      </w:r>
    </w:p>
    <w:p w14:paraId="4AE40918" w14:textId="77777777" w:rsidR="00922C42" w:rsidRPr="00BD5400" w:rsidRDefault="00922C42" w:rsidP="00922C42">
      <w:pPr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ab/>
      </w:r>
      <w:r w:rsidRPr="00BD5400">
        <w:rPr>
          <w:rFonts w:ascii="Arial" w:hAnsi="Arial" w:cs="Arial"/>
          <w:sz w:val="20"/>
          <w:szCs w:val="20"/>
        </w:rPr>
        <w:tab/>
      </w:r>
      <w:r w:rsidRPr="00BD5400">
        <w:rPr>
          <w:rFonts w:ascii="Arial" w:hAnsi="Arial" w:cs="Arial"/>
          <w:sz w:val="20"/>
          <w:szCs w:val="20"/>
        </w:rPr>
        <w:tab/>
      </w:r>
    </w:p>
    <w:p w14:paraId="293DC2A6" w14:textId="77777777" w:rsidR="00922C42" w:rsidRPr="00BD5400" w:rsidRDefault="00922C42" w:rsidP="00922C42">
      <w:pPr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4161277B" w14:textId="77777777" w:rsidR="00922C42" w:rsidRPr="00BD5400" w:rsidRDefault="00922C42" w:rsidP="00922C42">
      <w:pPr>
        <w:rPr>
          <w:rFonts w:ascii="Arial" w:hAnsi="Arial" w:cs="Arial"/>
          <w:sz w:val="20"/>
          <w:szCs w:val="20"/>
        </w:rPr>
      </w:pPr>
    </w:p>
    <w:p w14:paraId="473476F8" w14:textId="77777777" w:rsidR="00922C42" w:rsidRPr="00BD5400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42C4E767" w14:textId="77777777" w:rsidR="00767D41" w:rsidRPr="00BD5400" w:rsidRDefault="00767D41">
      <w:pPr>
        <w:jc w:val="center"/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 xml:space="preserve">     </w:t>
      </w:r>
    </w:p>
    <w:p w14:paraId="16EE360F" w14:textId="77777777" w:rsidR="00767D41" w:rsidRPr="00BD5400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BD5400" w14:paraId="3BC7C666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9C968B" w14:textId="77777777" w:rsidR="00767D41" w:rsidRPr="00BD5400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483C12" w14:textId="77777777" w:rsidR="00767D41" w:rsidRPr="00BD5400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540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BD540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555C1" w14:textId="77777777" w:rsidR="00767D41" w:rsidRPr="00BD5400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7B770" w14:textId="77777777" w:rsidR="00767D41" w:rsidRPr="00BD5400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16B513DD" w14:textId="77777777" w:rsidR="00767D41" w:rsidRPr="00BD5400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BD5400" w14:paraId="5F75306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130AF9" w14:textId="77777777" w:rsidR="00767D41" w:rsidRPr="00BD5400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98DD14" w14:textId="77777777" w:rsidR="00767D41" w:rsidRPr="00BD5400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BD5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663463" w14:textId="77777777" w:rsidR="00767D41" w:rsidRPr="00BD5400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497ED" w14:textId="77777777" w:rsidR="00767D41" w:rsidRPr="00BD5400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8481FE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CE6F9B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39C49C6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W pełni automatyczny procesor tkankowy działający w technologii hybrydowej -  połączenie technologii konwencjonalnej i mikrofalowej.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C7212B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0729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ACC157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FDE5F2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46B51C0" w14:textId="77777777" w:rsidR="001E1D10" w:rsidRPr="00BD5400" w:rsidRDefault="001E1D10" w:rsidP="001E1D1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Urządzenie wyposażone w dwie retorty - chemiczną oraz parafinującą. Obie retorty wyposażone w mieszadła magnetyczne z regulacją prędkości. Pokrywy retort podgrzewane.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2C0E9C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96B0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555D43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60E807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AB20E03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przeprowadzenia jednorazowo (wkład jednorazowy = pojemność całkowita uchwytu na kasetki) minimum 210 standardowych kasetek histopatologicznych z wykorzystaniem programu szybkiego mikrofalowego,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D06F24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4B80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4A6D46D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BB27BC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EF02466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pracy w systemie ciągłym automatycznym z możliwością uruchamiania kolejnego programu w trakcie impregnacji parafiną poprzedniego programu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B1335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CA6F1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10999C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427C8B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AB0B850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standardowego przeprowadzania segregowanych materiałów w zakresach grubości 1÷10 mm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9BAA68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52D5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48807C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5E51F3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57A9025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Urządzenie wykorzystujące odczynniki ogólnie dostępne na rynku możliwe do zakupienia z dowolnego źródła (etanol absolutny, </w:t>
            </w:r>
            <w:proofErr w:type="spellStart"/>
            <w:r w:rsidRPr="00BD5400">
              <w:rPr>
                <w:rFonts w:ascii="Arial" w:hAnsi="Arial" w:cs="Arial"/>
                <w:sz w:val="20"/>
                <w:szCs w:val="20"/>
              </w:rPr>
              <w:t>izopropanol</w:t>
            </w:r>
            <w:proofErr w:type="spellEnd"/>
            <w:r w:rsidRPr="00BD5400">
              <w:rPr>
                <w:rFonts w:ascii="Arial" w:hAnsi="Arial" w:cs="Arial"/>
                <w:sz w:val="20"/>
                <w:szCs w:val="20"/>
              </w:rPr>
              <w:t>, parafina)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F8D678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8C3A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6C49D4C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9F837B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3F84013E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Maksymalne czasy przeprowadzania materiału tkankowego z wykorzystaniem programu mikrofalowego automatycznego (przy zachowaniu zasady segregacji grubości materiału):</w:t>
            </w:r>
          </w:p>
          <w:p w14:paraId="46306F28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&lt;1 mm (małe biopsje) - pełny wsad (210 kasetek) 55 minut (wliczając utrwalanie)</w:t>
            </w:r>
          </w:p>
          <w:p w14:paraId="4B251DE2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1 mm (biopsje) - pełny wsad (210 kasetek) 1 godzina 40 minut (wliczając utrwalanie)</w:t>
            </w:r>
          </w:p>
          <w:p w14:paraId="69F84476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3 mm - pełny wsad (210 kasetek) 3 godziny  (wliczając utrwalanie)</w:t>
            </w:r>
          </w:p>
          <w:p w14:paraId="74674924" w14:textId="77777777" w:rsidR="00016955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5 mm - pełny wsad (210 kasetek) 5 godzin 50 minut (wliczając utrwalanie)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6DE7F5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881D6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2A9B30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7558B8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9771E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Maksymalne czasy przeprowadzania materiału tkankowego podczas pracy w systemie mikrofalowym ciągłym automatycznym z dokładaniem materiału tkankowego podczas trwania procesu (przy zachowaniu zasady segregacji grubości materiału):</w:t>
            </w:r>
          </w:p>
          <w:p w14:paraId="00BB7F70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&lt;1 mm (małe biopsje) - pełny wsad (210 kasetek) co 40 minut</w:t>
            </w:r>
          </w:p>
          <w:p w14:paraId="34148E61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1 mm (biopsje) - pełny wsad (210 kasetek) co 1 godzinę 20 minut</w:t>
            </w:r>
          </w:p>
          <w:p w14:paraId="13A6FCE7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- materiał o grubości 3 mm - pełny wsad (210 kasetek) co 2 godziny </w:t>
            </w:r>
          </w:p>
          <w:p w14:paraId="0840EAD9" w14:textId="77777777" w:rsidR="00016955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5 mm - pełny wsad (210 kasetek) co 3 godziny 45 minut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7E3626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0318D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7A9353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4523D2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3E7C363C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programowania pracy procesora (czasów przeprowadzania materiału) dla różnych grubości materiału tkankowego, niezależnie od ustawień fabrycznych.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397AE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BF6D6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103D34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6ACDFA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96CD19A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modyfikacji zainstalowanych fabrycznie programów przeprowadzania materiału tkankowego w zależności od potrzeb użytkownika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B1DC6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25FD9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9E4033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CD6DFC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6014DEB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pracy na urządzeniu z wykorzystaniem konwencjonalnego podgrzewania odczynników bez użycia mikrofal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16DD0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A3946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20E5D5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5BB462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8241348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przeprowadzania materiałów z wykluczeniem kroku utrwalania w formalinie.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B047869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C4A6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851463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203809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B129228" w14:textId="77777777" w:rsidR="001E1D10" w:rsidRPr="00BD5400" w:rsidRDefault="001E1D10" w:rsidP="001E1D10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Odczynniki umieszczone w wentylowanej wysuwanej szufladzie zapewniającej łatwy dostęp do wszystkich odczynników i ich wymiany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27DB6AF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65396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CEF21E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FF393F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A43DF21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podłączenia do urządzenia odczynników w ich oryginalnych opakowaniach 5L bez konieczności przelewania.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8D3EC80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4B98D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577CE8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F45FE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610EC1B" w14:textId="77777777" w:rsidR="001E1D10" w:rsidRPr="00BD5400" w:rsidRDefault="001E1D10" w:rsidP="001E1D1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wymiany odczynników w trakcie przeprowadzania materiału w komorze chemicznej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23E7597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1FB05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6DF47B3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39DC9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6D16440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zabezpieczenia wymiany odczynników za pomogą czytnika kodów kreskowych.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9FFD6B3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C56A3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2EED7E6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28ACB3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4E762B43" w14:textId="77777777" w:rsidR="001E1D10" w:rsidRPr="00BD5400" w:rsidRDefault="001E1D10" w:rsidP="001E1D10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Urządzenie wyposażone w szereg </w:t>
            </w:r>
            <w:proofErr w:type="spellStart"/>
            <w:r w:rsidRPr="00BD5400">
              <w:rPr>
                <w:rFonts w:ascii="Arial" w:hAnsi="Arial" w:cs="Arial"/>
                <w:sz w:val="20"/>
                <w:szCs w:val="20"/>
              </w:rPr>
              <w:t>szybkozłączek</w:t>
            </w:r>
            <w:proofErr w:type="spellEnd"/>
            <w:r w:rsidRPr="00BD5400">
              <w:rPr>
                <w:rFonts w:ascii="Arial" w:hAnsi="Arial" w:cs="Arial"/>
                <w:sz w:val="20"/>
                <w:szCs w:val="20"/>
              </w:rPr>
              <w:t>, osobno do każdego odczynnika w celu szybkiej wymiany odczynnika i zabezpieczenia  przed zanieczyszczeniem odczynników.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6669A2F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5C5A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BA3617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17E9BF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F2F88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Brak cykli czyszczących w programach dziennych jak i po programach nocnych.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C7F6ADE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3A73C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6C7FD25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DE122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36C384B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Procesor sterowany poprzez kolorowy wyświetlacz z panelem dotykowym LCD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9B856F5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CDA4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FD5247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B5B5CF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C0CD4CA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Oprogramowanie oparte na prowadzeniu ikonowym dla zmniejszenia ryzyka błędu, oprogramowanie w j. polskim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34C1656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1A9A0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5D05794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E390D6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B384BC5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2 porty USB umożliwiające zgrywanie danych z pamięci procesora, przyłącze do UPS, przyłącze sieciowe do diagnostyki zdalnej.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BF78D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CAE40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EDFB96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0B9E0C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6BAFDBC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Oprogramowanie działające w środowisku Windows. System zabezpieczony hasłem – możliwość utworzenia wielu kont użytkowników z różnym poziomem dostępu zabezpieczonych osobnymi hasłami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A50B28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9F319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C253CA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D8B4E2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F9FFD5F" w14:textId="77777777" w:rsidR="001E1D10" w:rsidRPr="00BD5400" w:rsidRDefault="001E1D10" w:rsidP="001E1D10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Alarm zdarzeń i błędów urządzenia w postaci dźwięków i sygnałów świetlnych przy użyciu kolorowych diod LED.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C7F2FC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1A6B5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51B71E4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94B6C5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334972F" w14:textId="77777777" w:rsidR="001E1D10" w:rsidRPr="00BD5400" w:rsidRDefault="001E1D10" w:rsidP="001E1D1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Możliwość rozbudowy urządzenia o statywy do przeprowadzania kasetek typu </w:t>
            </w:r>
            <w:proofErr w:type="spellStart"/>
            <w:r w:rsidRPr="00BD5400">
              <w:rPr>
                <w:rFonts w:ascii="Arial" w:hAnsi="Arial" w:cs="Arial"/>
                <w:sz w:val="20"/>
                <w:szCs w:val="20"/>
              </w:rPr>
              <w:t>SuperMega</w:t>
            </w:r>
            <w:proofErr w:type="spellEnd"/>
            <w:r w:rsidRPr="00BD5400">
              <w:rPr>
                <w:rFonts w:ascii="Arial" w:hAnsi="Arial" w:cs="Arial"/>
                <w:sz w:val="20"/>
                <w:szCs w:val="20"/>
              </w:rPr>
              <w:t xml:space="preserve"> (statyw na 24 kasetki) oraz </w:t>
            </w:r>
            <w:proofErr w:type="spellStart"/>
            <w:r w:rsidRPr="00BD5400">
              <w:rPr>
                <w:rFonts w:ascii="Arial" w:hAnsi="Arial" w:cs="Arial"/>
                <w:sz w:val="20"/>
                <w:szCs w:val="20"/>
              </w:rPr>
              <w:t>SuperMega</w:t>
            </w:r>
            <w:proofErr w:type="spellEnd"/>
            <w:r w:rsidRPr="00BD5400">
              <w:rPr>
                <w:rFonts w:ascii="Arial" w:hAnsi="Arial" w:cs="Arial"/>
                <w:sz w:val="20"/>
                <w:szCs w:val="20"/>
              </w:rPr>
              <w:t xml:space="preserve"> SLIM (statyw na 40 kasetek)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98A40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9F5C9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0B8AB19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113FD0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5CA0D58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rozbudowy urządzenia o statyw do automatycznego zatapiania materiału po zakończonym procesie. Pojemność 45 kasetek.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6EA955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2FCD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DD25F8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CB3CB3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9E4993D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przeprowadzania 600 kasetek w trybie ciągłym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1D77674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809F3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052C0EF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A7BD59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017E11E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2 automatyczne niezależnie pracujące ramiona umożliwiające automatyczne przeniesienie statywu z kasetkami z komory chemicznej do komory parafinującej bez ingerencji użytkownika.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F23F0F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F64D5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270A9FA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467CB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92C06D2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unoszoną pokrywę obszaru roboczego z filtrami węglowymi i przeciwpyłowymi dla zwiększenia bezpieczeństwa użytkownika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90E8DEB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72BD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5E6F28F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9C298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AF2FC89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Antybakteryjna powłoka proszkowa zapewniająca najwyższą ochronę przed namnażaniem się mikroorganizmów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6CEE65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777E4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D4F298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835BFA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F6C7443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czujnik wykrywający obecność statywu.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EB52481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62D9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54D6707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F92B09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1F4D003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licznik czasu uruchamiania programu- zbyt długie wybieranie programu sygnalizowane alarmem  w celu zabezpieczenia materiału przed uszkodzeniem.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7DCD17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C9BEC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4FDD65B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A58D3A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727B78D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dodatkową rezerwową komorę na parafinę o pojemności 4kg z systemem automatycznego uzupełniania poziomu parafiny w komorze głównej.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9B948A8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523D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DA8207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932F1C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8833005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wysoce czuły ultradźwiękowy czujnik odczynników wykrywający prawidłowy roztwór i jego czystość.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BD60A8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FC22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CBFE4F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F26E51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07EE149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Wyposażenie:</w:t>
            </w:r>
          </w:p>
          <w:p w14:paraId="0E95686B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a)</w:t>
            </w:r>
            <w:r w:rsidR="00656DAC" w:rsidRPr="00BD5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400">
              <w:rPr>
                <w:rFonts w:ascii="Arial" w:hAnsi="Arial" w:cs="Arial"/>
                <w:sz w:val="20"/>
                <w:szCs w:val="20"/>
              </w:rPr>
              <w:t>statyw do przeprowadzania materiału tkankowego przy wykorzystaniu programów szybkich mikrofalowych (przy zachowaniu zasady segregacji grubości materiału) na 210 kasetek – 2 szt.</w:t>
            </w:r>
          </w:p>
          <w:p w14:paraId="14D37B82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b)</w:t>
            </w:r>
            <w:r w:rsidR="00656DAC" w:rsidRPr="00BD5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400">
              <w:rPr>
                <w:rFonts w:ascii="Arial" w:hAnsi="Arial" w:cs="Arial"/>
                <w:sz w:val="20"/>
                <w:szCs w:val="20"/>
              </w:rPr>
              <w:t>UPS – urządzenie do podtrzymywania napięcia w przypadku awarii zasilania</w:t>
            </w:r>
          </w:p>
          <w:p w14:paraId="1035EB44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c)</w:t>
            </w:r>
            <w:r w:rsidR="00656DAC" w:rsidRPr="00BD5400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BD5400">
              <w:rPr>
                <w:rFonts w:ascii="Arial" w:hAnsi="Arial" w:cs="Arial"/>
                <w:sz w:val="20"/>
                <w:szCs w:val="20"/>
              </w:rPr>
              <w:t>rządzenie do czyszczenia statywów z parafiny – protokół czyszczący max 7 minut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F8F5CA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2616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D0A11D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BFC02F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F3C867E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Wymiary zewnętrzne max.: szerokość 760 mm (875 mm z zamontowanym czytnikiem kodów) x wysokość 1640 mm x głębokość 960 mm (1030mm z baterią UPS)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0006B30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CDAF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065979A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5B87E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07A5D9F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Waga max: 295 kg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1668464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1ABD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035CEE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9D81EB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28DE453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Zasilanie: 220-240V~ 50Hz -2300W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87CF05D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DD9B6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E1BA1ED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4EEE5F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BD5400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BD5400" w14:paraId="10BEE1D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200520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715233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E6B437E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9383A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BF1" w:rsidRPr="00BD5400" w14:paraId="7A7D7A0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EB9821" w14:textId="77777777" w:rsidR="000D5BF1" w:rsidRPr="00BD5400" w:rsidRDefault="000D5BF1" w:rsidP="000D5BF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A37F059" w14:textId="77777777" w:rsidR="000D5BF1" w:rsidRPr="00BD5400" w:rsidRDefault="000D5BF1" w:rsidP="000D5BF1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Aktualny certyfikat ISO 13485:2021 producenta wyrobu potwierdzający, iż projektowanie oraz wykonanie wyrobu odbywa się zgodnie z aktualnymi wymaganiami prawnymi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F0C4F51" w14:textId="77777777" w:rsidR="000D5BF1" w:rsidRPr="00BD5400" w:rsidRDefault="000D5BF1" w:rsidP="000D5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B86C1" w14:textId="77777777" w:rsidR="000D5BF1" w:rsidRPr="00BD5400" w:rsidRDefault="000D5BF1" w:rsidP="000D5BF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BF1" w:rsidRPr="00BD5400" w14:paraId="1426F98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BEFED6" w14:textId="77777777" w:rsidR="000D5BF1" w:rsidRPr="00BD5400" w:rsidRDefault="000D5BF1" w:rsidP="000D5BF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C433CAC" w14:textId="77777777" w:rsidR="000D5BF1" w:rsidRPr="00BD5400" w:rsidRDefault="000D5BF1" w:rsidP="000D5BF1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Aktualny certyfikat ISO 14001;2015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A7B5FA9" w14:textId="77777777" w:rsidR="000D5BF1" w:rsidRPr="00BD5400" w:rsidRDefault="000D5BF1" w:rsidP="000D5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1B3AD" w14:textId="77777777" w:rsidR="000D5BF1" w:rsidRPr="00BD5400" w:rsidRDefault="000D5BF1" w:rsidP="000D5BF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3A4853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3F3EF4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5EF61A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D1406A8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0323F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013ABD07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9738CB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6A8503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Montaż, uruchomienie i szkolenie obsługi w cenie urządzenia.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67D7F95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45983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3434B6A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725F21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B8478F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B9E24B2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2A226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F032B64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B129E0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A066B1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E9078EE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C1A20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4187DB39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A49F81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BD5400" w14:paraId="4CAEB4A3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F1FEDD" w14:textId="77777777" w:rsidR="00016955" w:rsidRPr="00BD5400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CB2001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Okres gwarancji min.</w:t>
            </w:r>
            <w:r w:rsidR="001E1D10" w:rsidRPr="00BD5400">
              <w:rPr>
                <w:rFonts w:ascii="Arial" w:hAnsi="Arial" w:cs="Arial"/>
                <w:sz w:val="20"/>
                <w:szCs w:val="20"/>
              </w:rPr>
              <w:t>36</w:t>
            </w:r>
            <w:r w:rsidRPr="00BD5400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="001E1D10" w:rsidRPr="00BD5400">
              <w:rPr>
                <w:rFonts w:ascii="Arial" w:hAnsi="Arial" w:cs="Arial"/>
                <w:sz w:val="20"/>
                <w:szCs w:val="20"/>
              </w:rPr>
              <w:t>ęcy</w:t>
            </w:r>
            <w:r w:rsidRPr="00BD54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97974A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3ABF3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23880B8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08CB271F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54A7FB" w14:textId="77777777" w:rsidR="00016955" w:rsidRPr="00BD5400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BD460F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735B3A6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9A711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5F" w:rsidRPr="00BD5400" w14:paraId="2468D61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A891F9" w14:textId="77777777" w:rsidR="00232C5F" w:rsidRPr="00BD5400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F4E2C4" w14:textId="77777777" w:rsidR="00232C5F" w:rsidRPr="00BD5400" w:rsidRDefault="00232C5F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20"/>
                <w:szCs w:val="20"/>
              </w:rPr>
            </w:pPr>
            <w:r w:rsidRPr="00BD5400">
              <w:rPr>
                <w:rFonts w:ascii="Arial" w:eastAsia="Tahoma" w:hAnsi="Arial" w:cs="Arial"/>
                <w:sz w:val="20"/>
                <w:szCs w:val="20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AAC1C7F" w14:textId="77777777" w:rsidR="00232C5F" w:rsidRPr="00BD5400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DFCD2" w14:textId="77777777" w:rsidR="00232C5F" w:rsidRPr="00BD5400" w:rsidRDefault="00232C5F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2E41DE91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EAD77F" w14:textId="77777777" w:rsidR="00016955" w:rsidRPr="00BD5400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5A0F7C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A10D48D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6EA28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6EA185B6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0438F1" w14:textId="77777777" w:rsidR="00016955" w:rsidRPr="00BD5400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094E58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90F42CF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2EBEC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93942C" w14:textId="77777777" w:rsidR="00767D41" w:rsidRPr="00BD5400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49A83BF8" w14:textId="77777777" w:rsidR="00767D41" w:rsidRPr="00BD5400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561166B8" w14:textId="77777777" w:rsidR="00767D41" w:rsidRPr="00BD5400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ab/>
      </w:r>
    </w:p>
    <w:p w14:paraId="749E8193" w14:textId="77777777" w:rsidR="00767D41" w:rsidRPr="00BD5400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</w:p>
    <w:sectPr w:rsidR="00767D41" w:rsidRPr="00BD5400" w:rsidSect="00BD540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164247691">
    <w:abstractNumId w:val="0"/>
  </w:num>
  <w:num w:numId="2" w16cid:durableId="1258060906">
    <w:abstractNumId w:val="1"/>
  </w:num>
  <w:num w:numId="3" w16cid:durableId="1062406831">
    <w:abstractNumId w:val="2"/>
  </w:num>
  <w:num w:numId="4" w16cid:durableId="205897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0D5BF1"/>
    <w:rsid w:val="001E1D10"/>
    <w:rsid w:val="00232C5F"/>
    <w:rsid w:val="003D4FB1"/>
    <w:rsid w:val="004365D1"/>
    <w:rsid w:val="00492BC6"/>
    <w:rsid w:val="00656DAC"/>
    <w:rsid w:val="00755BCA"/>
    <w:rsid w:val="00767D41"/>
    <w:rsid w:val="00797113"/>
    <w:rsid w:val="0091429E"/>
    <w:rsid w:val="00922C42"/>
    <w:rsid w:val="00BD5400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CCFFA3E"/>
  <w15:chartTrackingRefBased/>
  <w15:docId w15:val="{5251F533-48DF-4340-9037-EE75DBF0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heading5">
    <w:name w:val="heading 5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Web">
    <w:name w:val="Normal (Web)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 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2</cp:revision>
  <cp:lastPrinted>1995-11-21T16:41:00Z</cp:lastPrinted>
  <dcterms:created xsi:type="dcterms:W3CDTF">2025-11-03T10:59:00Z</dcterms:created>
  <dcterms:modified xsi:type="dcterms:W3CDTF">2025-11-03T10:59:00Z</dcterms:modified>
</cp:coreProperties>
</file>